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F4C" w:rsidRPr="00F74568" w:rsidRDefault="00C849EC" w:rsidP="00015748">
      <w:pPr>
        <w:spacing w:line="48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pict>
          <v:rect id="_x0000_s1026" style="position:absolute;left:0;text-align:left;margin-left:392.85pt;margin-top:-75.9pt;width:26.25pt;height:27.75pt;z-index:251669504" stroked="f"/>
        </w:pict>
      </w:r>
      <w:r w:rsidR="00C73B12" w:rsidRPr="00F74568">
        <w:rPr>
          <w:rFonts w:ascii="Times New Roman" w:eastAsia="Times New Roman" w:hAnsi="Times New Roman" w:cs="Times New Roman"/>
          <w:b/>
          <w:bCs/>
          <w:sz w:val="24"/>
          <w:szCs w:val="24"/>
        </w:rPr>
        <w:t>BAB III</w:t>
      </w:r>
    </w:p>
    <w:p w:rsidR="00C73B12" w:rsidRPr="00F74568" w:rsidRDefault="001941DF" w:rsidP="00B909F9">
      <w:pPr>
        <w:spacing w:line="480" w:lineRule="auto"/>
        <w:jc w:val="center"/>
        <w:outlineLvl w:val="2"/>
        <w:rPr>
          <w:rFonts w:ascii="Times New Roman" w:eastAsia="Times New Roman" w:hAnsi="Times New Roman" w:cs="Times New Roman"/>
          <w:b/>
          <w:bCs/>
          <w:sz w:val="24"/>
          <w:szCs w:val="24"/>
        </w:rPr>
      </w:pPr>
      <w:r w:rsidRPr="00F74568">
        <w:rPr>
          <w:rFonts w:ascii="Times New Roman" w:eastAsia="Times New Roman" w:hAnsi="Times New Roman" w:cs="Times New Roman"/>
          <w:b/>
          <w:bCs/>
          <w:sz w:val="24"/>
          <w:szCs w:val="24"/>
        </w:rPr>
        <w:t>SESAJEN DALAM PANDANGAN HUKUM ISLAM</w:t>
      </w:r>
    </w:p>
    <w:p w:rsidR="001941DF" w:rsidRDefault="001941DF" w:rsidP="00B909F9">
      <w:pPr>
        <w:spacing w:line="240" w:lineRule="auto"/>
        <w:jc w:val="left"/>
        <w:rPr>
          <w:rFonts w:ascii="Times New Roman" w:eastAsia="Times New Roman" w:hAnsi="Times New Roman" w:cs="Times New Roman"/>
          <w:sz w:val="24"/>
          <w:szCs w:val="24"/>
        </w:rPr>
      </w:pPr>
    </w:p>
    <w:p w:rsidR="001941DF" w:rsidRPr="00015748" w:rsidRDefault="001941DF" w:rsidP="00B909F9">
      <w:pPr>
        <w:pStyle w:val="ListParagraph"/>
        <w:numPr>
          <w:ilvl w:val="0"/>
          <w:numId w:val="2"/>
        </w:numPr>
        <w:spacing w:line="480" w:lineRule="auto"/>
        <w:ind w:left="360"/>
        <w:jc w:val="left"/>
        <w:rPr>
          <w:rFonts w:ascii="Times New Roman" w:eastAsia="Times New Roman" w:hAnsi="Times New Roman" w:cs="Times New Roman"/>
          <w:b/>
          <w:sz w:val="24"/>
          <w:szCs w:val="24"/>
        </w:rPr>
      </w:pPr>
      <w:r w:rsidRPr="00015748">
        <w:rPr>
          <w:rFonts w:ascii="Times New Roman" w:eastAsia="Times New Roman" w:hAnsi="Times New Roman" w:cs="Times New Roman"/>
          <w:b/>
          <w:sz w:val="24"/>
          <w:szCs w:val="24"/>
        </w:rPr>
        <w:t>Pengertian Sesajen</w:t>
      </w:r>
    </w:p>
    <w:p w:rsidR="00F93DDB" w:rsidRPr="00F74568" w:rsidRDefault="00191451" w:rsidP="00B909F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Menurut artikel yang ditulis o</w:t>
      </w:r>
      <w:r w:rsidR="00962F4C" w:rsidRPr="00F74568">
        <w:rPr>
          <w:rFonts w:ascii="Times New Roman" w:eastAsia="Times New Roman" w:hAnsi="Times New Roman" w:cs="Times New Roman"/>
          <w:sz w:val="24"/>
          <w:szCs w:val="24"/>
        </w:rPr>
        <w:t>leh Abu Abdillah Ahmad Sesajen berarti sajian atau hidangan. Sesajen memiliki nilai sakral di sebagaian besar masyarakat kita pada umumnya. Acara sakral ini dilakukan untuk ngalap berkah (mencari berkah) di tempat-tempat tertentu yang diyakini keramat atau di berikan kepada benda-benda yang diyakini memiliki kekuatan ghaib, semacam keris, trisula dan sebagainya untuk tujuan yang bersifat duniawi</w:t>
      </w:r>
      <w:r>
        <w:rPr>
          <w:rFonts w:ascii="Times New Roman" w:eastAsia="Times New Roman" w:hAnsi="Times New Roman" w:cs="Times New Roman"/>
          <w:sz w:val="24"/>
          <w:szCs w:val="24"/>
        </w:rPr>
        <w:t>. (</w:t>
      </w:r>
      <w:r w:rsidR="00C73B12" w:rsidRPr="00F74568">
        <w:rPr>
          <w:rFonts w:ascii="Times New Roman" w:eastAsia="Times New Roman" w:hAnsi="Times New Roman" w:cs="Times New Roman"/>
          <w:sz w:val="24"/>
          <w:szCs w:val="24"/>
        </w:rPr>
        <w:t>Ahmad</w:t>
      </w:r>
      <w:r>
        <w:rPr>
          <w:rFonts w:ascii="Times New Roman" w:eastAsia="Times New Roman" w:hAnsi="Times New Roman" w:cs="Times New Roman"/>
          <w:sz w:val="24"/>
          <w:szCs w:val="24"/>
        </w:rPr>
        <w:t>, 2009</w:t>
      </w:r>
      <w:r w:rsidR="00C73B12" w:rsidRPr="00F74568">
        <w:rPr>
          <w:rFonts w:ascii="Times New Roman" w:eastAsia="Times New Roman" w:hAnsi="Times New Roman" w:cs="Times New Roman"/>
          <w:sz w:val="24"/>
          <w:szCs w:val="24"/>
        </w:rPr>
        <w:t>)</w:t>
      </w:r>
    </w:p>
    <w:p w:rsidR="00F93DDB" w:rsidRPr="00F74568" w:rsidRDefault="00C849EC" w:rsidP="00B909F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7" style="position:absolute;left:0;text-align:left;margin-left:183.6pt;margin-top:338.4pt;width:42pt;height:42pt;z-index:251670528" stroked="f">
            <v:textbox>
              <w:txbxContent>
                <w:p w:rsidR="00335703" w:rsidRPr="00015748" w:rsidRDefault="00E17259" w:rsidP="00015748">
                  <w:pPr>
                    <w:jc w:val="center"/>
                    <w:rPr>
                      <w:rFonts w:ascii="Times New Roman" w:hAnsi="Times New Roman" w:cs="Times New Roman"/>
                      <w:sz w:val="24"/>
                      <w:szCs w:val="24"/>
                    </w:rPr>
                  </w:pPr>
                  <w:r>
                    <w:rPr>
                      <w:rFonts w:ascii="Times New Roman" w:hAnsi="Times New Roman" w:cs="Times New Roman"/>
                      <w:sz w:val="24"/>
                      <w:szCs w:val="24"/>
                    </w:rPr>
                    <w:t>3</w:t>
                  </w:r>
                  <w:r w:rsidR="00B95BC4">
                    <w:rPr>
                      <w:rFonts w:ascii="Times New Roman" w:hAnsi="Times New Roman" w:cs="Times New Roman"/>
                      <w:sz w:val="24"/>
                      <w:szCs w:val="24"/>
                    </w:rPr>
                    <w:t>1</w:t>
                  </w:r>
                </w:p>
              </w:txbxContent>
            </v:textbox>
          </v:rect>
        </w:pict>
      </w:r>
      <w:r w:rsidR="00C73B12" w:rsidRPr="00F74568">
        <w:rPr>
          <w:rFonts w:ascii="Times New Roman" w:eastAsia="Times New Roman" w:hAnsi="Times New Roman" w:cs="Times New Roman"/>
          <w:sz w:val="24"/>
          <w:szCs w:val="24"/>
        </w:rPr>
        <w:t xml:space="preserve">Dalam </w:t>
      </w:r>
      <w:r w:rsidR="00962F4C" w:rsidRPr="00F74568">
        <w:rPr>
          <w:rFonts w:ascii="Times New Roman" w:eastAsia="Times New Roman" w:hAnsi="Times New Roman" w:cs="Times New Roman"/>
          <w:sz w:val="24"/>
          <w:szCs w:val="24"/>
        </w:rPr>
        <w:t xml:space="preserve">Kamus Bahasa Indonesia, sajen </w:t>
      </w:r>
      <w:r w:rsidR="00C73B12" w:rsidRPr="00F74568">
        <w:rPr>
          <w:rFonts w:ascii="Times New Roman" w:eastAsia="Times New Roman" w:hAnsi="Times New Roman" w:cs="Times New Roman"/>
          <w:sz w:val="24"/>
          <w:szCs w:val="24"/>
        </w:rPr>
        <w:t xml:space="preserve">diartikan “makanan, bunga-bungaan dan sebagainya yang disajikan kepada orang halus dan sebagainya. (Anwar, 2003: 384). </w:t>
      </w:r>
      <w:r w:rsidR="00962F4C" w:rsidRPr="00F74568">
        <w:rPr>
          <w:rFonts w:ascii="Times New Roman" w:eastAsia="Times New Roman" w:hAnsi="Times New Roman" w:cs="Times New Roman"/>
          <w:sz w:val="24"/>
          <w:szCs w:val="24"/>
        </w:rPr>
        <w:t xml:space="preserve">Sesajen merupakan warisan budaya Hindu dan Budha yang biasa dilakukan untuk memuja para dewa, roh tertentu atau penunggu tempat (pohon, batu, persimpangan) dan lain-lain yang mereka yakini dapat mendatangkan keberuntungan dan menolak kesialan. Seperti: Upacara menjelang panen yang mereka persembahkan kepada Dewi Sri (dewi padi dan kesuburan) yang mungkin masih dipraktekkan di sebagian daerah Jawa, upacara Nglarung (membuang kesialan) ke laut </w:t>
      </w:r>
      <w:r w:rsidR="00824965">
        <w:rPr>
          <w:rFonts w:ascii="Times New Roman" w:eastAsia="Times New Roman" w:hAnsi="Times New Roman" w:cs="Times New Roman"/>
          <w:sz w:val="24"/>
          <w:szCs w:val="24"/>
        </w:rPr>
        <w:t>yang</w:t>
      </w:r>
      <w:r w:rsidR="00962F4C" w:rsidRPr="00F74568">
        <w:rPr>
          <w:rFonts w:ascii="Times New Roman" w:eastAsia="Times New Roman" w:hAnsi="Times New Roman" w:cs="Times New Roman"/>
          <w:sz w:val="24"/>
          <w:szCs w:val="24"/>
        </w:rPr>
        <w:t xml:space="preserve"> masih banyak dilakukan oleh mereka yang tinggal di pesisir pantai selatan pulau Jawa tepatnya di tepian Samudra Indonesia yang terkenal dengan mitos Nyi Roro Kidul. </w:t>
      </w:r>
      <w:r w:rsidR="00191451">
        <w:rPr>
          <w:rFonts w:ascii="Times New Roman" w:eastAsia="Times New Roman" w:hAnsi="Times New Roman" w:cs="Times New Roman"/>
          <w:sz w:val="24"/>
          <w:szCs w:val="24"/>
        </w:rPr>
        <w:t>(</w:t>
      </w:r>
      <w:r w:rsidR="00C73B12" w:rsidRPr="00F74568">
        <w:rPr>
          <w:rFonts w:ascii="Times New Roman" w:eastAsia="Times New Roman" w:hAnsi="Times New Roman" w:cs="Times New Roman"/>
          <w:sz w:val="24"/>
          <w:szCs w:val="24"/>
        </w:rPr>
        <w:t>Labbaik, edisi : 031/th.03/Rabi'ul Akhir-Jummadil Awwal 1428H/2007M)</w:t>
      </w:r>
    </w:p>
    <w:p w:rsidR="00C73B12" w:rsidRDefault="00962F4C" w:rsidP="00191451">
      <w:pPr>
        <w:spacing w:line="480" w:lineRule="auto"/>
        <w:ind w:firstLine="720"/>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lastRenderedPageBreak/>
        <w:t xml:space="preserve">Ada pula jenis lain dari sesajen, yaitu menyediakan berbagai jenis tanaman dan biji-bijian seperti padi, tebu, jagung dan lain-lain </w:t>
      </w:r>
      <w:r w:rsidR="00824965">
        <w:rPr>
          <w:rFonts w:ascii="Times New Roman" w:eastAsia="Times New Roman" w:hAnsi="Times New Roman" w:cs="Times New Roman"/>
          <w:sz w:val="24"/>
          <w:szCs w:val="24"/>
        </w:rPr>
        <w:t>yang</w:t>
      </w:r>
      <w:r w:rsidRPr="00F74568">
        <w:rPr>
          <w:rFonts w:ascii="Times New Roman" w:eastAsia="Times New Roman" w:hAnsi="Times New Roman" w:cs="Times New Roman"/>
          <w:sz w:val="24"/>
          <w:szCs w:val="24"/>
        </w:rPr>
        <w:t xml:space="preserve"> masih utuh dengan tangkainya, kemudian diletakkan pada tiang atau kuda-kuda rumah yang baru di bangun supaya rumah tersebut aman, tentram dan tidak membawa sial. Adapun tumbal dilakukan dalam bentuk sembelihan, seperti: Menyembelih ayam dengan ciri-ciri khusus untuk kesembuhan penyakit atau untuk menolak kecelakaan; Menyembelih kerbau atau sapi, lalu kepalanya di tanam ke dalam tanah yang di atasnya akan dibangun sebuah gedung atau proyek, supaya proyek pembangunan berjalan lancar dan bangunannya membawa berkah. Jadi pada intinya tumbal dan sesajen adalah mempersembahkan sesuatu kepada makhluk halus (roh, jin, lelembut, penunggu, dll) dengan harapan agar yang diberi persembahan tersebut tidak mengganggu atau mencelakakan, lalu berharap dengannya keberuntungan dan kesuksesan.</w:t>
      </w:r>
      <w:r w:rsidR="00191451">
        <w:rPr>
          <w:rFonts w:ascii="Times New Roman" w:eastAsia="Times New Roman" w:hAnsi="Times New Roman" w:cs="Times New Roman"/>
          <w:sz w:val="24"/>
          <w:szCs w:val="24"/>
        </w:rPr>
        <w:t xml:space="preserve"> </w:t>
      </w:r>
      <w:r w:rsidR="003018C1">
        <w:rPr>
          <w:rFonts w:ascii="Times New Roman" w:eastAsia="Times New Roman" w:hAnsi="Times New Roman" w:cs="Times New Roman"/>
          <w:sz w:val="24"/>
          <w:szCs w:val="24"/>
        </w:rPr>
        <w:t>(Labbaik, edisi</w:t>
      </w:r>
      <w:r w:rsidR="00191451">
        <w:rPr>
          <w:rFonts w:ascii="Times New Roman" w:eastAsia="Times New Roman" w:hAnsi="Times New Roman" w:cs="Times New Roman"/>
          <w:sz w:val="24"/>
          <w:szCs w:val="24"/>
        </w:rPr>
        <w:t xml:space="preserve"> </w:t>
      </w:r>
      <w:r w:rsidR="00C73B12" w:rsidRPr="00F74568">
        <w:rPr>
          <w:rFonts w:ascii="Times New Roman" w:eastAsia="Times New Roman" w:hAnsi="Times New Roman" w:cs="Times New Roman"/>
          <w:sz w:val="24"/>
          <w:szCs w:val="24"/>
        </w:rPr>
        <w:t>:</w:t>
      </w:r>
      <w:r w:rsidR="00191451">
        <w:rPr>
          <w:rFonts w:ascii="Times New Roman" w:eastAsia="Times New Roman" w:hAnsi="Times New Roman" w:cs="Times New Roman"/>
          <w:sz w:val="24"/>
          <w:szCs w:val="24"/>
        </w:rPr>
        <w:t xml:space="preserve"> </w:t>
      </w:r>
      <w:r w:rsidR="00C73B12" w:rsidRPr="00F74568">
        <w:rPr>
          <w:rFonts w:ascii="Times New Roman" w:eastAsia="Times New Roman" w:hAnsi="Times New Roman" w:cs="Times New Roman"/>
          <w:sz w:val="24"/>
          <w:szCs w:val="24"/>
        </w:rPr>
        <w:t>031/th.03/Rabi'ul Akhir-Jummadil Awwal 1428H/2007M)</w:t>
      </w:r>
      <w:r w:rsidR="00A97FB4">
        <w:rPr>
          <w:rFonts w:ascii="Times New Roman" w:eastAsia="Times New Roman" w:hAnsi="Times New Roman" w:cs="Times New Roman"/>
          <w:sz w:val="24"/>
          <w:szCs w:val="24"/>
        </w:rPr>
        <w:t>.</w:t>
      </w:r>
    </w:p>
    <w:p w:rsidR="00A97FB4" w:rsidRPr="00F74568" w:rsidRDefault="00A97FB4" w:rsidP="00B909F9">
      <w:pPr>
        <w:spacing w:line="240" w:lineRule="auto"/>
        <w:ind w:firstLine="720"/>
        <w:rPr>
          <w:rFonts w:ascii="Times New Roman" w:eastAsia="Times New Roman" w:hAnsi="Times New Roman" w:cs="Times New Roman"/>
          <w:sz w:val="24"/>
          <w:szCs w:val="24"/>
        </w:rPr>
      </w:pPr>
    </w:p>
    <w:p w:rsidR="00F74568" w:rsidRDefault="00F74568" w:rsidP="00B909F9">
      <w:pPr>
        <w:pStyle w:val="ListParagraph"/>
        <w:numPr>
          <w:ilvl w:val="0"/>
          <w:numId w:val="2"/>
        </w:numPr>
        <w:spacing w:line="480" w:lineRule="auto"/>
        <w:ind w:left="360"/>
        <w:jc w:val="left"/>
        <w:rPr>
          <w:rFonts w:ascii="Times New Roman" w:eastAsia="Times New Roman" w:hAnsi="Times New Roman" w:cs="Times New Roman"/>
          <w:b/>
          <w:sz w:val="24"/>
          <w:szCs w:val="24"/>
        </w:rPr>
      </w:pPr>
      <w:r w:rsidRPr="00A97FB4">
        <w:rPr>
          <w:rFonts w:ascii="Times New Roman" w:eastAsia="Times New Roman" w:hAnsi="Times New Roman" w:cs="Times New Roman"/>
          <w:b/>
          <w:sz w:val="24"/>
          <w:szCs w:val="24"/>
        </w:rPr>
        <w:t>Jenis-Jenis Sesajen dalam perkawinan Adat</w:t>
      </w:r>
    </w:p>
    <w:p w:rsidR="00F74568" w:rsidRPr="00F74568" w:rsidRDefault="00F74568" w:rsidP="00B909F9">
      <w:pPr>
        <w:spacing w:line="480" w:lineRule="auto"/>
        <w:ind w:firstLine="720"/>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t xml:space="preserve">Kegiatan yang berkaitan dengan sesajen umumnya lebih banyak dilakukan pada masyarakat jawa, walaupun ada beberapa suku selain masyarakat jawa juga </w:t>
      </w:r>
      <w:r w:rsidR="00191451">
        <w:rPr>
          <w:rFonts w:ascii="Times New Roman" w:eastAsia="Times New Roman" w:hAnsi="Times New Roman" w:cs="Times New Roman"/>
          <w:sz w:val="24"/>
          <w:szCs w:val="24"/>
        </w:rPr>
        <w:t>melakukan kegiatan serupa, namu</w:t>
      </w:r>
      <w:r w:rsidRPr="00F74568">
        <w:rPr>
          <w:rFonts w:ascii="Times New Roman" w:eastAsia="Times New Roman" w:hAnsi="Times New Roman" w:cs="Times New Roman"/>
          <w:sz w:val="24"/>
          <w:szCs w:val="24"/>
        </w:rPr>
        <w:t xml:space="preserve">n tidak sekental pada masyarakat jawa. Masyarakat Jawa masih mengenal “sesaji”. Bahkan sampai sekarang, masih ada banyak masyarakat Jawa yang meneruskan tradisi sesaji. Namun, yang telah menjadi tradisi bagi masyarakat Jawa ini, oleh masyarakat modern dianggap sebagai klenik, mistik, </w:t>
      </w:r>
      <w:r w:rsidRPr="00F74568">
        <w:rPr>
          <w:rFonts w:ascii="Times New Roman" w:eastAsia="Times New Roman" w:hAnsi="Times New Roman" w:cs="Times New Roman"/>
          <w:sz w:val="24"/>
          <w:szCs w:val="24"/>
        </w:rPr>
        <w:lastRenderedPageBreak/>
        <w:t>irasional, dan segala jenis sebutan lain yang terkesan negatif terhadap tradisi sesaji. Hanya sedikit yang melihatnya sebagai manifestasi bentuk lain dari doa. Dalam kata lain, sesaji adalah wujud dari sistem religi masyarakat Jawa.</w:t>
      </w:r>
    </w:p>
    <w:p w:rsidR="00F74568" w:rsidRPr="00F74568" w:rsidRDefault="00F74568" w:rsidP="00B909F9">
      <w:pPr>
        <w:spacing w:line="480" w:lineRule="auto"/>
        <w:ind w:firstLine="720"/>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t xml:space="preserve">Ada bermacam-macam sesaji dalam kehidupan masyarakat Jawa, salah satunya adalah sesaji dalam hajatan pernikahan. Selain itu, ada pula sesaji untuk kematian dan kelahiran, yang dikenal dalam istilah siklus kehidupan manusia Jawa, yaitu: </w:t>
      </w:r>
      <w:r w:rsidRPr="00F74568">
        <w:rPr>
          <w:rFonts w:ascii="Times New Roman" w:eastAsia="Times New Roman" w:hAnsi="Times New Roman" w:cs="Times New Roman"/>
          <w:i/>
          <w:iCs/>
          <w:sz w:val="24"/>
          <w:szCs w:val="24"/>
        </w:rPr>
        <w:t>Metu</w:t>
      </w:r>
      <w:r w:rsidRPr="00F74568">
        <w:rPr>
          <w:rFonts w:ascii="Times New Roman" w:eastAsia="Times New Roman" w:hAnsi="Times New Roman" w:cs="Times New Roman"/>
          <w:sz w:val="24"/>
          <w:szCs w:val="24"/>
        </w:rPr>
        <w:t>-</w:t>
      </w:r>
      <w:r w:rsidRPr="00F74568">
        <w:rPr>
          <w:rFonts w:ascii="Times New Roman" w:eastAsia="Times New Roman" w:hAnsi="Times New Roman" w:cs="Times New Roman"/>
          <w:i/>
          <w:iCs/>
          <w:sz w:val="24"/>
          <w:szCs w:val="24"/>
        </w:rPr>
        <w:t>Manten</w:t>
      </w:r>
      <w:r w:rsidRPr="00F74568">
        <w:rPr>
          <w:rFonts w:ascii="Times New Roman" w:eastAsia="Times New Roman" w:hAnsi="Times New Roman" w:cs="Times New Roman"/>
          <w:sz w:val="24"/>
          <w:szCs w:val="24"/>
        </w:rPr>
        <w:t>-</w:t>
      </w:r>
      <w:r w:rsidRPr="00F74568">
        <w:rPr>
          <w:rFonts w:ascii="Times New Roman" w:eastAsia="Times New Roman" w:hAnsi="Times New Roman" w:cs="Times New Roman"/>
          <w:i/>
          <w:iCs/>
          <w:sz w:val="24"/>
          <w:szCs w:val="24"/>
        </w:rPr>
        <w:t>Mati</w:t>
      </w:r>
      <w:r w:rsidRPr="00F74568">
        <w:rPr>
          <w:rFonts w:ascii="Times New Roman" w:eastAsia="Times New Roman" w:hAnsi="Times New Roman" w:cs="Times New Roman"/>
          <w:sz w:val="24"/>
          <w:szCs w:val="24"/>
        </w:rPr>
        <w:t xml:space="preserve"> (lahir pernikahan-kematian). Dalam mengadakan acara </w:t>
      </w:r>
      <w:r w:rsidRPr="00F74568">
        <w:rPr>
          <w:rFonts w:ascii="Times New Roman" w:eastAsia="Times New Roman" w:hAnsi="Times New Roman" w:cs="Times New Roman"/>
          <w:i/>
          <w:iCs/>
          <w:sz w:val="24"/>
          <w:szCs w:val="24"/>
        </w:rPr>
        <w:t>mantu</w:t>
      </w:r>
      <w:r w:rsidRPr="00F74568">
        <w:rPr>
          <w:rFonts w:ascii="Times New Roman" w:eastAsia="Times New Roman" w:hAnsi="Times New Roman" w:cs="Times New Roman"/>
          <w:sz w:val="24"/>
          <w:szCs w:val="24"/>
        </w:rPr>
        <w:t xml:space="preserve"> - hajatan pernikahan- masyarakat Jawa mengenal adanya syarat dan sesaji tertentu.</w:t>
      </w:r>
    </w:p>
    <w:p w:rsidR="00F74568" w:rsidRPr="00F74568" w:rsidRDefault="00F74568" w:rsidP="00B909F9">
      <w:pPr>
        <w:spacing w:line="480" w:lineRule="auto"/>
        <w:ind w:firstLine="720"/>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t>Tradisi kuno masyarakat Jawa memiliki tata cara lengkap dalam pernikahan; sebelum pernikahan, hari pelaksanaan, dan sesudah pernikahan. Meskipun zaman semakin berkembang, namun kebiasaan untuk tetap mempertahankan tradisi tetap dipegang kuat. Setiap sesaji memiliki maknanya sendiri-sendiri. Bahkan cara pembuatan dan penyajiannya pun berbeda-beda. Kekayaan makna dalam sesaji ini menggambarkan roda kehidupan, lika-liku dan naik turun kehidupan manusia, dari lahir hingga kematian.</w:t>
      </w:r>
    </w:p>
    <w:p w:rsidR="00F74568" w:rsidRPr="00F74568" w:rsidRDefault="00F74568" w:rsidP="00B909F9">
      <w:pPr>
        <w:spacing w:line="480" w:lineRule="auto"/>
        <w:ind w:firstLine="720"/>
        <w:jc w:val="left"/>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t>Ada empat jenis sesaji sebelum melaksanakan hajatan mantu. Adapaun sesaji tersebut antara lain :</w:t>
      </w:r>
    </w:p>
    <w:p w:rsidR="00F74568" w:rsidRDefault="00F74568" w:rsidP="00B909F9">
      <w:pPr>
        <w:numPr>
          <w:ilvl w:val="0"/>
          <w:numId w:val="1"/>
        </w:numPr>
        <w:tabs>
          <w:tab w:val="clear" w:pos="720"/>
          <w:tab w:val="num" w:pos="360"/>
        </w:tabs>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Sesaji Patenan</w:t>
      </w:r>
    </w:p>
    <w:p w:rsidR="00F74568" w:rsidRPr="00F74568" w:rsidRDefault="00F74568" w:rsidP="00B909F9">
      <w:pPr>
        <w:spacing w:line="480" w:lineRule="auto"/>
        <w:ind w:left="360"/>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t xml:space="preserve">Sesaji Patenan atau biasa disebut </w:t>
      </w:r>
      <w:r w:rsidRPr="00F74568">
        <w:rPr>
          <w:rFonts w:ascii="Times New Roman" w:eastAsia="Times New Roman" w:hAnsi="Times New Roman" w:cs="Times New Roman"/>
          <w:i/>
          <w:iCs/>
          <w:sz w:val="24"/>
          <w:szCs w:val="24"/>
        </w:rPr>
        <w:t>sajen</w:t>
      </w:r>
      <w:r w:rsidRPr="00F74568">
        <w:rPr>
          <w:rFonts w:ascii="Times New Roman" w:eastAsia="Times New Roman" w:hAnsi="Times New Roman" w:cs="Times New Roman"/>
          <w:sz w:val="24"/>
          <w:szCs w:val="24"/>
        </w:rPr>
        <w:t xml:space="preserve"> </w:t>
      </w:r>
      <w:r w:rsidRPr="00F74568">
        <w:rPr>
          <w:rFonts w:ascii="Times New Roman" w:eastAsia="Times New Roman" w:hAnsi="Times New Roman" w:cs="Times New Roman"/>
          <w:i/>
          <w:iCs/>
          <w:sz w:val="24"/>
          <w:szCs w:val="24"/>
        </w:rPr>
        <w:t>kobongan</w:t>
      </w:r>
      <w:r w:rsidRPr="00F74568">
        <w:rPr>
          <w:rFonts w:ascii="Times New Roman" w:eastAsia="Times New Roman" w:hAnsi="Times New Roman" w:cs="Times New Roman"/>
          <w:sz w:val="24"/>
          <w:szCs w:val="24"/>
        </w:rPr>
        <w:t xml:space="preserve"> diletakkan didalam kamar tengah. Adapun isi Sajen Patenan antara lain daun keluwih, apa-apa ilalang, dadap srep, kluwak, kara, biji kemiri yang gepak jendul, benda, kisi, cermin, sisir, </w:t>
      </w:r>
      <w:r w:rsidRPr="00F74568">
        <w:rPr>
          <w:rFonts w:ascii="Times New Roman" w:eastAsia="Times New Roman" w:hAnsi="Times New Roman" w:cs="Times New Roman"/>
          <w:sz w:val="24"/>
          <w:szCs w:val="24"/>
        </w:rPr>
        <w:lastRenderedPageBreak/>
        <w:t xml:space="preserve">suri, munyak telon </w:t>
      </w:r>
      <w:r>
        <w:rPr>
          <w:rFonts w:ascii="Times New Roman" w:eastAsia="Times New Roman" w:hAnsi="Times New Roman" w:cs="Times New Roman"/>
          <w:sz w:val="24"/>
          <w:szCs w:val="24"/>
        </w:rPr>
        <w:t xml:space="preserve"> </w:t>
      </w:r>
      <w:r w:rsidRPr="00F74568">
        <w:rPr>
          <w:rFonts w:ascii="Times New Roman" w:eastAsia="Times New Roman" w:hAnsi="Times New Roman" w:cs="Times New Roman"/>
          <w:sz w:val="24"/>
          <w:szCs w:val="24"/>
        </w:rPr>
        <w:t>yang terbuat dari bunga</w:t>
      </w:r>
      <w:r>
        <w:rPr>
          <w:rFonts w:ascii="Times New Roman" w:eastAsia="Times New Roman" w:hAnsi="Times New Roman" w:cs="Times New Roman"/>
          <w:sz w:val="24"/>
          <w:szCs w:val="24"/>
        </w:rPr>
        <w:t xml:space="preserve"> </w:t>
      </w:r>
      <w:r w:rsidRPr="00F74568">
        <w:rPr>
          <w:rFonts w:ascii="Times New Roman" w:eastAsia="Times New Roman" w:hAnsi="Times New Roman" w:cs="Times New Roman"/>
          <w:sz w:val="24"/>
          <w:szCs w:val="24"/>
        </w:rPr>
        <w:t xml:space="preserve"> melati, kenanga dan kantil, tikar yang baru, kendi, damar, cuplak, jajan, minyak sunthi langit, gula kelapa satu tangkep, beras satu kati, pisang ayu, sirih a</w:t>
      </w:r>
      <w:r>
        <w:rPr>
          <w:rFonts w:ascii="Times New Roman" w:eastAsia="Times New Roman" w:hAnsi="Times New Roman" w:cs="Times New Roman"/>
          <w:sz w:val="24"/>
          <w:szCs w:val="24"/>
        </w:rPr>
        <w:t>yu, gambir, jambe dengan tangkai</w:t>
      </w:r>
      <w:r w:rsidRPr="00F74568">
        <w:rPr>
          <w:rFonts w:ascii="Times New Roman" w:eastAsia="Times New Roman" w:hAnsi="Times New Roman" w:cs="Times New Roman"/>
          <w:sz w:val="24"/>
          <w:szCs w:val="24"/>
        </w:rPr>
        <w:t>nya, kembang boreh, kemenyan, tebu, bubur merah, bubur putih, bubur baro-baro, kepala kerbau</w:t>
      </w:r>
      <w:r>
        <w:rPr>
          <w:rFonts w:ascii="Times New Roman" w:eastAsia="Times New Roman" w:hAnsi="Times New Roman" w:cs="Times New Roman"/>
          <w:sz w:val="24"/>
          <w:szCs w:val="24"/>
        </w:rPr>
        <w:t xml:space="preserve"> </w:t>
      </w:r>
      <w:r w:rsidRPr="00F74568">
        <w:rPr>
          <w:rFonts w:ascii="Times New Roman" w:eastAsia="Times New Roman" w:hAnsi="Times New Roman" w:cs="Times New Roman"/>
          <w:sz w:val="24"/>
          <w:szCs w:val="24"/>
        </w:rPr>
        <w:t>dapat diganti dengan bagian-bagian kerbau seperlunya saja, jadah bakar, ayam yang masih hidup, pindang antep, kalak ikan bakar yang ditusuk tanpa bumbu, serta uan</w:t>
      </w:r>
      <w:r>
        <w:rPr>
          <w:rFonts w:ascii="Times New Roman" w:eastAsia="Times New Roman" w:hAnsi="Times New Roman" w:cs="Times New Roman"/>
          <w:sz w:val="24"/>
          <w:szCs w:val="24"/>
        </w:rPr>
        <w:t xml:space="preserve">g rong wang seperempat 19,5 sen, </w:t>
      </w:r>
      <w:r w:rsidRPr="00F74568">
        <w:rPr>
          <w:rFonts w:ascii="Times New Roman" w:eastAsia="Times New Roman" w:hAnsi="Times New Roman" w:cs="Times New Roman"/>
          <w:sz w:val="24"/>
          <w:szCs w:val="24"/>
        </w:rPr>
        <w:t>untuk zaman sekarang uang jumlahnya bisa d</w:t>
      </w:r>
      <w:r>
        <w:rPr>
          <w:rFonts w:ascii="Times New Roman" w:eastAsia="Times New Roman" w:hAnsi="Times New Roman" w:cs="Times New Roman"/>
          <w:sz w:val="24"/>
          <w:szCs w:val="24"/>
        </w:rPr>
        <w:t>isesuaikan menurut kemauan kita</w:t>
      </w:r>
      <w:r w:rsidRPr="00F74568">
        <w:rPr>
          <w:rFonts w:ascii="Times New Roman" w:eastAsia="Times New Roman" w:hAnsi="Times New Roman" w:cs="Times New Roman"/>
          <w:sz w:val="24"/>
          <w:szCs w:val="24"/>
        </w:rPr>
        <w:t>.</w:t>
      </w:r>
    </w:p>
    <w:p w:rsidR="003B087F" w:rsidRDefault="003B087F" w:rsidP="003B087F">
      <w:pPr>
        <w:numPr>
          <w:ilvl w:val="0"/>
          <w:numId w:val="1"/>
        </w:numPr>
        <w:tabs>
          <w:tab w:val="clear" w:pos="720"/>
          <w:tab w:val="num" w:pos="360"/>
        </w:tabs>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Sesaji Pedaringan</w:t>
      </w:r>
    </w:p>
    <w:p w:rsidR="00F74568" w:rsidRPr="00F74568" w:rsidRDefault="00F74568" w:rsidP="003B087F">
      <w:pPr>
        <w:spacing w:line="480" w:lineRule="auto"/>
        <w:ind w:left="360"/>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t>Sesaji Pedaringan ini jenisnya hampir sama dengan Sesaji Patenan, hanya saja ada perbedaan sedikit.</w:t>
      </w:r>
      <w:r>
        <w:rPr>
          <w:rFonts w:ascii="Times New Roman" w:eastAsia="Times New Roman" w:hAnsi="Times New Roman" w:cs="Times New Roman"/>
          <w:sz w:val="24"/>
          <w:szCs w:val="24"/>
        </w:rPr>
        <w:t xml:space="preserve"> </w:t>
      </w:r>
      <w:r w:rsidRPr="00F74568">
        <w:rPr>
          <w:rFonts w:ascii="Times New Roman" w:eastAsia="Times New Roman" w:hAnsi="Times New Roman" w:cs="Times New Roman"/>
          <w:sz w:val="24"/>
          <w:szCs w:val="24"/>
        </w:rPr>
        <w:t>Perbedaannya dalam Sesaji Pedaringan tidak terdapat kalak dan pindang antep.</w:t>
      </w:r>
    </w:p>
    <w:p w:rsidR="00F74568" w:rsidRDefault="00F74568" w:rsidP="00B909F9">
      <w:pPr>
        <w:numPr>
          <w:ilvl w:val="0"/>
          <w:numId w:val="1"/>
        </w:numPr>
        <w:tabs>
          <w:tab w:val="clear" w:pos="720"/>
          <w:tab w:val="num" w:pos="360"/>
        </w:tabs>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Sesaji Pendheman</w:t>
      </w:r>
    </w:p>
    <w:p w:rsidR="00F74568" w:rsidRDefault="00F74568" w:rsidP="00B909F9">
      <w:pPr>
        <w:spacing w:line="480" w:lineRule="auto"/>
        <w:ind w:left="360"/>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t>Yang dimaksud dengan Sesaji Pendheman adalah sesaji yang ditimbun. Sesaji Pendheman dimaksudkan untuk menolak hal-hal jahat seperti guna-guna atau tenung. Empluk atau tempat sesaji untuk Sesaji Pendheman itu berisi ikan asin gereh pete, kacang hijau, kedelai, telur ayam kampu</w:t>
      </w:r>
      <w:r>
        <w:rPr>
          <w:rFonts w:ascii="Times New Roman" w:eastAsia="Times New Roman" w:hAnsi="Times New Roman" w:cs="Times New Roman"/>
          <w:sz w:val="24"/>
          <w:szCs w:val="24"/>
        </w:rPr>
        <w:t xml:space="preserve">ng mentah, biji kemiri, gantal, </w:t>
      </w:r>
      <w:r w:rsidRPr="00F74568">
        <w:rPr>
          <w:rFonts w:ascii="Times New Roman" w:eastAsia="Times New Roman" w:hAnsi="Times New Roman" w:cs="Times New Roman"/>
          <w:sz w:val="24"/>
          <w:szCs w:val="24"/>
        </w:rPr>
        <w:t>gulungan daun sirih, minyak dan air yang dicampur dengan persentase pencampurannya masing-masing setengah botol. Setelah semuanya sudah komplit maka sesaji tersebut ditanam di muka pintu utama, di muka dapur dan perempatan jalan.</w:t>
      </w:r>
    </w:p>
    <w:p w:rsidR="003018C1" w:rsidRPr="00F74568" w:rsidRDefault="003018C1" w:rsidP="00B909F9">
      <w:pPr>
        <w:spacing w:line="480" w:lineRule="auto"/>
        <w:ind w:left="360"/>
        <w:rPr>
          <w:rFonts w:ascii="Times New Roman" w:eastAsia="Times New Roman" w:hAnsi="Times New Roman" w:cs="Times New Roman"/>
          <w:sz w:val="24"/>
          <w:szCs w:val="24"/>
        </w:rPr>
      </w:pPr>
    </w:p>
    <w:p w:rsidR="00010595" w:rsidRDefault="00010595" w:rsidP="00B909F9">
      <w:pPr>
        <w:numPr>
          <w:ilvl w:val="0"/>
          <w:numId w:val="1"/>
        </w:numPr>
        <w:tabs>
          <w:tab w:val="clear" w:pos="720"/>
          <w:tab w:val="num" w:pos="360"/>
        </w:tabs>
        <w:spacing w:line="48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Sesaji Buwangan</w:t>
      </w:r>
    </w:p>
    <w:p w:rsidR="00F74568" w:rsidRPr="00F74568" w:rsidRDefault="00F74568" w:rsidP="00B909F9">
      <w:pPr>
        <w:spacing w:line="480" w:lineRule="auto"/>
        <w:ind w:left="360"/>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t xml:space="preserve">Yang dimaksud dengan Sesaji Buwangan adalah sesaji yang dibuang. Adapun isi Sesaji Buwangan adalah ikan asin </w:t>
      </w:r>
      <w:r w:rsidR="00010595">
        <w:rPr>
          <w:rFonts w:ascii="Times New Roman" w:eastAsia="Times New Roman" w:hAnsi="Times New Roman" w:cs="Times New Roman"/>
          <w:sz w:val="24"/>
          <w:szCs w:val="24"/>
        </w:rPr>
        <w:t>gereh pete</w:t>
      </w:r>
      <w:r w:rsidRPr="00F74568">
        <w:rPr>
          <w:rFonts w:ascii="Times New Roman" w:eastAsia="Times New Roman" w:hAnsi="Times New Roman" w:cs="Times New Roman"/>
          <w:sz w:val="24"/>
          <w:szCs w:val="24"/>
        </w:rPr>
        <w:t>, kedelai, kacang hijau, kemiri, telur ayam, gantal</w:t>
      </w:r>
      <w:r w:rsidR="00010595">
        <w:rPr>
          <w:rFonts w:ascii="Times New Roman" w:eastAsia="Times New Roman" w:hAnsi="Times New Roman" w:cs="Times New Roman"/>
          <w:sz w:val="24"/>
          <w:szCs w:val="24"/>
        </w:rPr>
        <w:t xml:space="preserve">, </w:t>
      </w:r>
      <w:r w:rsidRPr="00F74568">
        <w:rPr>
          <w:rFonts w:ascii="Times New Roman" w:eastAsia="Times New Roman" w:hAnsi="Times New Roman" w:cs="Times New Roman"/>
          <w:sz w:val="24"/>
          <w:szCs w:val="24"/>
        </w:rPr>
        <w:t>gulungan daun sirih, minyak dan air yang dicampur dengan persentase pencampurannya masing-masing setengah botol, kembang boreh, bubur merah, bubur putih, baro-baro</w:t>
      </w:r>
      <w:r w:rsidR="00010595">
        <w:rPr>
          <w:rFonts w:ascii="Times New Roman" w:eastAsia="Times New Roman" w:hAnsi="Times New Roman" w:cs="Times New Roman"/>
          <w:sz w:val="24"/>
          <w:szCs w:val="24"/>
        </w:rPr>
        <w:t xml:space="preserve">, </w:t>
      </w:r>
      <w:r w:rsidRPr="00F74568">
        <w:rPr>
          <w:rFonts w:ascii="Times New Roman" w:eastAsia="Times New Roman" w:hAnsi="Times New Roman" w:cs="Times New Roman"/>
          <w:sz w:val="24"/>
          <w:szCs w:val="24"/>
        </w:rPr>
        <w:t>bubur putih dengan bubur merah ditengahnya, gecok mentah,</w:t>
      </w:r>
      <w:r w:rsidR="00010595">
        <w:rPr>
          <w:rFonts w:ascii="Times New Roman" w:eastAsia="Times New Roman" w:hAnsi="Times New Roman" w:cs="Times New Roman"/>
          <w:sz w:val="24"/>
          <w:szCs w:val="24"/>
        </w:rPr>
        <w:t xml:space="preserve"> semuanya diletakkan di patanen, </w:t>
      </w:r>
      <w:r w:rsidRPr="00F74568">
        <w:rPr>
          <w:rFonts w:ascii="Times New Roman" w:eastAsia="Times New Roman" w:hAnsi="Times New Roman" w:cs="Times New Roman"/>
          <w:sz w:val="24"/>
          <w:szCs w:val="24"/>
        </w:rPr>
        <w:t>tempat tidur, gandok, sebelah timur atau barat gedung rumah, semua pintu, pojok rumah, sumur, kamar mandi, toilet, bak sampah, tempat gamelan, perempatan jalan, sungai dan pintu halaman.</w:t>
      </w:r>
    </w:p>
    <w:p w:rsidR="00F74568" w:rsidRPr="00F74568" w:rsidRDefault="00F74568" w:rsidP="00B909F9">
      <w:pPr>
        <w:spacing w:line="456" w:lineRule="auto"/>
        <w:ind w:firstLine="720"/>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t xml:space="preserve">Memang sulit dihindari, karena saat ini pada setiap upacara pernikahan hampir selalu ditemukan resepsi. Masyarakat Jawa dalam resepsi pernikahan seperti kembali menghidupkan kebiasaan basa-basi, yang diwadahi dalam </w:t>
      </w:r>
      <w:r w:rsidRPr="00F74568">
        <w:rPr>
          <w:rFonts w:ascii="Times New Roman" w:eastAsia="Times New Roman" w:hAnsi="Times New Roman" w:cs="Times New Roman"/>
          <w:i/>
          <w:iCs/>
          <w:sz w:val="24"/>
          <w:szCs w:val="24"/>
        </w:rPr>
        <w:t>gebyar</w:t>
      </w:r>
      <w:r w:rsidRPr="00F74568">
        <w:rPr>
          <w:rFonts w:ascii="Times New Roman" w:eastAsia="Times New Roman" w:hAnsi="Times New Roman" w:cs="Times New Roman"/>
          <w:sz w:val="24"/>
          <w:szCs w:val="24"/>
        </w:rPr>
        <w:t>. Namun, itu sesungguhnya menyimpan beragam persoalan dari segi ekonomi, budaya, dan religi. Dari segi ekonomi bisa dilihat pada jumlah biaya dan sumber biaya. Lalu, apakah jumlah biaya yang dikeluarkan minimal bisa impas dari sumbangan atau kado yang diterima. Dilihat dari segi budaya, resepsi pernikahan lebih pada representasi gaya hidup masa kini. Sedangkan dari segi religi, pernikahan yang dilakukan telah menghilangkan atau mengabaikan tradisi sesaji masyarakat Jawa.</w:t>
      </w:r>
    </w:p>
    <w:p w:rsidR="00F74568" w:rsidRDefault="00F74568" w:rsidP="00B909F9">
      <w:pPr>
        <w:spacing w:line="456" w:lineRule="auto"/>
        <w:ind w:firstLine="720"/>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t xml:space="preserve">Mungkin saja yang menyebabkan religi lokal jawa ini dikesampingkan adalah karena masyarakat Jawa sekarang ini tidak mengenal sesaji, atau kalaupun mengenal hanya sepotong-potong. Tradisi sesaji sepertinya terlihat dan terkesan ribet dan tidak </w:t>
      </w:r>
      <w:r w:rsidRPr="00F74568">
        <w:rPr>
          <w:rFonts w:ascii="Times New Roman" w:eastAsia="Times New Roman" w:hAnsi="Times New Roman" w:cs="Times New Roman"/>
          <w:sz w:val="24"/>
          <w:szCs w:val="24"/>
        </w:rPr>
        <w:lastRenderedPageBreak/>
        <w:t xml:space="preserve">praktis, serta bertentangan dengan budaya instan masyarakat saat ini. Padahal tidak demikian, karena bahan-bahan dalam sesaji dapat dengan mudah ditemukan di sekitar kita, serta dengan praktis dapat pula disiapkan. Jadi, marilah kita melihat kembali representasi sesaji dalam pernikahan adat Jawa, karena selain merupakan wujud lain dari doa syukur dan permohonan, kita  juga dapat ikut serta melestarikan kebudayaan Jawa.   </w:t>
      </w:r>
    </w:p>
    <w:p w:rsidR="00A97FB4" w:rsidRDefault="00A97FB4" w:rsidP="00B909F9">
      <w:pPr>
        <w:spacing w:line="240" w:lineRule="auto"/>
        <w:ind w:firstLine="720"/>
        <w:rPr>
          <w:rFonts w:ascii="Times New Roman" w:eastAsia="Times New Roman" w:hAnsi="Times New Roman" w:cs="Times New Roman"/>
          <w:sz w:val="24"/>
          <w:szCs w:val="24"/>
        </w:rPr>
      </w:pPr>
    </w:p>
    <w:p w:rsidR="00F93DDB" w:rsidRDefault="00F93DDB" w:rsidP="00B909F9">
      <w:pPr>
        <w:pStyle w:val="ListParagraph"/>
        <w:numPr>
          <w:ilvl w:val="0"/>
          <w:numId w:val="2"/>
        </w:numPr>
        <w:spacing w:line="480" w:lineRule="auto"/>
        <w:ind w:left="360"/>
        <w:jc w:val="left"/>
        <w:rPr>
          <w:rFonts w:ascii="Times New Roman" w:eastAsia="Times New Roman" w:hAnsi="Times New Roman" w:cs="Times New Roman"/>
          <w:b/>
          <w:sz w:val="24"/>
          <w:szCs w:val="24"/>
        </w:rPr>
      </w:pPr>
      <w:r w:rsidRPr="00A97FB4">
        <w:rPr>
          <w:rFonts w:ascii="Times New Roman" w:eastAsia="Times New Roman" w:hAnsi="Times New Roman" w:cs="Times New Roman"/>
          <w:b/>
          <w:sz w:val="24"/>
          <w:szCs w:val="24"/>
        </w:rPr>
        <w:t xml:space="preserve">Dalil-Dalil </w:t>
      </w:r>
      <w:r w:rsidR="00824965" w:rsidRPr="00A97FB4">
        <w:rPr>
          <w:rFonts w:ascii="Times New Roman" w:eastAsia="Times New Roman" w:hAnsi="Times New Roman" w:cs="Times New Roman"/>
          <w:b/>
          <w:sz w:val="24"/>
          <w:szCs w:val="24"/>
        </w:rPr>
        <w:t xml:space="preserve">Kebolehan dan Larangan </w:t>
      </w:r>
      <w:r w:rsidRPr="00A97FB4">
        <w:rPr>
          <w:rFonts w:ascii="Times New Roman" w:eastAsia="Times New Roman" w:hAnsi="Times New Roman" w:cs="Times New Roman"/>
          <w:b/>
          <w:sz w:val="24"/>
          <w:szCs w:val="24"/>
        </w:rPr>
        <w:t>Sesajen</w:t>
      </w:r>
    </w:p>
    <w:p w:rsidR="00824965" w:rsidRDefault="00962F4C" w:rsidP="00B909F9">
      <w:pPr>
        <w:spacing w:line="480" w:lineRule="auto"/>
        <w:ind w:firstLine="720"/>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t xml:space="preserve">Al-Qur'an </w:t>
      </w:r>
      <w:r w:rsidR="00824965">
        <w:rPr>
          <w:rFonts w:ascii="Times New Roman" w:eastAsia="Times New Roman" w:hAnsi="Times New Roman" w:cs="Times New Roman"/>
          <w:sz w:val="24"/>
          <w:szCs w:val="24"/>
        </w:rPr>
        <w:t xml:space="preserve">Al-Karim </w:t>
      </w:r>
      <w:r w:rsidRPr="00F74568">
        <w:rPr>
          <w:rFonts w:ascii="Times New Roman" w:eastAsia="Times New Roman" w:hAnsi="Times New Roman" w:cs="Times New Roman"/>
          <w:sz w:val="24"/>
          <w:szCs w:val="24"/>
        </w:rPr>
        <w:t>telah mensinyalir adanya orang yang mencari manfa’at dan menolak madharat kepada selain Allah, seperti yang telah dilakukan oleh orang-orang musyrik di masa jahiliyah,</w:t>
      </w:r>
      <w:r w:rsidR="00A97FB4">
        <w:rPr>
          <w:rFonts w:ascii="Times New Roman" w:eastAsia="Times New Roman" w:hAnsi="Times New Roman" w:cs="Times New Roman"/>
          <w:sz w:val="24"/>
          <w:szCs w:val="24"/>
        </w:rPr>
        <w:t xml:space="preserve"> sebagaimana difirmankan Allah</w:t>
      </w:r>
      <w:r w:rsidR="00507473">
        <w:rPr>
          <w:rFonts w:ascii="Times New Roman" w:eastAsia="Times New Roman" w:hAnsi="Times New Roman" w:cs="Times New Roman"/>
          <w:sz w:val="24"/>
          <w:szCs w:val="24"/>
        </w:rPr>
        <w:t xml:space="preserve"> dalam Al-Qur’an surat Al-Furqan ayat 3</w:t>
      </w:r>
      <w:r w:rsidR="00A97FB4">
        <w:rPr>
          <w:rFonts w:ascii="Times New Roman" w:eastAsia="Times New Roman" w:hAnsi="Times New Roman" w:cs="Times New Roman"/>
          <w:sz w:val="24"/>
          <w:szCs w:val="24"/>
        </w:rPr>
        <w:t>.</w:t>
      </w:r>
    </w:p>
    <w:p w:rsidR="00507473" w:rsidRPr="00507473" w:rsidRDefault="00507473" w:rsidP="00507473">
      <w:pPr>
        <w:spacing w:line="480" w:lineRule="auto"/>
        <w:ind w:firstLine="720"/>
        <w:jc w:val="right"/>
        <w:rPr>
          <w:rFonts w:ascii="Times New Roman" w:eastAsia="Times New Roman" w:hAnsi="Times New Roman" w:cs="Times New Roman"/>
          <w:sz w:val="28"/>
          <w:szCs w:val="28"/>
        </w:rPr>
      </w:pPr>
      <w:r w:rsidRPr="00507473">
        <w:rPr>
          <w:rFonts w:ascii="Times New Roman" w:eastAsia="Times New Roman" w:hAnsi="Times New Roman" w:cs="Times New Roman"/>
          <w:sz w:val="28"/>
          <w:szCs w:val="28"/>
          <w:rtl/>
        </w:rPr>
        <w:t>ﻭﺍﺘـﺨـﺫﻭﺍ</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ﻤــﻦ</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ﺪﻭﻨــﻪ</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ﺀﺍﻟـﻬـﺔ</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ﻻ</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ﻴــﺨﻟــﻟـﻘــﻭﻦ</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ﺸــﻴـﺌﺎ</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ﻭﻫــﻡ</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ﻴﺨــﻟﻗـــﻭﻦ</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ﻭ</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ﻻ</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ﻴــﻤــﻟــﻜــﻭﻦ</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ﻷﻨــﻔــﺴــﻬــﻡ</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ﺿــﺭﺍ</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ﻭﻻ</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ﻨــﻔــﻌﺎ</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ﻭﻻ</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ﻴــﻤــﻟــﻜــﻭﻦ</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ﻤــﻭﺘـﺎ</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ﻭﻻ</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ﺤــﻴــﯛﺓ</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ﻭﻻ</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ﻨــﺷـﻭﺭﺍ</w:t>
      </w:r>
    </w:p>
    <w:p w:rsidR="0046298C" w:rsidRDefault="00962F4C" w:rsidP="00507473">
      <w:pPr>
        <w:spacing w:line="480" w:lineRule="auto"/>
        <w:ind w:firstLine="720"/>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t>Padahal Allah telah memperingatkan, bahwa berhala atau dewa-dewa mereka sama sekali tidak memiliki kekuasaan sedikit pun</w:t>
      </w:r>
      <w:r w:rsidR="0046298C">
        <w:rPr>
          <w:rFonts w:ascii="Times New Roman" w:eastAsia="Times New Roman" w:hAnsi="Times New Roman" w:cs="Times New Roman"/>
          <w:sz w:val="24"/>
          <w:szCs w:val="24"/>
        </w:rPr>
        <w:t>. Firman Allah</w:t>
      </w:r>
      <w:r w:rsidR="00507473">
        <w:rPr>
          <w:rFonts w:ascii="Times New Roman" w:eastAsia="Times New Roman" w:hAnsi="Times New Roman" w:cs="Times New Roman"/>
          <w:sz w:val="24"/>
          <w:szCs w:val="24"/>
        </w:rPr>
        <w:t xml:space="preserve"> surat al-Fathir ayat 13</w:t>
      </w:r>
      <w:r w:rsidR="0046298C">
        <w:rPr>
          <w:rFonts w:ascii="Times New Roman" w:eastAsia="Times New Roman" w:hAnsi="Times New Roman" w:cs="Times New Roman"/>
          <w:sz w:val="24"/>
          <w:szCs w:val="24"/>
        </w:rPr>
        <w:t>:</w:t>
      </w:r>
    </w:p>
    <w:p w:rsidR="0046298C" w:rsidRDefault="00507473" w:rsidP="00507473">
      <w:pPr>
        <w:spacing w:line="480" w:lineRule="auto"/>
        <w:ind w:firstLine="720"/>
        <w:jc w:val="right"/>
        <w:rPr>
          <w:rFonts w:ascii="Times New Roman" w:eastAsia="Times New Roman" w:hAnsi="Times New Roman" w:cs="Times New Roman"/>
          <w:sz w:val="24"/>
          <w:szCs w:val="24"/>
        </w:rPr>
      </w:pPr>
      <w:r w:rsidRPr="00507473">
        <w:rPr>
          <w:rFonts w:ascii="Times New Roman" w:eastAsia="Times New Roman" w:hAnsi="Times New Roman" w:cs="Times New Roman"/>
          <w:sz w:val="28"/>
          <w:szCs w:val="28"/>
          <w:rtl/>
        </w:rPr>
        <w:t>ﻭﺍﻟــﺬﻴــﻦ</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ﺘـﺪﻋــﻭﻦ</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ﻤـﻦ</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ﺪﻭﻨــﻪ</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ﻤـﺎ ﻴــﻤــﻟــﻜــﻭﻦ ﻤــﻦ</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 xml:space="preserve">ﻗـﻄــﻤـﻴــﺮ </w:t>
      </w:r>
    </w:p>
    <w:p w:rsidR="0046298C" w:rsidRDefault="00507473" w:rsidP="00B909F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Kemudian ditegaskan kembali dalam firman Allah surat al-Fathir ayat 14.</w:t>
      </w:r>
    </w:p>
    <w:p w:rsidR="00507473" w:rsidRPr="00507473" w:rsidRDefault="00507473" w:rsidP="00507473">
      <w:pPr>
        <w:spacing w:line="480" w:lineRule="auto"/>
        <w:ind w:firstLine="720"/>
        <w:jc w:val="right"/>
        <w:rPr>
          <w:rFonts w:ascii="Times New Roman" w:eastAsia="Times New Roman" w:hAnsi="Times New Roman" w:cs="Times New Roman"/>
          <w:sz w:val="28"/>
          <w:szCs w:val="28"/>
        </w:rPr>
      </w:pPr>
      <w:r w:rsidRPr="00507473">
        <w:rPr>
          <w:rFonts w:ascii="Times New Roman" w:eastAsia="Times New Roman" w:hAnsi="Times New Roman" w:cs="Times New Roman"/>
          <w:sz w:val="28"/>
          <w:szCs w:val="28"/>
          <w:rtl/>
        </w:rPr>
        <w:t>ﺇﻦ</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ﺘـﺪﻋـ</w:t>
      </w:r>
      <w:r>
        <w:rPr>
          <w:rFonts w:ascii="Times New Roman" w:eastAsia="Times New Roman" w:hAnsi="Times New Roman" w:cs="Times New Roman"/>
          <w:sz w:val="28"/>
          <w:szCs w:val="28"/>
          <w:rtl/>
        </w:rPr>
        <w:t>ـﻭ</w:t>
      </w:r>
      <w:r w:rsidRPr="00507473">
        <w:rPr>
          <w:rFonts w:ascii="Times New Roman" w:eastAsia="Times New Roman" w:hAnsi="Times New Roman" w:cs="Times New Roman"/>
          <w:sz w:val="28"/>
          <w:szCs w:val="28"/>
          <w:rtl/>
        </w:rPr>
        <w:t>ﻫــﻡ</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ﻻ</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ﻴــﺴــﻤـﻌـﻭ</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ﺪﻋــﺂﺀ</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ﻛـﻡ</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ﻭﻟــﻭ</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ﺴـﻤـﻌـﻭﺍ</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ﻤـﺎﺍﺴــﺘـﺠـﺎﺑـﻭﺍ</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ﻟــﻛــﻡ</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ﻭﻴـﻭﻡ</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ﺍﻟـﻗـﻴــﻤـﺔ</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ﻴـﻛـﻓـﺭﻭﻦ</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ﺑـﺸـﺭﻛـﻛـﻡ</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ﻭﻻ</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ﻴــﻧـﺑــﺌـﻚ</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ﻤــﺛــﻝ</w:t>
      </w:r>
      <w:r>
        <w:rPr>
          <w:rFonts w:ascii="Times New Roman" w:eastAsia="Times New Roman" w:hAnsi="Times New Roman" w:cs="Times New Roman"/>
          <w:sz w:val="28"/>
          <w:szCs w:val="28"/>
          <w:rtl/>
        </w:rPr>
        <w:t xml:space="preserve"> </w:t>
      </w:r>
      <w:r w:rsidRPr="00507473">
        <w:rPr>
          <w:rFonts w:ascii="Times New Roman" w:eastAsia="Times New Roman" w:hAnsi="Times New Roman" w:cs="Times New Roman"/>
          <w:sz w:val="28"/>
          <w:szCs w:val="28"/>
          <w:rtl/>
        </w:rPr>
        <w:t>ﺨــﺑـﻴـﺭ</w:t>
      </w:r>
    </w:p>
    <w:p w:rsidR="00893934" w:rsidRDefault="00962F4C" w:rsidP="00B909F9">
      <w:pPr>
        <w:spacing w:line="480" w:lineRule="auto"/>
        <w:ind w:firstLine="720"/>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lastRenderedPageBreak/>
        <w:t xml:space="preserve">Tumbal dan sesajen merupakan warisan kepercayaan animisme dan dinamisme, yaitu kepercayaan bahwa benda-benda atau tempat tertentu di alam raya ini memiliki kekuatan ghaib (magic) yang dapat mencelakai seseorang atau menolong serta memenuhi hajatnya. Agar penguasa tempat atau benda tersebut tidak mengganggu, maka harus diberi persembahan, baik tumbal atau sesajen, yang itu jelas merupakan ibadah atau masuk di dalam lingkupnya. Sedangkan di dalam Islam, memalingkan peribadatan, do’a, pengharapan (raja'), takut (khauf), sembelihan, nadzar, isti'anah, istighatsah dan sebagainya kepada selain Allah adalah syirik. Jika </w:t>
      </w:r>
      <w:r w:rsidR="00824965">
        <w:rPr>
          <w:rFonts w:ascii="Times New Roman" w:eastAsia="Times New Roman" w:hAnsi="Times New Roman" w:cs="Times New Roman"/>
          <w:sz w:val="24"/>
          <w:szCs w:val="24"/>
        </w:rPr>
        <w:t>yang</w:t>
      </w:r>
      <w:r w:rsidRPr="00F74568">
        <w:rPr>
          <w:rFonts w:ascii="Times New Roman" w:eastAsia="Times New Roman" w:hAnsi="Times New Roman" w:cs="Times New Roman"/>
          <w:sz w:val="24"/>
          <w:szCs w:val="24"/>
        </w:rPr>
        <w:t xml:space="preserve"> melakukan adalah orang Islam, maka keislamannya menjadi batal dengan sebab semua itu.</w:t>
      </w:r>
      <w:r w:rsidR="0046298C">
        <w:rPr>
          <w:rFonts w:ascii="Times New Roman" w:eastAsia="Times New Roman" w:hAnsi="Times New Roman" w:cs="Times New Roman"/>
          <w:sz w:val="24"/>
          <w:szCs w:val="24"/>
        </w:rPr>
        <w:t xml:space="preserve"> </w:t>
      </w:r>
      <w:r w:rsidR="00893934" w:rsidRPr="00F74568">
        <w:rPr>
          <w:rFonts w:ascii="Times New Roman" w:eastAsia="Times New Roman" w:hAnsi="Times New Roman" w:cs="Times New Roman"/>
          <w:sz w:val="24"/>
          <w:szCs w:val="24"/>
        </w:rPr>
        <w:t xml:space="preserve">Labbaik, edisi : 031/th.03/Rabi'ul Akhir-Jummadil Awwal 1428H/2007M </w:t>
      </w:r>
    </w:p>
    <w:p w:rsidR="00893934" w:rsidRDefault="00962F4C" w:rsidP="00B909F9">
      <w:pPr>
        <w:spacing w:line="480" w:lineRule="auto"/>
        <w:ind w:firstLine="720"/>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t xml:space="preserve">Allah Ta'ala memerintahkan kepada Rasulullah </w:t>
      </w:r>
      <w:r w:rsidR="00893934" w:rsidRPr="00F74568">
        <w:rPr>
          <w:rFonts w:ascii="Times New Roman" w:eastAsia="Times New Roman" w:hAnsi="Times New Roman" w:cs="Times New Roman"/>
          <w:sz w:val="24"/>
          <w:szCs w:val="24"/>
        </w:rPr>
        <w:t xml:space="preserve">Saw </w:t>
      </w:r>
      <w:r w:rsidRPr="00F74568">
        <w:rPr>
          <w:rFonts w:ascii="Times New Roman" w:eastAsia="Times New Roman" w:hAnsi="Times New Roman" w:cs="Times New Roman"/>
          <w:sz w:val="24"/>
          <w:szCs w:val="24"/>
        </w:rPr>
        <w:t xml:space="preserve">untuk menyelisihi orang-orang musyrik yang beribadah dan menyembelih karena selain Allah, </w:t>
      </w:r>
      <w:r w:rsidR="00893934">
        <w:rPr>
          <w:rFonts w:ascii="Times New Roman" w:eastAsia="Times New Roman" w:hAnsi="Times New Roman" w:cs="Times New Roman"/>
          <w:sz w:val="24"/>
          <w:szCs w:val="24"/>
        </w:rPr>
        <w:t xml:space="preserve">Allah </w:t>
      </w:r>
      <w:r w:rsidRPr="00F74568">
        <w:rPr>
          <w:rFonts w:ascii="Times New Roman" w:eastAsia="Times New Roman" w:hAnsi="Times New Roman" w:cs="Times New Roman"/>
          <w:sz w:val="24"/>
          <w:szCs w:val="24"/>
        </w:rPr>
        <w:t>berfirman</w:t>
      </w:r>
      <w:r w:rsidR="00620769">
        <w:rPr>
          <w:rFonts w:ascii="Times New Roman" w:eastAsia="Times New Roman" w:hAnsi="Times New Roman" w:cs="Times New Roman"/>
          <w:sz w:val="24"/>
          <w:szCs w:val="24"/>
        </w:rPr>
        <w:t xml:space="preserve"> dalam surat al-An’am ayat 162 dan 163</w:t>
      </w:r>
      <w:r w:rsidR="00893934">
        <w:rPr>
          <w:rFonts w:ascii="Times New Roman" w:eastAsia="Times New Roman" w:hAnsi="Times New Roman" w:cs="Times New Roman"/>
          <w:sz w:val="24"/>
          <w:szCs w:val="24"/>
        </w:rPr>
        <w:t>.</w:t>
      </w:r>
      <w:r w:rsidRPr="00F74568">
        <w:rPr>
          <w:rFonts w:ascii="Times New Roman" w:eastAsia="Times New Roman" w:hAnsi="Times New Roman" w:cs="Times New Roman"/>
          <w:sz w:val="24"/>
          <w:szCs w:val="24"/>
        </w:rPr>
        <w:t xml:space="preserve"> </w:t>
      </w:r>
    </w:p>
    <w:p w:rsidR="00620769" w:rsidRPr="00C04FED" w:rsidRDefault="00620769" w:rsidP="00620769">
      <w:pPr>
        <w:spacing w:line="480" w:lineRule="auto"/>
        <w:jc w:val="right"/>
        <w:rPr>
          <w:rStyle w:val="gen"/>
          <w:rFonts w:ascii="Times New Roman" w:hAnsi="Times New Roman" w:cs="Times New Roman"/>
          <w:sz w:val="30"/>
          <w:szCs w:val="30"/>
          <w:rtl/>
        </w:rPr>
      </w:pPr>
      <w:r w:rsidRPr="00C04FED">
        <w:rPr>
          <w:rStyle w:val="gen"/>
          <w:rFonts w:ascii="Times New Roman" w:hAnsi="Times New Roman" w:cs="Times New Roman"/>
          <w:sz w:val="30"/>
          <w:szCs w:val="30"/>
          <w:rtl/>
        </w:rPr>
        <w:t>ﻗــﻝ ﺇﻦ ﺻــﻼﺘــﻰ ﻭﻨـﺴــﻜـﻴﻰ ﻭﻤــﺤﻴـــﺎﻯ ﻭﻤـﻤــﺎﺘــﻰ ﻟﻟــﻪ ﺮﺐ ﺍﻟـﻌــﻟﻤــﻴـــﻥ</w:t>
      </w:r>
    </w:p>
    <w:p w:rsidR="00620769" w:rsidRPr="00C04FED" w:rsidRDefault="00620769" w:rsidP="00620769">
      <w:pPr>
        <w:spacing w:line="480" w:lineRule="auto"/>
        <w:jc w:val="right"/>
        <w:rPr>
          <w:rStyle w:val="gen"/>
          <w:rFonts w:ascii="Times New Roman" w:hAnsi="Times New Roman" w:cs="Times New Roman"/>
          <w:sz w:val="30"/>
          <w:szCs w:val="30"/>
        </w:rPr>
      </w:pPr>
      <w:r w:rsidRPr="00C04FED">
        <w:rPr>
          <w:rStyle w:val="gen"/>
          <w:rFonts w:ascii="Times New Roman" w:hAnsi="Times New Roman" w:cs="Times New Roman"/>
          <w:sz w:val="30"/>
          <w:szCs w:val="30"/>
          <w:rtl/>
        </w:rPr>
        <w:t>ﻻ ﺸــﺮﻴــﻙ ﻟـﻪ ﻭﺑﺬﺍﻟـﻙ ﺃﻤــﺮﺖ ﻭﺃﻨـﺎ ﺃﻭﻞ ﺍﻟﻤــﺴــﻟﻤـﻴـﻦ</w:t>
      </w:r>
    </w:p>
    <w:p w:rsidR="00893934" w:rsidRDefault="00962F4C" w:rsidP="00B909F9">
      <w:pPr>
        <w:spacing w:line="480" w:lineRule="auto"/>
        <w:ind w:firstLine="720"/>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t xml:space="preserve">Di dalam surat al-Kautsar </w:t>
      </w:r>
      <w:r w:rsidR="00620769">
        <w:rPr>
          <w:rFonts w:ascii="Times New Roman" w:eastAsia="Times New Roman" w:hAnsi="Times New Roman" w:cs="Times New Roman"/>
          <w:sz w:val="24"/>
          <w:szCs w:val="24"/>
        </w:rPr>
        <w:t xml:space="preserve">ayat 2 </w:t>
      </w:r>
      <w:r w:rsidRPr="00F74568">
        <w:rPr>
          <w:rFonts w:ascii="Times New Roman" w:eastAsia="Times New Roman" w:hAnsi="Times New Roman" w:cs="Times New Roman"/>
          <w:sz w:val="24"/>
          <w:szCs w:val="24"/>
        </w:rPr>
        <w:t xml:space="preserve">Allah SWT juga berfirman, </w:t>
      </w:r>
    </w:p>
    <w:p w:rsidR="00620769" w:rsidRPr="00C04FED" w:rsidRDefault="00620769" w:rsidP="00620769">
      <w:pPr>
        <w:spacing w:line="480" w:lineRule="auto"/>
        <w:ind w:firstLine="720"/>
        <w:jc w:val="right"/>
        <w:rPr>
          <w:rFonts w:ascii="Times New Roman" w:eastAsia="Times New Roman" w:hAnsi="Times New Roman" w:cs="Times New Roman"/>
          <w:sz w:val="30"/>
          <w:szCs w:val="30"/>
        </w:rPr>
      </w:pPr>
      <w:r w:rsidRPr="00C04FED">
        <w:rPr>
          <w:rFonts w:ascii="Times New Roman" w:eastAsia="Times New Roman" w:hAnsi="Times New Roman" w:cs="Times New Roman"/>
          <w:sz w:val="30"/>
          <w:szCs w:val="30"/>
          <w:rtl/>
        </w:rPr>
        <w:t>ﻓـﺻــﻝ ﻟــﺭﺑــﻙ ﻭﻧــﺤــﺭ</w:t>
      </w:r>
    </w:p>
    <w:p w:rsidR="00F93DDB" w:rsidRPr="00F74568" w:rsidRDefault="00893934" w:rsidP="00B909F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Ayat-ayat di atas</w:t>
      </w:r>
      <w:r w:rsidR="00962F4C" w:rsidRPr="00F74568">
        <w:rPr>
          <w:rFonts w:ascii="Times New Roman" w:eastAsia="Times New Roman" w:hAnsi="Times New Roman" w:cs="Times New Roman"/>
          <w:sz w:val="24"/>
          <w:szCs w:val="24"/>
        </w:rPr>
        <w:t xml:space="preserve"> menunjukkan, bahwa shalat dan penyembelihan binatang (kurban) adalah ibadah </w:t>
      </w:r>
      <w:r w:rsidR="00824965">
        <w:rPr>
          <w:rFonts w:ascii="Times New Roman" w:eastAsia="Times New Roman" w:hAnsi="Times New Roman" w:cs="Times New Roman"/>
          <w:sz w:val="24"/>
          <w:szCs w:val="24"/>
        </w:rPr>
        <w:t>yang</w:t>
      </w:r>
      <w:r w:rsidR="00962F4C" w:rsidRPr="00F74568">
        <w:rPr>
          <w:rFonts w:ascii="Times New Roman" w:eastAsia="Times New Roman" w:hAnsi="Times New Roman" w:cs="Times New Roman"/>
          <w:sz w:val="24"/>
          <w:szCs w:val="24"/>
        </w:rPr>
        <w:t xml:space="preserve"> harus didasari niat hanya untuk Allah semata. </w:t>
      </w:r>
      <w:r>
        <w:rPr>
          <w:rFonts w:ascii="Times New Roman" w:eastAsia="Times New Roman" w:hAnsi="Times New Roman" w:cs="Times New Roman"/>
          <w:sz w:val="24"/>
          <w:szCs w:val="24"/>
        </w:rPr>
        <w:t xml:space="preserve"> </w:t>
      </w:r>
      <w:r w:rsidR="00962F4C" w:rsidRPr="00F74568">
        <w:rPr>
          <w:rFonts w:ascii="Times New Roman" w:eastAsia="Times New Roman" w:hAnsi="Times New Roman" w:cs="Times New Roman"/>
          <w:sz w:val="24"/>
          <w:szCs w:val="24"/>
        </w:rPr>
        <w:t xml:space="preserve">Orang yang memalingkan </w:t>
      </w:r>
      <w:r>
        <w:rPr>
          <w:rFonts w:ascii="Times New Roman" w:eastAsia="Times New Roman" w:hAnsi="Times New Roman" w:cs="Times New Roman"/>
          <w:sz w:val="24"/>
          <w:szCs w:val="24"/>
        </w:rPr>
        <w:t xml:space="preserve">persembahan kurban atau </w:t>
      </w:r>
      <w:r w:rsidR="00962F4C" w:rsidRPr="00F74568">
        <w:rPr>
          <w:rFonts w:ascii="Times New Roman" w:eastAsia="Times New Roman" w:hAnsi="Times New Roman" w:cs="Times New Roman"/>
          <w:sz w:val="24"/>
          <w:szCs w:val="24"/>
        </w:rPr>
        <w:t xml:space="preserve">penyembelihan kepada selain Allah </w:t>
      </w:r>
      <w:r w:rsidR="00962F4C" w:rsidRPr="00F74568">
        <w:rPr>
          <w:rFonts w:ascii="Times New Roman" w:eastAsia="Times New Roman" w:hAnsi="Times New Roman" w:cs="Times New Roman"/>
          <w:sz w:val="24"/>
          <w:szCs w:val="24"/>
        </w:rPr>
        <w:lastRenderedPageBreak/>
        <w:t>adalah musyrik, sama saja statusnya dengan shalat, ruku’ dan sujud untuk selain A</w:t>
      </w:r>
      <w:r w:rsidR="00F93DDB" w:rsidRPr="00F74568">
        <w:rPr>
          <w:rFonts w:ascii="Times New Roman" w:eastAsia="Times New Roman" w:hAnsi="Times New Roman" w:cs="Times New Roman"/>
          <w:sz w:val="24"/>
          <w:szCs w:val="24"/>
        </w:rPr>
        <w:t>llah. Masuk Neraka karena Lala</w:t>
      </w:r>
      <w:r>
        <w:rPr>
          <w:rFonts w:ascii="Times New Roman" w:eastAsia="Times New Roman" w:hAnsi="Times New Roman" w:cs="Times New Roman"/>
          <w:sz w:val="24"/>
          <w:szCs w:val="24"/>
        </w:rPr>
        <w:t>i</w:t>
      </w:r>
      <w:r w:rsidR="00F93DDB" w:rsidRPr="00F74568">
        <w:rPr>
          <w:rFonts w:ascii="Times New Roman" w:eastAsia="Times New Roman" w:hAnsi="Times New Roman" w:cs="Times New Roman"/>
          <w:sz w:val="24"/>
          <w:szCs w:val="24"/>
        </w:rPr>
        <w:t>.</w:t>
      </w:r>
    </w:p>
    <w:p w:rsidR="0051677A" w:rsidRDefault="00962F4C" w:rsidP="00B909F9">
      <w:pPr>
        <w:spacing w:line="480" w:lineRule="auto"/>
        <w:ind w:firstLine="720"/>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t>Ibadah yang penting untuk diketahui adalah ibadah hati seperti do’a, takut, berharap, tawakal, cinta dan lain-lain. Semua bentuk ibadah yang agung itu haruslah ditujukan kepada Allah semata, sebagaimana firman</w:t>
      </w:r>
      <w:r w:rsidR="00335703">
        <w:rPr>
          <w:rFonts w:ascii="Times New Roman" w:eastAsia="Times New Roman" w:hAnsi="Times New Roman" w:cs="Times New Roman"/>
          <w:sz w:val="24"/>
          <w:szCs w:val="24"/>
        </w:rPr>
        <w:t xml:space="preserve"> Allah dalam surat Al-Jin ayat 18.</w:t>
      </w:r>
    </w:p>
    <w:p w:rsidR="00335703" w:rsidRPr="00335703" w:rsidRDefault="00335703" w:rsidP="00335703">
      <w:pPr>
        <w:spacing w:line="480" w:lineRule="auto"/>
        <w:ind w:firstLine="720"/>
        <w:jc w:val="right"/>
        <w:rPr>
          <w:rFonts w:ascii="Times New Roman" w:eastAsia="Times New Roman" w:hAnsi="Times New Roman" w:cs="Times New Roman"/>
          <w:sz w:val="32"/>
          <w:szCs w:val="32"/>
        </w:rPr>
      </w:pPr>
      <w:r w:rsidRPr="00335703">
        <w:rPr>
          <w:rFonts w:ascii="Times New Roman" w:eastAsia="Times New Roman" w:hAnsi="Times New Roman" w:cs="Times New Roman"/>
          <w:sz w:val="32"/>
          <w:szCs w:val="32"/>
          <w:rtl/>
        </w:rPr>
        <w:t>ﻭﺃﻦ</w:t>
      </w:r>
      <w:r>
        <w:rPr>
          <w:rFonts w:ascii="Times New Roman" w:eastAsia="Times New Roman" w:hAnsi="Times New Roman" w:cs="Times New Roman"/>
          <w:sz w:val="32"/>
          <w:szCs w:val="32"/>
          <w:rtl/>
        </w:rPr>
        <w:t xml:space="preserve"> </w:t>
      </w:r>
      <w:r w:rsidRPr="00335703">
        <w:rPr>
          <w:rFonts w:ascii="Times New Roman" w:eastAsia="Times New Roman" w:hAnsi="Times New Roman" w:cs="Times New Roman"/>
          <w:sz w:val="32"/>
          <w:szCs w:val="32"/>
          <w:rtl/>
        </w:rPr>
        <w:t>ﺍﻟــﻤﺴـــــــﺠــﺩ</w:t>
      </w:r>
      <w:r>
        <w:rPr>
          <w:rFonts w:ascii="Times New Roman" w:eastAsia="Times New Roman" w:hAnsi="Times New Roman" w:cs="Times New Roman"/>
          <w:sz w:val="32"/>
          <w:szCs w:val="32"/>
          <w:rtl/>
        </w:rPr>
        <w:t xml:space="preserve"> </w:t>
      </w:r>
      <w:r w:rsidRPr="00335703">
        <w:rPr>
          <w:rFonts w:ascii="Times New Roman" w:eastAsia="Times New Roman" w:hAnsi="Times New Roman" w:cs="Times New Roman"/>
          <w:sz w:val="32"/>
          <w:szCs w:val="32"/>
          <w:rtl/>
        </w:rPr>
        <w:t>ﻟﻟـــــﻪ</w:t>
      </w:r>
      <w:r>
        <w:rPr>
          <w:rFonts w:ascii="Times New Roman" w:eastAsia="Times New Roman" w:hAnsi="Times New Roman" w:cs="Times New Roman"/>
          <w:sz w:val="32"/>
          <w:szCs w:val="32"/>
          <w:rtl/>
        </w:rPr>
        <w:t xml:space="preserve"> </w:t>
      </w:r>
      <w:r w:rsidRPr="00335703">
        <w:rPr>
          <w:rFonts w:ascii="Times New Roman" w:eastAsia="Times New Roman" w:hAnsi="Times New Roman" w:cs="Times New Roman"/>
          <w:sz w:val="32"/>
          <w:szCs w:val="32"/>
          <w:rtl/>
        </w:rPr>
        <w:t>ﻓــﻼ</w:t>
      </w:r>
      <w:r>
        <w:rPr>
          <w:rFonts w:ascii="Times New Roman" w:eastAsia="Times New Roman" w:hAnsi="Times New Roman" w:cs="Times New Roman"/>
          <w:sz w:val="32"/>
          <w:szCs w:val="32"/>
          <w:rtl/>
        </w:rPr>
        <w:t xml:space="preserve"> </w:t>
      </w:r>
      <w:r w:rsidRPr="00335703">
        <w:rPr>
          <w:rFonts w:ascii="Times New Roman" w:eastAsia="Times New Roman" w:hAnsi="Times New Roman" w:cs="Times New Roman"/>
          <w:sz w:val="32"/>
          <w:szCs w:val="32"/>
          <w:rtl/>
        </w:rPr>
        <w:t>ﺗــﺩﻋــــــﻭﺍ</w:t>
      </w:r>
      <w:r>
        <w:rPr>
          <w:rFonts w:ascii="Times New Roman" w:eastAsia="Times New Roman" w:hAnsi="Times New Roman" w:cs="Times New Roman"/>
          <w:sz w:val="32"/>
          <w:szCs w:val="32"/>
          <w:rtl/>
        </w:rPr>
        <w:t xml:space="preserve"> </w:t>
      </w:r>
      <w:r w:rsidRPr="00335703">
        <w:rPr>
          <w:rFonts w:ascii="Times New Roman" w:eastAsia="Times New Roman" w:hAnsi="Times New Roman" w:cs="Times New Roman"/>
          <w:sz w:val="32"/>
          <w:szCs w:val="32"/>
          <w:rtl/>
        </w:rPr>
        <w:t>ﻤـــــــﻊ</w:t>
      </w:r>
      <w:r>
        <w:rPr>
          <w:rFonts w:ascii="Times New Roman" w:eastAsia="Times New Roman" w:hAnsi="Times New Roman" w:cs="Times New Roman"/>
          <w:sz w:val="32"/>
          <w:szCs w:val="32"/>
          <w:rtl/>
        </w:rPr>
        <w:t xml:space="preserve"> </w:t>
      </w:r>
      <w:r w:rsidRPr="00335703">
        <w:rPr>
          <w:rFonts w:ascii="Times New Roman" w:eastAsia="Times New Roman" w:hAnsi="Times New Roman" w:cs="Times New Roman"/>
          <w:sz w:val="32"/>
          <w:szCs w:val="32"/>
          <w:rtl/>
        </w:rPr>
        <w:t>ﺍﻟﻟــــــﻪ</w:t>
      </w:r>
      <w:r>
        <w:rPr>
          <w:rFonts w:ascii="Times New Roman" w:eastAsia="Times New Roman" w:hAnsi="Times New Roman" w:cs="Times New Roman"/>
          <w:sz w:val="32"/>
          <w:szCs w:val="32"/>
          <w:rtl/>
        </w:rPr>
        <w:t xml:space="preserve"> </w:t>
      </w:r>
      <w:r w:rsidRPr="00335703">
        <w:rPr>
          <w:rFonts w:ascii="Times New Roman" w:eastAsia="Times New Roman" w:hAnsi="Times New Roman" w:cs="Times New Roman"/>
          <w:sz w:val="32"/>
          <w:szCs w:val="32"/>
          <w:rtl/>
        </w:rPr>
        <w:t>ﺃﺤـــــﺩﺍ</w:t>
      </w:r>
    </w:p>
    <w:p w:rsidR="0051677A" w:rsidRDefault="00335703" w:rsidP="00B909F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 </w:t>
      </w:r>
      <w:r w:rsidR="00962F4C" w:rsidRPr="00F74568">
        <w:rPr>
          <w:rFonts w:ascii="Times New Roman" w:eastAsia="Times New Roman" w:hAnsi="Times New Roman" w:cs="Times New Roman"/>
          <w:sz w:val="24"/>
          <w:szCs w:val="24"/>
        </w:rPr>
        <w:t xml:space="preserve">Allah Ta’ala </w:t>
      </w:r>
      <w:r w:rsidR="0051677A">
        <w:rPr>
          <w:rFonts w:ascii="Times New Roman" w:eastAsia="Times New Roman" w:hAnsi="Times New Roman" w:cs="Times New Roman"/>
          <w:sz w:val="24"/>
          <w:szCs w:val="24"/>
        </w:rPr>
        <w:t xml:space="preserve">juga  </w:t>
      </w:r>
      <w:r w:rsidR="00962F4C" w:rsidRPr="00F74568">
        <w:rPr>
          <w:rFonts w:ascii="Times New Roman" w:eastAsia="Times New Roman" w:hAnsi="Times New Roman" w:cs="Times New Roman"/>
          <w:sz w:val="24"/>
          <w:szCs w:val="24"/>
        </w:rPr>
        <w:t>berfirman</w:t>
      </w:r>
      <w:r>
        <w:rPr>
          <w:rFonts w:ascii="Times New Roman" w:eastAsia="Times New Roman" w:hAnsi="Times New Roman" w:cs="Times New Roman"/>
          <w:sz w:val="24"/>
          <w:szCs w:val="24"/>
        </w:rPr>
        <w:t xml:space="preserve"> dalam surat Ali Imran ayat 175</w:t>
      </w:r>
      <w:r w:rsidR="0051677A">
        <w:rPr>
          <w:rFonts w:ascii="Times New Roman" w:eastAsia="Times New Roman" w:hAnsi="Times New Roman" w:cs="Times New Roman"/>
          <w:sz w:val="24"/>
          <w:szCs w:val="24"/>
        </w:rPr>
        <w:t>.</w:t>
      </w:r>
    </w:p>
    <w:p w:rsidR="00335703" w:rsidRPr="00335703" w:rsidRDefault="00335703" w:rsidP="00780304">
      <w:pPr>
        <w:jc w:val="right"/>
        <w:rPr>
          <w:rFonts w:ascii="Times New Roman" w:eastAsia="Times New Roman" w:hAnsi="Times New Roman" w:cs="Times New Roman"/>
          <w:sz w:val="32"/>
          <w:szCs w:val="32"/>
        </w:rPr>
      </w:pPr>
      <w:r w:rsidRPr="00335703">
        <w:rPr>
          <w:rFonts w:ascii="Times New Roman" w:eastAsia="Times New Roman" w:hAnsi="Times New Roman" w:cs="Times New Roman"/>
          <w:sz w:val="32"/>
          <w:szCs w:val="32"/>
          <w:rtl/>
        </w:rPr>
        <w:t>ﺇﻨــﻤــﺎ</w:t>
      </w:r>
      <w:r w:rsidR="00780304">
        <w:rPr>
          <w:rFonts w:ascii="Times New Roman" w:eastAsia="Times New Roman" w:hAnsi="Times New Roman" w:cs="Times New Roman"/>
          <w:sz w:val="32"/>
          <w:szCs w:val="32"/>
          <w:rtl/>
        </w:rPr>
        <w:t xml:space="preserve"> </w:t>
      </w:r>
      <w:r w:rsidRPr="00335703">
        <w:rPr>
          <w:rFonts w:ascii="Times New Roman" w:eastAsia="Times New Roman" w:hAnsi="Times New Roman" w:cs="Times New Roman"/>
          <w:sz w:val="32"/>
          <w:szCs w:val="32"/>
          <w:rtl/>
        </w:rPr>
        <w:t>ﺫ</w:t>
      </w:r>
      <w:r w:rsidR="00780304">
        <w:rPr>
          <w:rFonts w:ascii="Times New Roman" w:eastAsia="Times New Roman" w:hAnsi="Times New Roman" w:cs="Times New Roman"/>
          <w:sz w:val="32"/>
          <w:szCs w:val="32"/>
          <w:rtl/>
        </w:rPr>
        <w:t xml:space="preserve"> </w:t>
      </w:r>
      <w:r w:rsidRPr="00335703">
        <w:rPr>
          <w:rFonts w:ascii="Times New Roman" w:eastAsia="Times New Roman" w:hAnsi="Times New Roman" w:cs="Times New Roman"/>
          <w:sz w:val="32"/>
          <w:szCs w:val="32"/>
          <w:rtl/>
        </w:rPr>
        <w:t>ﻟــﻛــﻡ</w:t>
      </w:r>
      <w:r w:rsidR="00780304">
        <w:rPr>
          <w:rFonts w:ascii="Times New Roman" w:eastAsia="Times New Roman" w:hAnsi="Times New Roman" w:cs="Times New Roman"/>
          <w:sz w:val="32"/>
          <w:szCs w:val="32"/>
          <w:rtl/>
        </w:rPr>
        <w:t xml:space="preserve"> </w:t>
      </w:r>
      <w:r w:rsidRPr="00335703">
        <w:rPr>
          <w:rFonts w:ascii="Times New Roman" w:eastAsia="Times New Roman" w:hAnsi="Times New Roman" w:cs="Times New Roman"/>
          <w:sz w:val="32"/>
          <w:szCs w:val="32"/>
          <w:rtl/>
        </w:rPr>
        <w:t>ﺍﻟــﺷـــﻴـﻄـــﻦ</w:t>
      </w:r>
      <w:r w:rsidR="00780304">
        <w:rPr>
          <w:rFonts w:ascii="Times New Roman" w:eastAsia="Times New Roman" w:hAnsi="Times New Roman" w:cs="Times New Roman"/>
          <w:sz w:val="32"/>
          <w:szCs w:val="32"/>
          <w:rtl/>
        </w:rPr>
        <w:t xml:space="preserve"> </w:t>
      </w:r>
      <w:r w:rsidRPr="00335703">
        <w:rPr>
          <w:rFonts w:ascii="Times New Roman" w:eastAsia="Times New Roman" w:hAnsi="Times New Roman" w:cs="Times New Roman"/>
          <w:sz w:val="32"/>
          <w:szCs w:val="32"/>
          <w:rtl/>
        </w:rPr>
        <w:t>ﻴــﺨــﻮﻑ</w:t>
      </w:r>
      <w:r w:rsidR="00780304">
        <w:rPr>
          <w:rFonts w:ascii="Times New Roman" w:eastAsia="Times New Roman" w:hAnsi="Times New Roman" w:cs="Times New Roman"/>
          <w:sz w:val="32"/>
          <w:szCs w:val="32"/>
          <w:rtl/>
        </w:rPr>
        <w:t xml:space="preserve"> </w:t>
      </w:r>
      <w:r w:rsidRPr="00335703">
        <w:rPr>
          <w:rFonts w:ascii="Times New Roman" w:eastAsia="Times New Roman" w:hAnsi="Times New Roman" w:cs="Times New Roman"/>
          <w:sz w:val="32"/>
          <w:szCs w:val="32"/>
          <w:rtl/>
        </w:rPr>
        <w:t>ﺃﻮﻟـﻴﺂﺀﻩ</w:t>
      </w:r>
      <w:r w:rsidR="00780304">
        <w:rPr>
          <w:rFonts w:ascii="Times New Roman" w:eastAsia="Times New Roman" w:hAnsi="Times New Roman" w:cs="Times New Roman"/>
          <w:sz w:val="32"/>
          <w:szCs w:val="32"/>
          <w:rtl/>
        </w:rPr>
        <w:t xml:space="preserve"> </w:t>
      </w:r>
      <w:r w:rsidRPr="00335703">
        <w:rPr>
          <w:rFonts w:ascii="Times New Roman" w:eastAsia="Times New Roman" w:hAnsi="Times New Roman" w:cs="Times New Roman"/>
          <w:sz w:val="32"/>
          <w:szCs w:val="32"/>
          <w:rtl/>
        </w:rPr>
        <w:t>ﻓــﻼ</w:t>
      </w:r>
      <w:r w:rsidR="00780304">
        <w:rPr>
          <w:rFonts w:ascii="Times New Roman" w:eastAsia="Times New Roman" w:hAnsi="Times New Roman" w:cs="Times New Roman"/>
          <w:sz w:val="32"/>
          <w:szCs w:val="32"/>
          <w:rtl/>
        </w:rPr>
        <w:t xml:space="preserve"> </w:t>
      </w:r>
      <w:r w:rsidRPr="00335703">
        <w:rPr>
          <w:rFonts w:ascii="Times New Roman" w:eastAsia="Times New Roman" w:hAnsi="Times New Roman" w:cs="Times New Roman"/>
          <w:sz w:val="32"/>
          <w:szCs w:val="32"/>
          <w:rtl/>
        </w:rPr>
        <w:t>ﺘـﺨـﺎﻓــﻮﻫــﻡ</w:t>
      </w:r>
      <w:r w:rsidR="00780304">
        <w:rPr>
          <w:rFonts w:ascii="Times New Roman" w:eastAsia="Times New Roman" w:hAnsi="Times New Roman" w:cs="Times New Roman"/>
          <w:sz w:val="32"/>
          <w:szCs w:val="32"/>
          <w:rtl/>
        </w:rPr>
        <w:t xml:space="preserve"> </w:t>
      </w:r>
      <w:r w:rsidRPr="00335703">
        <w:rPr>
          <w:rFonts w:ascii="Times New Roman" w:eastAsia="Times New Roman" w:hAnsi="Times New Roman" w:cs="Times New Roman"/>
          <w:sz w:val="32"/>
          <w:szCs w:val="32"/>
          <w:rtl/>
        </w:rPr>
        <w:t>ﻮﺨــﺎﻓــــﻮﻦ</w:t>
      </w:r>
      <w:r w:rsidR="00C04FED">
        <w:rPr>
          <w:rFonts w:ascii="Times New Roman" w:eastAsia="Times New Roman" w:hAnsi="Times New Roman" w:cs="Times New Roman"/>
          <w:sz w:val="32"/>
          <w:szCs w:val="32"/>
          <w:rtl/>
        </w:rPr>
        <w:t xml:space="preserve">    </w:t>
      </w:r>
      <w:r w:rsidR="00780304">
        <w:rPr>
          <w:rFonts w:ascii="Times New Roman" w:eastAsia="Times New Roman" w:hAnsi="Times New Roman" w:cs="Times New Roman"/>
          <w:sz w:val="32"/>
          <w:szCs w:val="32"/>
          <w:rtl/>
        </w:rPr>
        <w:t xml:space="preserve"> </w:t>
      </w:r>
      <w:r w:rsidRPr="00335703">
        <w:rPr>
          <w:rFonts w:ascii="Times New Roman" w:eastAsia="Times New Roman" w:hAnsi="Times New Roman" w:cs="Times New Roman"/>
          <w:sz w:val="32"/>
          <w:szCs w:val="32"/>
          <w:rtl/>
        </w:rPr>
        <w:t>ﺇﻦ</w:t>
      </w:r>
      <w:r w:rsidR="00780304">
        <w:rPr>
          <w:rFonts w:ascii="Times New Roman" w:eastAsia="Times New Roman" w:hAnsi="Times New Roman" w:cs="Times New Roman"/>
          <w:sz w:val="32"/>
          <w:szCs w:val="32"/>
          <w:rtl/>
        </w:rPr>
        <w:t xml:space="preserve"> </w:t>
      </w:r>
      <w:r w:rsidRPr="00335703">
        <w:rPr>
          <w:rFonts w:ascii="Times New Roman" w:eastAsia="Times New Roman" w:hAnsi="Times New Roman" w:cs="Times New Roman"/>
          <w:sz w:val="32"/>
          <w:szCs w:val="32"/>
          <w:rtl/>
        </w:rPr>
        <w:t>ﻜــﻨــﺘــﻡ</w:t>
      </w:r>
      <w:r w:rsidR="00780304">
        <w:rPr>
          <w:rFonts w:ascii="Times New Roman" w:eastAsia="Times New Roman" w:hAnsi="Times New Roman" w:cs="Times New Roman"/>
          <w:sz w:val="32"/>
          <w:szCs w:val="32"/>
          <w:rtl/>
        </w:rPr>
        <w:t xml:space="preserve"> </w:t>
      </w:r>
      <w:r w:rsidRPr="00335703">
        <w:rPr>
          <w:rFonts w:ascii="Times New Roman" w:eastAsia="Times New Roman" w:hAnsi="Times New Roman" w:cs="Times New Roman"/>
          <w:sz w:val="32"/>
          <w:szCs w:val="32"/>
          <w:rtl/>
        </w:rPr>
        <w:t>ﻤــﺅﻤــﻨــﻴــﻦ</w:t>
      </w:r>
    </w:p>
    <w:p w:rsidR="0051677A" w:rsidRDefault="0051677A" w:rsidP="00B909F9">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w:t>
      </w:r>
      <w:r w:rsidR="00780304">
        <w:rPr>
          <w:rFonts w:ascii="Times New Roman" w:eastAsia="Times New Roman" w:hAnsi="Times New Roman" w:cs="Times New Roman"/>
          <w:sz w:val="24"/>
          <w:szCs w:val="24"/>
        </w:rPr>
        <w:t xml:space="preserve">surat al-Kahfi </w:t>
      </w:r>
      <w:r w:rsidR="006A69B7">
        <w:rPr>
          <w:rFonts w:ascii="Times New Roman" w:eastAsia="Times New Roman" w:hAnsi="Times New Roman" w:cs="Times New Roman"/>
          <w:sz w:val="24"/>
          <w:szCs w:val="24"/>
        </w:rPr>
        <w:t xml:space="preserve">ayat 110 </w:t>
      </w:r>
      <w:r w:rsidR="00962F4C" w:rsidRPr="00F74568">
        <w:rPr>
          <w:rFonts w:ascii="Times New Roman" w:eastAsia="Times New Roman" w:hAnsi="Times New Roman" w:cs="Times New Roman"/>
          <w:sz w:val="24"/>
          <w:szCs w:val="24"/>
        </w:rPr>
        <w:t>Allah berfirman</w:t>
      </w:r>
      <w:r>
        <w:rPr>
          <w:rFonts w:ascii="Times New Roman" w:eastAsia="Times New Roman" w:hAnsi="Times New Roman" w:cs="Times New Roman"/>
          <w:sz w:val="24"/>
          <w:szCs w:val="24"/>
        </w:rPr>
        <w:t>.</w:t>
      </w:r>
    </w:p>
    <w:p w:rsidR="00780304" w:rsidRPr="00780304" w:rsidRDefault="00780304" w:rsidP="00780304">
      <w:pPr>
        <w:spacing w:line="480" w:lineRule="auto"/>
        <w:jc w:val="right"/>
        <w:rPr>
          <w:rFonts w:ascii="Times New Roman" w:eastAsia="Times New Roman" w:hAnsi="Times New Roman" w:cs="Times New Roman"/>
          <w:sz w:val="28"/>
          <w:szCs w:val="28"/>
        </w:rPr>
      </w:pPr>
      <w:r w:rsidRPr="00780304">
        <w:rPr>
          <w:rFonts w:ascii="Times New Roman" w:eastAsia="Times New Roman" w:hAnsi="Times New Roman" w:cs="Times New Roman"/>
          <w:sz w:val="28"/>
          <w:szCs w:val="28"/>
          <w:rtl/>
        </w:rPr>
        <w:t>ﻓـﻤــﻦ</w:t>
      </w:r>
      <w:r>
        <w:rPr>
          <w:rFonts w:ascii="Times New Roman" w:eastAsia="Times New Roman" w:hAnsi="Times New Roman" w:cs="Times New Roman"/>
          <w:sz w:val="28"/>
          <w:szCs w:val="28"/>
          <w:rtl/>
        </w:rPr>
        <w:t xml:space="preserve"> </w:t>
      </w:r>
      <w:r w:rsidRPr="00780304">
        <w:rPr>
          <w:rFonts w:ascii="Times New Roman" w:eastAsia="Times New Roman" w:hAnsi="Times New Roman" w:cs="Times New Roman"/>
          <w:sz w:val="28"/>
          <w:szCs w:val="28"/>
          <w:rtl/>
        </w:rPr>
        <w:t>ﻜﺎﻦ</w:t>
      </w:r>
      <w:r>
        <w:rPr>
          <w:rFonts w:ascii="Times New Roman" w:eastAsia="Times New Roman" w:hAnsi="Times New Roman" w:cs="Times New Roman"/>
          <w:sz w:val="28"/>
          <w:szCs w:val="28"/>
          <w:rtl/>
        </w:rPr>
        <w:t xml:space="preserve"> </w:t>
      </w:r>
      <w:r w:rsidRPr="00780304">
        <w:rPr>
          <w:rFonts w:ascii="Times New Roman" w:eastAsia="Times New Roman" w:hAnsi="Times New Roman" w:cs="Times New Roman"/>
          <w:sz w:val="28"/>
          <w:szCs w:val="28"/>
          <w:rtl/>
        </w:rPr>
        <w:t>ﻴــﺭﺠــﻮﺍ</w:t>
      </w:r>
      <w:r>
        <w:rPr>
          <w:rFonts w:ascii="Times New Roman" w:eastAsia="Times New Roman" w:hAnsi="Times New Roman" w:cs="Times New Roman"/>
          <w:sz w:val="28"/>
          <w:szCs w:val="28"/>
          <w:rtl/>
        </w:rPr>
        <w:t xml:space="preserve"> </w:t>
      </w:r>
      <w:r w:rsidRPr="00780304">
        <w:rPr>
          <w:rFonts w:ascii="Times New Roman" w:eastAsia="Times New Roman" w:hAnsi="Times New Roman" w:cs="Times New Roman"/>
          <w:sz w:val="28"/>
          <w:szCs w:val="28"/>
          <w:rtl/>
        </w:rPr>
        <w:t>ﻟـﻘـﺂﺀ</w:t>
      </w:r>
      <w:r>
        <w:rPr>
          <w:rFonts w:ascii="Times New Roman" w:eastAsia="Times New Roman" w:hAnsi="Times New Roman" w:cs="Times New Roman"/>
          <w:sz w:val="28"/>
          <w:szCs w:val="28"/>
          <w:rtl/>
        </w:rPr>
        <w:t xml:space="preserve"> </w:t>
      </w:r>
      <w:r w:rsidRPr="00780304">
        <w:rPr>
          <w:rFonts w:ascii="Times New Roman" w:eastAsia="Times New Roman" w:hAnsi="Times New Roman" w:cs="Times New Roman"/>
          <w:sz w:val="28"/>
          <w:szCs w:val="28"/>
          <w:rtl/>
        </w:rPr>
        <w:t>ﺭﺒــﻪ</w:t>
      </w:r>
      <w:r>
        <w:rPr>
          <w:rFonts w:ascii="Times New Roman" w:eastAsia="Times New Roman" w:hAnsi="Times New Roman" w:cs="Times New Roman"/>
          <w:sz w:val="28"/>
          <w:szCs w:val="28"/>
          <w:rtl/>
        </w:rPr>
        <w:t xml:space="preserve"> </w:t>
      </w:r>
      <w:r w:rsidRPr="00780304">
        <w:rPr>
          <w:rFonts w:ascii="Times New Roman" w:eastAsia="Times New Roman" w:hAnsi="Times New Roman" w:cs="Times New Roman"/>
          <w:sz w:val="28"/>
          <w:szCs w:val="28"/>
          <w:rtl/>
        </w:rPr>
        <w:t>ﻓـﻟــﻴـﻌـﻤﻞ</w:t>
      </w:r>
      <w:r>
        <w:rPr>
          <w:rFonts w:ascii="Times New Roman" w:eastAsia="Times New Roman" w:hAnsi="Times New Roman" w:cs="Times New Roman"/>
          <w:sz w:val="28"/>
          <w:szCs w:val="28"/>
          <w:rtl/>
        </w:rPr>
        <w:t xml:space="preserve"> </w:t>
      </w:r>
      <w:r w:rsidRPr="00780304">
        <w:rPr>
          <w:rFonts w:ascii="Times New Roman" w:eastAsia="Times New Roman" w:hAnsi="Times New Roman" w:cs="Times New Roman"/>
          <w:sz w:val="28"/>
          <w:szCs w:val="28"/>
          <w:rtl/>
        </w:rPr>
        <w:t>ﻋــﻤـﻼ</w:t>
      </w:r>
      <w:r>
        <w:rPr>
          <w:rFonts w:ascii="Times New Roman" w:eastAsia="Times New Roman" w:hAnsi="Times New Roman" w:cs="Times New Roman"/>
          <w:sz w:val="28"/>
          <w:szCs w:val="28"/>
          <w:rtl/>
        </w:rPr>
        <w:t xml:space="preserve"> </w:t>
      </w:r>
      <w:r w:rsidRPr="00780304">
        <w:rPr>
          <w:rFonts w:ascii="Times New Roman" w:eastAsia="Times New Roman" w:hAnsi="Times New Roman" w:cs="Times New Roman"/>
          <w:sz w:val="28"/>
          <w:szCs w:val="28"/>
          <w:rtl/>
        </w:rPr>
        <w:t>ﺻــﻟــﺤــﺎ</w:t>
      </w:r>
      <w:r>
        <w:rPr>
          <w:rFonts w:ascii="Times New Roman" w:eastAsia="Times New Roman" w:hAnsi="Times New Roman" w:cs="Times New Roman"/>
          <w:sz w:val="28"/>
          <w:szCs w:val="28"/>
          <w:rtl/>
        </w:rPr>
        <w:t xml:space="preserve"> </w:t>
      </w:r>
      <w:r w:rsidRPr="00780304">
        <w:rPr>
          <w:rFonts w:ascii="Times New Roman" w:eastAsia="Times New Roman" w:hAnsi="Times New Roman" w:cs="Times New Roman"/>
          <w:sz w:val="28"/>
          <w:szCs w:val="28"/>
          <w:rtl/>
        </w:rPr>
        <w:t>ﻮﻻ</w:t>
      </w:r>
      <w:r>
        <w:rPr>
          <w:rFonts w:ascii="Times New Roman" w:eastAsia="Times New Roman" w:hAnsi="Times New Roman" w:cs="Times New Roman"/>
          <w:sz w:val="28"/>
          <w:szCs w:val="28"/>
          <w:rtl/>
        </w:rPr>
        <w:t xml:space="preserve"> </w:t>
      </w:r>
      <w:r w:rsidRPr="00780304">
        <w:rPr>
          <w:rFonts w:ascii="Times New Roman" w:eastAsia="Times New Roman" w:hAnsi="Times New Roman" w:cs="Times New Roman"/>
          <w:sz w:val="28"/>
          <w:szCs w:val="28"/>
          <w:rtl/>
        </w:rPr>
        <w:t>ﻴــﺸــﺭﻚ</w:t>
      </w:r>
      <w:r>
        <w:rPr>
          <w:rFonts w:ascii="Times New Roman" w:eastAsia="Times New Roman" w:hAnsi="Times New Roman" w:cs="Times New Roman"/>
          <w:sz w:val="28"/>
          <w:szCs w:val="28"/>
          <w:rtl/>
        </w:rPr>
        <w:t xml:space="preserve"> </w:t>
      </w:r>
      <w:r w:rsidRPr="00780304">
        <w:rPr>
          <w:rFonts w:ascii="Times New Roman" w:eastAsia="Times New Roman" w:hAnsi="Times New Roman" w:cs="Times New Roman"/>
          <w:sz w:val="28"/>
          <w:szCs w:val="28"/>
          <w:rtl/>
        </w:rPr>
        <w:t>ﺒــﻌــﺒـﺎﺪﺓ</w:t>
      </w:r>
      <w:r>
        <w:rPr>
          <w:rFonts w:ascii="Times New Roman" w:eastAsia="Times New Roman" w:hAnsi="Times New Roman" w:cs="Times New Roman"/>
          <w:sz w:val="28"/>
          <w:szCs w:val="28"/>
          <w:rtl/>
        </w:rPr>
        <w:t xml:space="preserve"> </w:t>
      </w:r>
      <w:r w:rsidRPr="00780304">
        <w:rPr>
          <w:rFonts w:ascii="Times New Roman" w:eastAsia="Times New Roman" w:hAnsi="Times New Roman" w:cs="Times New Roman"/>
          <w:sz w:val="28"/>
          <w:szCs w:val="28"/>
          <w:rtl/>
        </w:rPr>
        <w:t>ﺭﺒــﻪ</w:t>
      </w:r>
      <w:r>
        <w:rPr>
          <w:rFonts w:ascii="Times New Roman" w:eastAsia="Times New Roman" w:hAnsi="Times New Roman" w:cs="Times New Roman"/>
          <w:sz w:val="28"/>
          <w:szCs w:val="28"/>
          <w:rtl/>
        </w:rPr>
        <w:t xml:space="preserve"> </w:t>
      </w:r>
      <w:r w:rsidRPr="00780304">
        <w:rPr>
          <w:rFonts w:ascii="Times New Roman" w:eastAsia="Times New Roman" w:hAnsi="Times New Roman" w:cs="Times New Roman"/>
          <w:sz w:val="28"/>
          <w:szCs w:val="28"/>
          <w:rtl/>
        </w:rPr>
        <w:t>ﺃﺤـﺩﺍ</w:t>
      </w:r>
    </w:p>
    <w:p w:rsidR="0051677A" w:rsidRDefault="00962F4C" w:rsidP="00B909F9">
      <w:pPr>
        <w:spacing w:line="480" w:lineRule="auto"/>
        <w:ind w:firstLine="720"/>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t>Pengharapan yang dibarengi ketundukan dan penghinaan diri haruslah ditujukan kepada Allah semata. Jika seseorang memperuntukkan raja’ (harapan) seperti ini kepada selain-Nya, sesungguhnya ia telah berbuat kesyirikan. Syariat Islam tidak melarang ummatnya untuk memiliki sikap raja’ akan tetapi raja’ yang dipuji dan dianjurkan adalah yang diiringi dengan amal shalih dan taubat dari kemaksiatan</w:t>
      </w:r>
      <w:r w:rsidR="0051677A">
        <w:rPr>
          <w:rFonts w:ascii="Times New Roman" w:eastAsia="Times New Roman" w:hAnsi="Times New Roman" w:cs="Times New Roman"/>
          <w:sz w:val="24"/>
          <w:szCs w:val="24"/>
        </w:rPr>
        <w:t>.</w:t>
      </w:r>
    </w:p>
    <w:p w:rsidR="00A97FB4" w:rsidRDefault="00962F4C" w:rsidP="00B909F9">
      <w:pPr>
        <w:spacing w:line="480" w:lineRule="auto"/>
        <w:ind w:firstLine="720"/>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t>Allah juga berfirman</w:t>
      </w:r>
      <w:r w:rsidR="006A69B7">
        <w:rPr>
          <w:rFonts w:ascii="Times New Roman" w:eastAsia="Times New Roman" w:hAnsi="Times New Roman" w:cs="Times New Roman"/>
          <w:sz w:val="24"/>
          <w:szCs w:val="24"/>
        </w:rPr>
        <w:t xml:space="preserve"> dalam Surat al-Maidah ayat 23.</w:t>
      </w:r>
    </w:p>
    <w:p w:rsidR="00A97FB4" w:rsidRPr="00780304" w:rsidRDefault="00780304" w:rsidP="00780304">
      <w:pPr>
        <w:spacing w:line="480" w:lineRule="auto"/>
        <w:ind w:firstLine="720"/>
        <w:jc w:val="right"/>
        <w:rPr>
          <w:rFonts w:ascii="Times New Roman" w:eastAsia="Times New Roman" w:hAnsi="Times New Roman" w:cs="Times New Roman"/>
          <w:sz w:val="32"/>
          <w:szCs w:val="32"/>
        </w:rPr>
      </w:pPr>
      <w:r w:rsidRPr="00780304">
        <w:rPr>
          <w:rFonts w:ascii="Times New Roman" w:eastAsia="Times New Roman" w:hAnsi="Times New Roman" w:cs="Times New Roman"/>
          <w:sz w:val="32"/>
          <w:szCs w:val="32"/>
          <w:rtl/>
        </w:rPr>
        <w:t>ﻮﻋــﻠــﻰ</w:t>
      </w:r>
      <w:r>
        <w:rPr>
          <w:rFonts w:ascii="Times New Roman" w:eastAsia="Times New Roman" w:hAnsi="Times New Roman" w:cs="Times New Roman"/>
          <w:sz w:val="32"/>
          <w:szCs w:val="32"/>
          <w:rtl/>
        </w:rPr>
        <w:t xml:space="preserve"> </w:t>
      </w:r>
      <w:r w:rsidRPr="00780304">
        <w:rPr>
          <w:rFonts w:ascii="Times New Roman" w:eastAsia="Times New Roman" w:hAnsi="Times New Roman" w:cs="Times New Roman"/>
          <w:sz w:val="32"/>
          <w:szCs w:val="32"/>
          <w:rtl/>
        </w:rPr>
        <w:t>ﺍﻠﻠـــــﻪ</w:t>
      </w:r>
      <w:r>
        <w:rPr>
          <w:rFonts w:ascii="Times New Roman" w:eastAsia="Times New Roman" w:hAnsi="Times New Roman" w:cs="Times New Roman"/>
          <w:sz w:val="32"/>
          <w:szCs w:val="32"/>
          <w:rtl/>
        </w:rPr>
        <w:t xml:space="preserve"> </w:t>
      </w:r>
      <w:r w:rsidRPr="00780304">
        <w:rPr>
          <w:rFonts w:ascii="Times New Roman" w:eastAsia="Times New Roman" w:hAnsi="Times New Roman" w:cs="Times New Roman"/>
          <w:sz w:val="32"/>
          <w:szCs w:val="32"/>
          <w:rtl/>
        </w:rPr>
        <w:t>ﻓــﺗــﻮﻜﻠـــﯚﺍ</w:t>
      </w:r>
      <w:r>
        <w:rPr>
          <w:rFonts w:ascii="Times New Roman" w:eastAsia="Times New Roman" w:hAnsi="Times New Roman" w:cs="Times New Roman"/>
          <w:sz w:val="32"/>
          <w:szCs w:val="32"/>
          <w:rtl/>
        </w:rPr>
        <w:t xml:space="preserve"> </w:t>
      </w:r>
      <w:r w:rsidRPr="00780304">
        <w:rPr>
          <w:rFonts w:ascii="Times New Roman" w:eastAsia="Times New Roman" w:hAnsi="Times New Roman" w:cs="Times New Roman"/>
          <w:sz w:val="32"/>
          <w:szCs w:val="32"/>
          <w:rtl/>
        </w:rPr>
        <w:t>ﺇﻦ</w:t>
      </w:r>
      <w:r>
        <w:rPr>
          <w:rFonts w:ascii="Times New Roman" w:eastAsia="Times New Roman" w:hAnsi="Times New Roman" w:cs="Times New Roman"/>
          <w:sz w:val="32"/>
          <w:szCs w:val="32"/>
          <w:rtl/>
        </w:rPr>
        <w:t xml:space="preserve"> </w:t>
      </w:r>
      <w:r w:rsidRPr="00780304">
        <w:rPr>
          <w:rFonts w:ascii="Times New Roman" w:eastAsia="Times New Roman" w:hAnsi="Times New Roman" w:cs="Times New Roman"/>
          <w:sz w:val="32"/>
          <w:szCs w:val="32"/>
          <w:rtl/>
        </w:rPr>
        <w:t>ﻜــﻨـــﺗــﻡ</w:t>
      </w:r>
      <w:r>
        <w:rPr>
          <w:rFonts w:ascii="Times New Roman" w:eastAsia="Times New Roman" w:hAnsi="Times New Roman" w:cs="Times New Roman"/>
          <w:sz w:val="32"/>
          <w:szCs w:val="32"/>
          <w:rtl/>
        </w:rPr>
        <w:t xml:space="preserve"> </w:t>
      </w:r>
      <w:r w:rsidRPr="00780304">
        <w:rPr>
          <w:rFonts w:ascii="Times New Roman" w:eastAsia="Times New Roman" w:hAnsi="Times New Roman" w:cs="Times New Roman"/>
          <w:sz w:val="32"/>
          <w:szCs w:val="32"/>
          <w:rtl/>
        </w:rPr>
        <w:t>ﻤـــﺆﻤــﻨــﻴـــﻦ</w:t>
      </w:r>
    </w:p>
    <w:p w:rsidR="0051677A" w:rsidRDefault="00962F4C" w:rsidP="00B909F9">
      <w:pPr>
        <w:spacing w:line="480" w:lineRule="auto"/>
        <w:ind w:firstLine="567"/>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t>Tawakal berarti menyandarkan segala urusan kepada-Nya semata baik itu urusan yang mendatangkan keuntungan maupun yang mengak</w:t>
      </w:r>
      <w:r w:rsidR="0051677A">
        <w:rPr>
          <w:rFonts w:ascii="Times New Roman" w:eastAsia="Times New Roman" w:hAnsi="Times New Roman" w:cs="Times New Roman"/>
          <w:sz w:val="24"/>
          <w:szCs w:val="24"/>
        </w:rPr>
        <w:t>ibatkan kerugian atau madharat.</w:t>
      </w:r>
    </w:p>
    <w:p w:rsidR="00865FFC" w:rsidRPr="00F74568" w:rsidRDefault="00962F4C" w:rsidP="00B909F9">
      <w:pPr>
        <w:spacing w:line="480" w:lineRule="auto"/>
        <w:ind w:firstLine="567"/>
        <w:rPr>
          <w:rFonts w:ascii="Times New Roman" w:eastAsia="Times New Roman" w:hAnsi="Times New Roman" w:cs="Times New Roman"/>
          <w:sz w:val="24"/>
          <w:szCs w:val="24"/>
        </w:rPr>
      </w:pPr>
      <w:r w:rsidRPr="00F74568">
        <w:rPr>
          <w:rFonts w:ascii="Times New Roman" w:eastAsia="Times New Roman" w:hAnsi="Times New Roman" w:cs="Times New Roman"/>
          <w:sz w:val="24"/>
          <w:szCs w:val="24"/>
        </w:rPr>
        <w:lastRenderedPageBreak/>
        <w:t xml:space="preserve">Keterangan-keterangan diatas menunjukkan bahwa acara ritualis sesajen bertentangan dengan syariat Islam yang murni. Sebab didalamnya mengandung pengagungan, penghambaan, pengharapan, takut yang semestinya hanya diperuntukkan kepada Allah semata. Mudah-mudahan Allah jauhkan kita dari segala bentuk kesyirikan. </w:t>
      </w:r>
    </w:p>
    <w:p w:rsidR="00865FFC" w:rsidRPr="00F74568" w:rsidRDefault="00865FFC" w:rsidP="00B909F9">
      <w:pPr>
        <w:spacing w:line="240" w:lineRule="auto"/>
        <w:ind w:firstLine="567"/>
        <w:rPr>
          <w:rFonts w:ascii="Times New Roman" w:eastAsia="Times New Roman" w:hAnsi="Times New Roman" w:cs="Times New Roman"/>
          <w:sz w:val="24"/>
          <w:szCs w:val="24"/>
        </w:rPr>
      </w:pPr>
    </w:p>
    <w:p w:rsidR="00A97FB4" w:rsidRDefault="00A97FB4" w:rsidP="00B909F9">
      <w:pPr>
        <w:pStyle w:val="ListParagraph"/>
        <w:numPr>
          <w:ilvl w:val="0"/>
          <w:numId w:val="2"/>
        </w:numPr>
        <w:spacing w:line="480" w:lineRule="auto"/>
        <w:ind w:left="36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Sesajen dan Al-‘Urf</w:t>
      </w:r>
    </w:p>
    <w:p w:rsidR="00815E31" w:rsidRPr="00815E31" w:rsidRDefault="00815E31" w:rsidP="00B909F9">
      <w:pPr>
        <w:pStyle w:val="ListParagraph"/>
        <w:numPr>
          <w:ilvl w:val="0"/>
          <w:numId w:val="3"/>
        </w:numPr>
        <w:spacing w:line="480" w:lineRule="auto"/>
        <w:ind w:left="360"/>
        <w:rPr>
          <w:rFonts w:ascii="Times New Roman" w:eastAsia="Times New Roman" w:hAnsi="Times New Roman" w:cs="Times New Roman"/>
          <w:sz w:val="24"/>
          <w:szCs w:val="24"/>
        </w:rPr>
      </w:pPr>
      <w:r w:rsidRPr="00815E31">
        <w:rPr>
          <w:rFonts w:ascii="Times New Roman" w:eastAsia="Times New Roman" w:hAnsi="Times New Roman" w:cs="Times New Roman"/>
          <w:b/>
          <w:bCs/>
          <w:sz w:val="24"/>
          <w:szCs w:val="24"/>
        </w:rPr>
        <w:t>Pengertian ‘Urf</w:t>
      </w:r>
    </w:p>
    <w:p w:rsidR="00815E31" w:rsidRPr="00815E31" w:rsidRDefault="00815E31" w:rsidP="006A69B7">
      <w:pPr>
        <w:spacing w:line="480" w:lineRule="auto"/>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            Dari segi bahasa (etimologi), ‘urf berasal dari kata yang terdiri dari huruf ‘ain, ra, dan fa (</w:t>
      </w:r>
      <w:r w:rsidRPr="00971C15">
        <w:rPr>
          <w:rFonts w:ascii="Times New Roman" w:eastAsia="Times New Roman" w:hAnsi="Times New Roman" w:cs="Times New Roman"/>
          <w:sz w:val="24"/>
          <w:szCs w:val="24"/>
          <w:rtl/>
        </w:rPr>
        <w:t>عرف</w:t>
      </w:r>
      <w:r w:rsidRPr="00971C15">
        <w:rPr>
          <w:rFonts w:ascii="Times New Roman" w:eastAsia="Times New Roman" w:hAnsi="Times New Roman" w:cs="Times New Roman"/>
          <w:sz w:val="24"/>
          <w:szCs w:val="24"/>
        </w:rPr>
        <w:t>) yang berarti “kenal”. Dari kata ini muncul kata ma’rifah (yang dikenal atau pengetahuan), ta’rif (definisi), ma’ruf (yang dikenal sebagai kebaikan), dan kata ‘urf (kebiasaan yang baik).</w:t>
      </w:r>
      <w:bookmarkStart w:id="0" w:name="_ftnref1"/>
      <w:r>
        <w:rPr>
          <w:rFonts w:ascii="Times New Roman" w:eastAsia="Times New Roman" w:hAnsi="Times New Roman" w:cs="Times New Roman"/>
          <w:sz w:val="24"/>
          <w:szCs w:val="24"/>
        </w:rPr>
        <w:t xml:space="preserve"> (</w:t>
      </w:r>
      <w:r w:rsidRPr="00815E31">
        <w:rPr>
          <w:rFonts w:ascii="Times New Roman" w:eastAsia="Times New Roman" w:hAnsi="Times New Roman" w:cs="Times New Roman"/>
          <w:sz w:val="24"/>
          <w:szCs w:val="24"/>
        </w:rPr>
        <w:t>Dahlan, 2010</w:t>
      </w:r>
      <w:r>
        <w:rPr>
          <w:rFonts w:ascii="Times New Roman" w:eastAsia="Times New Roman" w:hAnsi="Times New Roman" w:cs="Times New Roman"/>
          <w:sz w:val="24"/>
          <w:szCs w:val="24"/>
        </w:rPr>
        <w:t>:</w:t>
      </w:r>
      <w:r w:rsidRPr="00815E31">
        <w:rPr>
          <w:rFonts w:ascii="Times New Roman" w:eastAsia="Times New Roman" w:hAnsi="Times New Roman" w:cs="Times New Roman"/>
          <w:iCs/>
          <w:sz w:val="24"/>
          <w:szCs w:val="24"/>
        </w:rPr>
        <w:t xml:space="preserve"> 209</w:t>
      </w:r>
      <w:r>
        <w:rPr>
          <w:rFonts w:ascii="Times New Roman" w:eastAsia="Times New Roman" w:hAnsi="Times New Roman" w:cs="Times New Roman"/>
          <w:iCs/>
          <w:sz w:val="24"/>
          <w:szCs w:val="24"/>
        </w:rPr>
        <w:t>)</w:t>
      </w:r>
    </w:p>
    <w:bookmarkEnd w:id="0"/>
    <w:p w:rsidR="00815E31" w:rsidRPr="00815E31" w:rsidRDefault="00815E31" w:rsidP="006A69B7">
      <w:pPr>
        <w:spacing w:line="480" w:lineRule="auto"/>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           Abdul Wahab Khalaf dalam bukunya menyebutkan ‘urf adalah segala sesuatu yang sudah dikenal oleh manusia karena telah menjadi kebiasaan atau tradisi baik bersifat perkataan, perbuatan, atau dalam kaitannya meninggalkan perbuatan tertentu, sekaligus disebut adat.</w:t>
      </w:r>
      <w:bookmarkStart w:id="1" w:name="_ftnref2"/>
      <w:r>
        <w:rPr>
          <w:rFonts w:ascii="Times New Roman" w:eastAsia="Times New Roman" w:hAnsi="Times New Roman" w:cs="Times New Roman"/>
          <w:sz w:val="24"/>
          <w:szCs w:val="24"/>
        </w:rPr>
        <w:t xml:space="preserve"> (</w:t>
      </w:r>
      <w:r w:rsidRPr="00815E31">
        <w:rPr>
          <w:rFonts w:ascii="Times New Roman" w:eastAsia="Times New Roman" w:hAnsi="Times New Roman" w:cs="Times New Roman"/>
          <w:sz w:val="24"/>
          <w:szCs w:val="24"/>
        </w:rPr>
        <w:t>Khalaf, 1997</w:t>
      </w:r>
      <w:r>
        <w:rPr>
          <w:rFonts w:ascii="Times New Roman" w:eastAsia="Times New Roman" w:hAnsi="Times New Roman" w:cs="Times New Roman"/>
          <w:sz w:val="24"/>
          <w:szCs w:val="24"/>
        </w:rPr>
        <w:t>:</w:t>
      </w:r>
      <w:r w:rsidRPr="00815E31">
        <w:rPr>
          <w:rFonts w:ascii="Times New Roman" w:eastAsia="Times New Roman" w:hAnsi="Times New Roman" w:cs="Times New Roman"/>
          <w:iCs/>
          <w:sz w:val="24"/>
          <w:szCs w:val="24"/>
        </w:rPr>
        <w:t xml:space="preserve"> 149</w:t>
      </w:r>
      <w:r>
        <w:rPr>
          <w:rFonts w:ascii="Times New Roman" w:eastAsia="Times New Roman" w:hAnsi="Times New Roman" w:cs="Times New Roman"/>
          <w:iCs/>
          <w:sz w:val="24"/>
          <w:szCs w:val="24"/>
        </w:rPr>
        <w:t>).</w:t>
      </w:r>
    </w:p>
    <w:bookmarkEnd w:id="1"/>
    <w:p w:rsidR="00E5376C" w:rsidRPr="00971C15" w:rsidRDefault="00815E31" w:rsidP="00B909F9">
      <w:pPr>
        <w:spacing w:line="240" w:lineRule="auto"/>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 xml:space="preserve">            </w:t>
      </w:r>
    </w:p>
    <w:p w:rsidR="00815E31" w:rsidRPr="00815E31" w:rsidRDefault="00815E31" w:rsidP="00B909F9">
      <w:pPr>
        <w:pStyle w:val="ListParagraph"/>
        <w:numPr>
          <w:ilvl w:val="0"/>
          <w:numId w:val="3"/>
        </w:numPr>
        <w:spacing w:line="480" w:lineRule="auto"/>
        <w:ind w:left="360"/>
        <w:rPr>
          <w:rFonts w:ascii="Times New Roman" w:eastAsia="Times New Roman" w:hAnsi="Times New Roman" w:cs="Times New Roman"/>
          <w:sz w:val="24"/>
          <w:szCs w:val="24"/>
        </w:rPr>
      </w:pPr>
      <w:r w:rsidRPr="00815E31">
        <w:rPr>
          <w:rFonts w:ascii="Times New Roman" w:eastAsia="Times New Roman" w:hAnsi="Times New Roman" w:cs="Times New Roman"/>
          <w:b/>
          <w:bCs/>
          <w:sz w:val="24"/>
          <w:szCs w:val="24"/>
        </w:rPr>
        <w:t>Pembagian ‘Urf</w:t>
      </w:r>
    </w:p>
    <w:p w:rsidR="00815E31" w:rsidRDefault="00815E31" w:rsidP="00B909F9">
      <w:pPr>
        <w:spacing w:line="480" w:lineRule="auto"/>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            ‘Urf dapat dibagi atas beberapa bagian.Ditinjau dari segi sifatnya,’urf terbagi kepada ‘urf qauliy dan ‘urf ‘amaliy</w:t>
      </w:r>
      <w:r>
        <w:rPr>
          <w:rFonts w:ascii="Times New Roman" w:eastAsia="Times New Roman" w:hAnsi="Times New Roman" w:cs="Times New Roman"/>
          <w:sz w:val="24"/>
          <w:szCs w:val="24"/>
        </w:rPr>
        <w:t>i</w:t>
      </w:r>
      <w:r w:rsidRPr="00971C15">
        <w:rPr>
          <w:rFonts w:ascii="Times New Roman" w:eastAsia="Times New Roman" w:hAnsi="Times New Roman" w:cs="Times New Roman"/>
          <w:sz w:val="24"/>
          <w:szCs w:val="24"/>
        </w:rPr>
        <w:t>:</w:t>
      </w:r>
    </w:p>
    <w:p w:rsidR="00815E31" w:rsidRPr="00971C15" w:rsidRDefault="00815E31" w:rsidP="00B909F9">
      <w:pPr>
        <w:spacing w:line="480" w:lineRule="auto"/>
        <w:ind w:left="360" w:hanging="360"/>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a.</w:t>
      </w:r>
      <w:r w:rsidRPr="00971C15">
        <w:rPr>
          <w:rFonts w:ascii="Times New Roman" w:eastAsia="Times New Roman" w:hAnsi="Times New Roman" w:cs="Times New Roman"/>
          <w:sz w:val="14"/>
          <w:szCs w:val="14"/>
        </w:rPr>
        <w:t xml:space="preserve">       </w:t>
      </w:r>
      <w:r w:rsidRPr="00971C15">
        <w:rPr>
          <w:rFonts w:ascii="Times New Roman" w:eastAsia="Times New Roman" w:hAnsi="Times New Roman" w:cs="Times New Roman"/>
          <w:sz w:val="24"/>
          <w:szCs w:val="24"/>
        </w:rPr>
        <w:t>‘Urf qauliy</w:t>
      </w:r>
    </w:p>
    <w:p w:rsidR="00815E31" w:rsidRDefault="00815E31" w:rsidP="00B909F9">
      <w:pPr>
        <w:spacing w:line="480" w:lineRule="auto"/>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lastRenderedPageBreak/>
        <w:t>            Ialah ‘urf yang berupa perkataan, seperti kata walad (</w:t>
      </w:r>
      <w:r w:rsidRPr="00971C15">
        <w:rPr>
          <w:rFonts w:ascii="Times New Roman" w:eastAsia="Times New Roman" w:hAnsi="Times New Roman" w:cs="Times New Roman"/>
          <w:sz w:val="24"/>
          <w:szCs w:val="24"/>
          <w:rtl/>
        </w:rPr>
        <w:t>وَلَدٌ</w:t>
      </w:r>
      <w:r w:rsidRPr="00971C15">
        <w:rPr>
          <w:rFonts w:ascii="Times New Roman" w:eastAsia="Times New Roman" w:hAnsi="Times New Roman" w:cs="Times New Roman"/>
          <w:sz w:val="24"/>
          <w:szCs w:val="24"/>
        </w:rPr>
        <w:t>). Menurut bahasa, walad berarti anak, termasuk di dalamnya anak laki-laki dan perempuan. Namun dalam kebiasaan sehari-hari biasa diartikan dengan anak laki-laki saja.</w:t>
      </w:r>
    </w:p>
    <w:p w:rsidR="00815E31" w:rsidRPr="00971C15" w:rsidRDefault="00815E31" w:rsidP="00B909F9">
      <w:pPr>
        <w:spacing w:line="480" w:lineRule="auto"/>
        <w:ind w:left="360" w:hanging="360"/>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b.</w:t>
      </w:r>
      <w:r w:rsidRPr="00971C15">
        <w:rPr>
          <w:rFonts w:ascii="Times New Roman" w:eastAsia="Times New Roman" w:hAnsi="Times New Roman" w:cs="Times New Roman"/>
          <w:sz w:val="14"/>
          <w:szCs w:val="14"/>
        </w:rPr>
        <w:t xml:space="preserve">      </w:t>
      </w:r>
      <w:r w:rsidRPr="00971C15">
        <w:rPr>
          <w:rFonts w:ascii="Times New Roman" w:eastAsia="Times New Roman" w:hAnsi="Times New Roman" w:cs="Times New Roman"/>
          <w:sz w:val="24"/>
          <w:szCs w:val="24"/>
        </w:rPr>
        <w:t>‘Urf ‘amaliy</w:t>
      </w:r>
    </w:p>
    <w:p w:rsidR="00815E31" w:rsidRPr="00815E31" w:rsidRDefault="00815E31" w:rsidP="00B909F9">
      <w:pPr>
        <w:spacing w:line="480" w:lineRule="auto"/>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            Ialah ‘Urf yang berupa perbuatan. Contohnya seperti jual-beli dalam masyarakat tanpa mengucapkan shigat atau ijab qabul. Padahal menurut syara’, iajb qabul merupakan salah satu dari rukun jual beli. Tetapi dikarenakan telah menjadi kebiasaan dalam masyarakat dan tidak terjadi hal-hal yang negatif, maka syara’ membolehkannya.</w:t>
      </w:r>
      <w:r w:rsidRPr="00815E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815E31">
        <w:rPr>
          <w:rFonts w:ascii="Times New Roman" w:eastAsia="Times New Roman" w:hAnsi="Times New Roman" w:cs="Times New Roman"/>
          <w:sz w:val="24"/>
          <w:szCs w:val="24"/>
        </w:rPr>
        <w:t>Dahlan, 2010</w:t>
      </w:r>
      <w:r>
        <w:rPr>
          <w:rFonts w:ascii="Times New Roman" w:eastAsia="Times New Roman" w:hAnsi="Times New Roman" w:cs="Times New Roman"/>
          <w:sz w:val="24"/>
          <w:szCs w:val="24"/>
        </w:rPr>
        <w:t>:</w:t>
      </w:r>
      <w:r w:rsidRPr="00815E31">
        <w:rPr>
          <w:rFonts w:ascii="Times New Roman" w:eastAsia="Times New Roman" w:hAnsi="Times New Roman" w:cs="Times New Roman"/>
          <w:iCs/>
          <w:sz w:val="24"/>
          <w:szCs w:val="24"/>
        </w:rPr>
        <w:t xml:space="preserve"> 2</w:t>
      </w:r>
      <w:r>
        <w:rPr>
          <w:rFonts w:ascii="Times New Roman" w:eastAsia="Times New Roman" w:hAnsi="Times New Roman" w:cs="Times New Roman"/>
          <w:iCs/>
          <w:sz w:val="24"/>
          <w:szCs w:val="24"/>
        </w:rPr>
        <w:t>10)</w:t>
      </w:r>
    </w:p>
    <w:p w:rsidR="00815E31" w:rsidRDefault="00815E31" w:rsidP="00B909F9">
      <w:pPr>
        <w:spacing w:line="480" w:lineRule="auto"/>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            Adapun ditinjau dari segi ruang lingkupnya, ‘urf terbagi kepada ‘urf ‘amm dan ‘urf khash:</w:t>
      </w:r>
    </w:p>
    <w:p w:rsidR="00815E31" w:rsidRPr="00971C15" w:rsidRDefault="00815E31" w:rsidP="00B909F9">
      <w:pPr>
        <w:spacing w:line="480" w:lineRule="auto"/>
        <w:ind w:left="360" w:hanging="360"/>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a.</w:t>
      </w:r>
      <w:r w:rsidRPr="00971C15">
        <w:rPr>
          <w:rFonts w:ascii="Times New Roman" w:eastAsia="Times New Roman" w:hAnsi="Times New Roman" w:cs="Times New Roman"/>
          <w:sz w:val="14"/>
          <w:szCs w:val="14"/>
        </w:rPr>
        <w:t xml:space="preserve">       </w:t>
      </w:r>
      <w:r w:rsidRPr="00971C15">
        <w:rPr>
          <w:rFonts w:ascii="Times New Roman" w:eastAsia="Times New Roman" w:hAnsi="Times New Roman" w:cs="Times New Roman"/>
          <w:sz w:val="24"/>
          <w:szCs w:val="24"/>
        </w:rPr>
        <w:t>‘Urf ‘amm</w:t>
      </w:r>
    </w:p>
    <w:p w:rsidR="00815E31" w:rsidRPr="00815E31" w:rsidRDefault="00815E31" w:rsidP="00B909F9">
      <w:pPr>
        <w:spacing w:line="480" w:lineRule="auto"/>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            Ialah suatu tradisi atau kebiasaan yang berlaku pada masyarakat luas, tidak dibatasi oleh kedaerahan ataupun wilayah. Dr. H. Abd. Rahman Dahlan, M. A menyebutkan dalam bukunya bahwa ‘urf ‘amm yaitu kebiasaan yang bersifat umum dan berlaku bagi sebagian besar wilayah masyarakat dalam berbagai wilayah yang luas.</w:t>
      </w:r>
      <w:bookmarkStart w:id="2" w:name="_ftnref3"/>
      <w:r>
        <w:rPr>
          <w:rFonts w:ascii="Times New Roman" w:eastAsia="Times New Roman" w:hAnsi="Times New Roman" w:cs="Times New Roman"/>
          <w:sz w:val="24"/>
          <w:szCs w:val="24"/>
        </w:rPr>
        <w:t xml:space="preserve"> (</w:t>
      </w:r>
      <w:r w:rsidRPr="00815E31">
        <w:rPr>
          <w:rFonts w:ascii="Times New Roman" w:eastAsia="Times New Roman" w:hAnsi="Times New Roman" w:cs="Times New Roman"/>
          <w:sz w:val="24"/>
          <w:szCs w:val="24"/>
        </w:rPr>
        <w:t>Dahlan, 2010</w:t>
      </w:r>
      <w:r>
        <w:rPr>
          <w:rFonts w:ascii="Times New Roman" w:eastAsia="Times New Roman" w:hAnsi="Times New Roman" w:cs="Times New Roman"/>
          <w:sz w:val="24"/>
          <w:szCs w:val="24"/>
        </w:rPr>
        <w:t>:</w:t>
      </w:r>
      <w:r w:rsidRPr="00815E31">
        <w:rPr>
          <w:rFonts w:ascii="Times New Roman" w:eastAsia="Times New Roman" w:hAnsi="Times New Roman" w:cs="Times New Roman"/>
          <w:iCs/>
          <w:sz w:val="24"/>
          <w:szCs w:val="24"/>
        </w:rPr>
        <w:t xml:space="preserve"> 2</w:t>
      </w:r>
      <w:r>
        <w:rPr>
          <w:rFonts w:ascii="Times New Roman" w:eastAsia="Times New Roman" w:hAnsi="Times New Roman" w:cs="Times New Roman"/>
          <w:iCs/>
          <w:sz w:val="24"/>
          <w:szCs w:val="24"/>
        </w:rPr>
        <w:t>10).</w:t>
      </w:r>
    </w:p>
    <w:bookmarkEnd w:id="2"/>
    <w:p w:rsidR="00815E31" w:rsidRDefault="00815E31" w:rsidP="00B909F9">
      <w:pPr>
        <w:spacing w:line="480" w:lineRule="auto"/>
        <w:ind w:firstLine="720"/>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Misalnya seperti kebiasaan masyarakat secara umum yang menggunakan uang kertas sebagai alat tukar dalam jual beli, ataupun kebiasaan masyarakat yang memuliakan setiap orang yang mempunyai kelebihan di antara masyarakat tersebut.</w:t>
      </w:r>
    </w:p>
    <w:p w:rsidR="005F3310" w:rsidRDefault="005F3310" w:rsidP="00B909F9">
      <w:pPr>
        <w:spacing w:line="480" w:lineRule="auto"/>
        <w:ind w:firstLine="720"/>
        <w:rPr>
          <w:rFonts w:ascii="Times New Roman" w:eastAsia="Times New Roman" w:hAnsi="Times New Roman" w:cs="Times New Roman"/>
          <w:sz w:val="24"/>
          <w:szCs w:val="24"/>
        </w:rPr>
      </w:pPr>
    </w:p>
    <w:p w:rsidR="005F3310" w:rsidRPr="00971C15" w:rsidRDefault="005F3310" w:rsidP="00B909F9">
      <w:pPr>
        <w:spacing w:line="480" w:lineRule="auto"/>
        <w:ind w:firstLine="720"/>
        <w:rPr>
          <w:rFonts w:ascii="Times New Roman" w:eastAsia="Times New Roman" w:hAnsi="Times New Roman" w:cs="Times New Roman"/>
          <w:sz w:val="24"/>
          <w:szCs w:val="24"/>
        </w:rPr>
      </w:pPr>
    </w:p>
    <w:p w:rsidR="00815E31" w:rsidRPr="00971C15" w:rsidRDefault="00815E31" w:rsidP="00B909F9">
      <w:pPr>
        <w:spacing w:line="480" w:lineRule="auto"/>
        <w:ind w:left="360" w:hanging="360"/>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lastRenderedPageBreak/>
        <w:t>b.</w:t>
      </w:r>
      <w:r w:rsidRPr="00971C15">
        <w:rPr>
          <w:rFonts w:ascii="Times New Roman" w:eastAsia="Times New Roman" w:hAnsi="Times New Roman" w:cs="Times New Roman"/>
          <w:sz w:val="14"/>
          <w:szCs w:val="14"/>
        </w:rPr>
        <w:t xml:space="preserve">      </w:t>
      </w:r>
      <w:r w:rsidRPr="00971C15">
        <w:rPr>
          <w:rFonts w:ascii="Times New Roman" w:eastAsia="Times New Roman" w:hAnsi="Times New Roman" w:cs="Times New Roman"/>
          <w:sz w:val="24"/>
          <w:szCs w:val="24"/>
        </w:rPr>
        <w:t>‘Urf Khash</w:t>
      </w:r>
      <w:bookmarkStart w:id="3" w:name="_ftnref4"/>
      <w:r w:rsidR="00E5376C">
        <w:rPr>
          <w:rFonts w:ascii="Times New Roman" w:eastAsia="Times New Roman" w:hAnsi="Times New Roman" w:cs="Times New Roman"/>
          <w:sz w:val="24"/>
          <w:szCs w:val="24"/>
        </w:rPr>
        <w:t xml:space="preserve"> </w:t>
      </w:r>
      <w:bookmarkEnd w:id="3"/>
    </w:p>
    <w:p w:rsidR="00815E31" w:rsidRPr="00815E31" w:rsidRDefault="00815E31" w:rsidP="00B909F9">
      <w:pPr>
        <w:spacing w:line="480" w:lineRule="auto"/>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            Ialah suatu tradisi atau kebiasaan yang berlaku pada masyarakat tertentu dan di wilayah tertentu. Contohnya seperti dalam hal pernikahan, tradisi suku Batak adalah tidak bolehnya menikah laki-laki dan perempuan yang semarga, dikarenakan mereka menganggap antara laki-laki dan perempuan itu masih mempunyai </w:t>
      </w:r>
      <w:r w:rsidR="00E5376C">
        <w:rPr>
          <w:rFonts w:ascii="Times New Roman" w:eastAsia="Times New Roman" w:hAnsi="Times New Roman" w:cs="Times New Roman"/>
          <w:sz w:val="24"/>
          <w:szCs w:val="24"/>
        </w:rPr>
        <w:t xml:space="preserve"> </w:t>
      </w:r>
      <w:r w:rsidRPr="00971C15">
        <w:rPr>
          <w:rFonts w:ascii="Times New Roman" w:eastAsia="Times New Roman" w:hAnsi="Times New Roman" w:cs="Times New Roman"/>
          <w:sz w:val="24"/>
          <w:szCs w:val="24"/>
        </w:rPr>
        <w:t>pertalian darah. Adapun kebiasaan sebagian bangsa Arab, menikahkan anaknya dengan anak saudara laki-lakinya adalah lebih utama, dikarenakan pernikahan itu akan membuat hubungan kekeluargaan lebih rapat.</w:t>
      </w:r>
      <w:r>
        <w:rPr>
          <w:rFonts w:ascii="Times New Roman" w:eastAsia="Times New Roman" w:hAnsi="Times New Roman" w:cs="Times New Roman"/>
          <w:sz w:val="24"/>
          <w:szCs w:val="24"/>
        </w:rPr>
        <w:t xml:space="preserve"> (</w:t>
      </w:r>
      <w:r w:rsidRPr="00B54677">
        <w:rPr>
          <w:rFonts w:ascii="Times New Roman" w:eastAsia="Times New Roman" w:hAnsi="Times New Roman" w:cs="Times New Roman"/>
          <w:sz w:val="24"/>
          <w:szCs w:val="24"/>
        </w:rPr>
        <w:t>Al-Qardhawi, 2007</w:t>
      </w:r>
      <w:r>
        <w:rPr>
          <w:rFonts w:ascii="Times New Roman" w:eastAsia="Times New Roman" w:hAnsi="Times New Roman" w:cs="Times New Roman"/>
          <w:sz w:val="24"/>
          <w:szCs w:val="24"/>
        </w:rPr>
        <w:t>:</w:t>
      </w:r>
      <w:r w:rsidRPr="00815E31">
        <w:rPr>
          <w:rFonts w:ascii="Times New Roman" w:eastAsia="Times New Roman" w:hAnsi="Times New Roman" w:cs="Times New Roman"/>
          <w:iCs/>
          <w:sz w:val="24"/>
          <w:szCs w:val="24"/>
        </w:rPr>
        <w:t xml:space="preserve"> 149</w:t>
      </w:r>
      <w:r w:rsidR="00EF665D">
        <w:rPr>
          <w:rFonts w:ascii="Times New Roman" w:eastAsia="Times New Roman" w:hAnsi="Times New Roman" w:cs="Times New Roman"/>
          <w:iCs/>
          <w:sz w:val="24"/>
          <w:szCs w:val="24"/>
        </w:rPr>
        <w:t>).</w:t>
      </w:r>
    </w:p>
    <w:p w:rsidR="00815E31" w:rsidRPr="00971C15" w:rsidRDefault="00815E31" w:rsidP="00B909F9">
      <w:pPr>
        <w:spacing w:line="480" w:lineRule="auto"/>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            Selanjutnya ditinjau dari segi keabsahannya, ‘urf terbagi kepada ‘urf shahih dan ‘urf fasid:</w:t>
      </w:r>
    </w:p>
    <w:p w:rsidR="00815E31" w:rsidRPr="00971C15" w:rsidRDefault="00815E31" w:rsidP="00B909F9">
      <w:pPr>
        <w:spacing w:line="480" w:lineRule="auto"/>
        <w:ind w:left="360" w:hanging="360"/>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a.</w:t>
      </w:r>
      <w:r w:rsidRPr="00971C15">
        <w:rPr>
          <w:rFonts w:ascii="Times New Roman" w:eastAsia="Times New Roman" w:hAnsi="Times New Roman" w:cs="Times New Roman"/>
          <w:sz w:val="14"/>
          <w:szCs w:val="14"/>
        </w:rPr>
        <w:t xml:space="preserve">       </w:t>
      </w:r>
      <w:r w:rsidRPr="00971C15">
        <w:rPr>
          <w:rFonts w:ascii="Times New Roman" w:eastAsia="Times New Roman" w:hAnsi="Times New Roman" w:cs="Times New Roman"/>
          <w:sz w:val="24"/>
          <w:szCs w:val="24"/>
        </w:rPr>
        <w:t>‘Urf Shahih</w:t>
      </w:r>
    </w:p>
    <w:p w:rsidR="00815E31" w:rsidRPr="00971C15" w:rsidRDefault="00815E31" w:rsidP="004C1C1A">
      <w:pPr>
        <w:spacing w:line="480" w:lineRule="auto"/>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            Ialah suatu tradisi atau  kebiasaan masyarakat yang tidak bertentangan dengan Al-Qur’an dan Hadits, serta tidak menghalalkan yang haram dan tidak pula menggugurkan kewajiban.</w:t>
      </w:r>
      <w:bookmarkStart w:id="4" w:name="_ftnref5"/>
      <w:r>
        <w:rPr>
          <w:rFonts w:ascii="Times New Roman" w:eastAsia="Times New Roman" w:hAnsi="Times New Roman" w:cs="Times New Roman"/>
          <w:sz w:val="24"/>
          <w:szCs w:val="24"/>
        </w:rPr>
        <w:t xml:space="preserve"> (</w:t>
      </w:r>
      <w:r w:rsidRPr="00B54677">
        <w:rPr>
          <w:rFonts w:ascii="Times New Roman" w:eastAsia="Times New Roman" w:hAnsi="Times New Roman" w:cs="Times New Roman"/>
          <w:sz w:val="24"/>
          <w:szCs w:val="24"/>
        </w:rPr>
        <w:t>Al-Qardhawi, 2007</w:t>
      </w:r>
      <w:r>
        <w:rPr>
          <w:rFonts w:ascii="Times New Roman" w:eastAsia="Times New Roman" w:hAnsi="Times New Roman" w:cs="Times New Roman"/>
          <w:sz w:val="24"/>
          <w:szCs w:val="24"/>
        </w:rPr>
        <w:t>:</w:t>
      </w:r>
      <w:r w:rsidRPr="00815E31">
        <w:rPr>
          <w:rFonts w:ascii="Times New Roman" w:eastAsia="Times New Roman" w:hAnsi="Times New Roman" w:cs="Times New Roman"/>
          <w:iCs/>
          <w:sz w:val="24"/>
          <w:szCs w:val="24"/>
        </w:rPr>
        <w:t xml:space="preserve"> 149</w:t>
      </w:r>
      <w:r>
        <w:rPr>
          <w:rFonts w:ascii="Times New Roman" w:eastAsia="Times New Roman" w:hAnsi="Times New Roman" w:cs="Times New Roman"/>
          <w:iCs/>
          <w:sz w:val="24"/>
          <w:szCs w:val="24"/>
        </w:rPr>
        <w:t>)</w:t>
      </w:r>
      <w:bookmarkEnd w:id="4"/>
      <w:r>
        <w:rPr>
          <w:rFonts w:ascii="Times New Roman" w:eastAsia="Times New Roman" w:hAnsi="Times New Roman" w:cs="Times New Roman"/>
          <w:iCs/>
          <w:sz w:val="24"/>
          <w:szCs w:val="24"/>
        </w:rPr>
        <w:t>.</w:t>
      </w:r>
      <w:r w:rsidRPr="00971C15">
        <w:rPr>
          <w:rFonts w:ascii="Times New Roman" w:eastAsia="Times New Roman" w:hAnsi="Times New Roman" w:cs="Times New Roman"/>
          <w:sz w:val="24"/>
          <w:szCs w:val="24"/>
        </w:rPr>
        <w:t xml:space="preserve"> Contohnya seperti tradisi masyarakat Aceh dan Indonesia umumnya, menggunakan kain sarung dan kopiah/peci untuk shalat. Ataupun tradisi masyarakat membuat kue-kue ketika hari raya Islam, membawa kado atau hadiah pada acara walimatul ‘ursy (pesta pernikahan), dan lain-lain.</w:t>
      </w:r>
    </w:p>
    <w:p w:rsidR="00815E31" w:rsidRPr="00971C15" w:rsidRDefault="00815E31" w:rsidP="004C1C1A">
      <w:pPr>
        <w:spacing w:line="480" w:lineRule="auto"/>
        <w:ind w:left="360" w:hanging="360"/>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b.</w:t>
      </w:r>
      <w:r w:rsidRPr="00971C15">
        <w:rPr>
          <w:rFonts w:ascii="Times New Roman" w:eastAsia="Times New Roman" w:hAnsi="Times New Roman" w:cs="Times New Roman"/>
          <w:sz w:val="14"/>
          <w:szCs w:val="14"/>
        </w:rPr>
        <w:t xml:space="preserve">      </w:t>
      </w:r>
      <w:r w:rsidRPr="00971C15">
        <w:rPr>
          <w:rFonts w:ascii="Times New Roman" w:eastAsia="Times New Roman" w:hAnsi="Times New Roman" w:cs="Times New Roman"/>
          <w:sz w:val="24"/>
          <w:szCs w:val="24"/>
        </w:rPr>
        <w:t>‘Urf Fasid</w:t>
      </w:r>
    </w:p>
    <w:p w:rsidR="00815E31" w:rsidRPr="00971C15" w:rsidRDefault="00815E31" w:rsidP="004C1C1A">
      <w:pPr>
        <w:spacing w:line="480" w:lineRule="auto"/>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 xml:space="preserve">            Ialah suatu tradisi atau  kebiasaan masyarakat yang bertentangan dengan </w:t>
      </w:r>
      <w:r w:rsidR="00C04FED">
        <w:rPr>
          <w:rFonts w:ascii="Times New Roman" w:eastAsia="Times New Roman" w:hAnsi="Times New Roman" w:cs="Times New Roman"/>
          <w:sz w:val="24"/>
          <w:szCs w:val="24"/>
        </w:rPr>
        <w:t xml:space="preserve">    </w:t>
      </w:r>
      <w:r w:rsidRPr="00971C15">
        <w:rPr>
          <w:rFonts w:ascii="Times New Roman" w:eastAsia="Times New Roman" w:hAnsi="Times New Roman" w:cs="Times New Roman"/>
          <w:sz w:val="24"/>
          <w:szCs w:val="24"/>
        </w:rPr>
        <w:t>Al-Qur’an dan Hadits, serta menghalalkan yang haram dan menggugurkan kewajiban.</w:t>
      </w:r>
      <w:bookmarkStart w:id="5" w:name="_ftnref6"/>
      <w:r>
        <w:rPr>
          <w:rFonts w:ascii="Times New Roman" w:eastAsia="Times New Roman" w:hAnsi="Times New Roman" w:cs="Times New Roman"/>
          <w:sz w:val="24"/>
          <w:szCs w:val="24"/>
        </w:rPr>
        <w:t xml:space="preserve"> (</w:t>
      </w:r>
      <w:r w:rsidRPr="00B54677">
        <w:rPr>
          <w:rFonts w:ascii="Times New Roman" w:eastAsia="Times New Roman" w:hAnsi="Times New Roman" w:cs="Times New Roman"/>
          <w:sz w:val="24"/>
          <w:szCs w:val="24"/>
        </w:rPr>
        <w:t>Al-Qardhawi, 2007</w:t>
      </w:r>
      <w:r>
        <w:rPr>
          <w:rFonts w:ascii="Times New Roman" w:eastAsia="Times New Roman" w:hAnsi="Times New Roman" w:cs="Times New Roman"/>
          <w:sz w:val="24"/>
          <w:szCs w:val="24"/>
        </w:rPr>
        <w:t>:</w:t>
      </w:r>
      <w:r w:rsidRPr="00815E31">
        <w:rPr>
          <w:rFonts w:ascii="Times New Roman" w:eastAsia="Times New Roman" w:hAnsi="Times New Roman" w:cs="Times New Roman"/>
          <w:iCs/>
          <w:sz w:val="24"/>
          <w:szCs w:val="24"/>
        </w:rPr>
        <w:t xml:space="preserve"> 1</w:t>
      </w:r>
      <w:r>
        <w:rPr>
          <w:rFonts w:ascii="Times New Roman" w:eastAsia="Times New Roman" w:hAnsi="Times New Roman" w:cs="Times New Roman"/>
          <w:iCs/>
          <w:sz w:val="24"/>
          <w:szCs w:val="24"/>
        </w:rPr>
        <w:t>50)</w:t>
      </w:r>
      <w:bookmarkEnd w:id="5"/>
      <w:r>
        <w:rPr>
          <w:rFonts w:ascii="Times New Roman" w:eastAsia="Times New Roman" w:hAnsi="Times New Roman" w:cs="Times New Roman"/>
          <w:iCs/>
          <w:sz w:val="24"/>
          <w:szCs w:val="24"/>
        </w:rPr>
        <w:t>.</w:t>
      </w:r>
      <w:r w:rsidRPr="00971C15">
        <w:rPr>
          <w:rFonts w:ascii="Times New Roman" w:eastAsia="Times New Roman" w:hAnsi="Times New Roman" w:cs="Times New Roman"/>
          <w:sz w:val="24"/>
          <w:szCs w:val="24"/>
        </w:rPr>
        <w:t xml:space="preserve"> </w:t>
      </w:r>
    </w:p>
    <w:p w:rsidR="00815E31" w:rsidRPr="00971C15" w:rsidRDefault="00815E31" w:rsidP="004C1C1A">
      <w:pPr>
        <w:spacing w:line="480" w:lineRule="auto"/>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lastRenderedPageBreak/>
        <w:t xml:space="preserve">            Contohnya seperti tradisi masyarakat yang menyajikan sesajen di kuburan atau di tempat-tempat angker lainnya. Hal tersebut merupakan kemusyrikan dan sangat bertentangan dengan dalil syara’, kebiasaan yang seperti inilah yang harus diberantas dan tidak dapat dijadikan panutan. Ada pula seperti tradisi sebagian masyarakat yang merayakan hari ulang tahun seseorang seperti perayaan yang biasa dilakukan oleh orang-orang kafir. Ataupun adat kebiasaan masyarakat yang sering kita lihat pada saat adanya event-event akbar seperti piala dunia, di mana orang-orang saling bertaruh menentukan siapa pemenang ataupun yang kalah. </w:t>
      </w:r>
    </w:p>
    <w:p w:rsidR="00815E31" w:rsidRPr="00971C15" w:rsidRDefault="00815E31" w:rsidP="00B909F9">
      <w:pPr>
        <w:spacing w:line="240" w:lineRule="auto"/>
        <w:rPr>
          <w:rFonts w:ascii="Times New Roman" w:eastAsia="Times New Roman" w:hAnsi="Times New Roman" w:cs="Times New Roman"/>
          <w:sz w:val="24"/>
          <w:szCs w:val="24"/>
        </w:rPr>
      </w:pPr>
    </w:p>
    <w:p w:rsidR="00815E31" w:rsidRPr="00360A91" w:rsidRDefault="00815E31" w:rsidP="00B909F9">
      <w:pPr>
        <w:pStyle w:val="ListParagraph"/>
        <w:numPr>
          <w:ilvl w:val="0"/>
          <w:numId w:val="3"/>
        </w:numPr>
        <w:spacing w:line="480" w:lineRule="auto"/>
        <w:ind w:left="360"/>
        <w:rPr>
          <w:rFonts w:ascii="Times New Roman" w:eastAsia="Times New Roman" w:hAnsi="Times New Roman" w:cs="Times New Roman"/>
          <w:sz w:val="24"/>
          <w:szCs w:val="24"/>
        </w:rPr>
      </w:pPr>
      <w:r w:rsidRPr="00360A91">
        <w:rPr>
          <w:rFonts w:ascii="Times New Roman" w:eastAsia="Times New Roman" w:hAnsi="Times New Roman" w:cs="Times New Roman"/>
          <w:b/>
          <w:bCs/>
          <w:sz w:val="24"/>
          <w:szCs w:val="24"/>
        </w:rPr>
        <w:t>Kedudukan ‘Urf sebagai Sumber Hukum dalam Islam</w:t>
      </w:r>
    </w:p>
    <w:p w:rsidR="00815E31" w:rsidRPr="00971C15" w:rsidRDefault="00815E31" w:rsidP="00B909F9">
      <w:pPr>
        <w:spacing w:line="480" w:lineRule="auto"/>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            Sebagaimana yang telah dinyatakan bahwa ‘urf yang dapat dijadikan sumber hukum atau dalil dalam Islam adalah ‘urf yang tidak bertentangan dengan Al-Qur’an dan Hadits. Adapun kehujjahan ‘urf sebagai dalil didasarkan atas alasan-alasan berikut ini:</w:t>
      </w:r>
    </w:p>
    <w:p w:rsidR="00815E31" w:rsidRDefault="00815E31" w:rsidP="00B909F9">
      <w:pPr>
        <w:spacing w:line="480" w:lineRule="auto"/>
        <w:ind w:left="360" w:hanging="360"/>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a.</w:t>
      </w:r>
      <w:r w:rsidRPr="00971C15">
        <w:rPr>
          <w:rFonts w:ascii="Times New Roman" w:eastAsia="Times New Roman" w:hAnsi="Times New Roman" w:cs="Times New Roman"/>
          <w:sz w:val="14"/>
          <w:szCs w:val="14"/>
        </w:rPr>
        <w:t xml:space="preserve">       </w:t>
      </w:r>
      <w:r w:rsidRPr="00971C15">
        <w:rPr>
          <w:rFonts w:ascii="Times New Roman" w:eastAsia="Times New Roman" w:hAnsi="Times New Roman" w:cs="Times New Roman"/>
          <w:sz w:val="24"/>
          <w:szCs w:val="24"/>
        </w:rPr>
        <w:t xml:space="preserve">Firman Allah dalam </w:t>
      </w:r>
      <w:r w:rsidR="00360A91">
        <w:rPr>
          <w:rFonts w:ascii="Times New Roman" w:eastAsia="Times New Roman" w:hAnsi="Times New Roman" w:cs="Times New Roman"/>
          <w:sz w:val="24"/>
          <w:szCs w:val="24"/>
        </w:rPr>
        <w:t xml:space="preserve">(QS, </w:t>
      </w:r>
      <w:r w:rsidRPr="00971C15">
        <w:rPr>
          <w:rFonts w:ascii="Times New Roman" w:eastAsia="Times New Roman" w:hAnsi="Times New Roman" w:cs="Times New Roman"/>
          <w:sz w:val="24"/>
          <w:szCs w:val="24"/>
        </w:rPr>
        <w:t>7: 199</w:t>
      </w:r>
      <w:r w:rsidR="00780304">
        <w:rPr>
          <w:rFonts w:ascii="Times New Roman" w:eastAsia="Times New Roman" w:hAnsi="Times New Roman" w:cs="Times New Roman"/>
          <w:sz w:val="24"/>
          <w:szCs w:val="24"/>
        </w:rPr>
        <w:t>)</w:t>
      </w:r>
    </w:p>
    <w:p w:rsidR="00780304" w:rsidRPr="00780304" w:rsidRDefault="00780304" w:rsidP="00780304">
      <w:pPr>
        <w:spacing w:line="480" w:lineRule="auto"/>
        <w:ind w:left="360" w:hanging="360"/>
        <w:jc w:val="right"/>
        <w:rPr>
          <w:rFonts w:ascii="Times New Roman" w:eastAsia="Times New Roman" w:hAnsi="Times New Roman" w:cs="Times New Roman"/>
          <w:sz w:val="32"/>
          <w:szCs w:val="32"/>
        </w:rPr>
      </w:pPr>
      <w:r w:rsidRPr="00780304">
        <w:rPr>
          <w:rFonts w:ascii="Times New Roman" w:eastAsia="Times New Roman" w:hAnsi="Times New Roman" w:cs="Times New Roman"/>
          <w:sz w:val="32"/>
          <w:szCs w:val="32"/>
          <w:rtl/>
        </w:rPr>
        <w:t>ﺨـــﺬ</w:t>
      </w:r>
      <w:r>
        <w:rPr>
          <w:rFonts w:ascii="Times New Roman" w:eastAsia="Times New Roman" w:hAnsi="Times New Roman" w:cs="Times New Roman"/>
          <w:sz w:val="32"/>
          <w:szCs w:val="32"/>
          <w:rtl/>
        </w:rPr>
        <w:t xml:space="preserve"> </w:t>
      </w:r>
      <w:r w:rsidRPr="00780304">
        <w:rPr>
          <w:rFonts w:ascii="Times New Roman" w:eastAsia="Times New Roman" w:hAnsi="Times New Roman" w:cs="Times New Roman"/>
          <w:sz w:val="32"/>
          <w:szCs w:val="32"/>
          <w:rtl/>
        </w:rPr>
        <w:t>ﺍﻠـــﻌــﻓـــﻭ</w:t>
      </w:r>
      <w:r>
        <w:rPr>
          <w:rFonts w:ascii="Times New Roman" w:eastAsia="Times New Roman" w:hAnsi="Times New Roman" w:cs="Times New Roman"/>
          <w:sz w:val="32"/>
          <w:szCs w:val="32"/>
          <w:rtl/>
        </w:rPr>
        <w:t xml:space="preserve"> </w:t>
      </w:r>
      <w:r w:rsidRPr="00780304">
        <w:rPr>
          <w:rFonts w:ascii="Times New Roman" w:eastAsia="Times New Roman" w:hAnsi="Times New Roman" w:cs="Times New Roman"/>
          <w:sz w:val="32"/>
          <w:szCs w:val="32"/>
          <w:rtl/>
        </w:rPr>
        <w:t>ﻭﺃﻤــــﺭ</w:t>
      </w:r>
      <w:r>
        <w:rPr>
          <w:rFonts w:ascii="Times New Roman" w:eastAsia="Times New Roman" w:hAnsi="Times New Roman" w:cs="Times New Roman"/>
          <w:sz w:val="32"/>
          <w:szCs w:val="32"/>
          <w:rtl/>
        </w:rPr>
        <w:t xml:space="preserve"> </w:t>
      </w:r>
      <w:r w:rsidRPr="00780304">
        <w:rPr>
          <w:rFonts w:ascii="Times New Roman" w:eastAsia="Times New Roman" w:hAnsi="Times New Roman" w:cs="Times New Roman"/>
          <w:sz w:val="32"/>
          <w:szCs w:val="32"/>
          <w:rtl/>
        </w:rPr>
        <w:t>ﺑـــﺎﻠـــﻌـــﺭﻒ</w:t>
      </w:r>
      <w:r>
        <w:rPr>
          <w:rFonts w:ascii="Times New Roman" w:eastAsia="Times New Roman" w:hAnsi="Times New Roman" w:cs="Times New Roman"/>
          <w:sz w:val="32"/>
          <w:szCs w:val="32"/>
          <w:rtl/>
        </w:rPr>
        <w:t xml:space="preserve"> </w:t>
      </w:r>
      <w:r w:rsidRPr="00780304">
        <w:rPr>
          <w:rFonts w:ascii="Times New Roman" w:eastAsia="Times New Roman" w:hAnsi="Times New Roman" w:cs="Times New Roman"/>
          <w:sz w:val="32"/>
          <w:szCs w:val="32"/>
          <w:rtl/>
        </w:rPr>
        <w:t>ﻭﺃﻋـــﺭﺾ</w:t>
      </w:r>
      <w:r>
        <w:rPr>
          <w:rFonts w:ascii="Times New Roman" w:eastAsia="Times New Roman" w:hAnsi="Times New Roman" w:cs="Times New Roman"/>
          <w:sz w:val="32"/>
          <w:szCs w:val="32"/>
          <w:rtl/>
        </w:rPr>
        <w:t xml:space="preserve"> </w:t>
      </w:r>
      <w:r w:rsidRPr="00780304">
        <w:rPr>
          <w:rFonts w:ascii="Times New Roman" w:eastAsia="Times New Roman" w:hAnsi="Times New Roman" w:cs="Times New Roman"/>
          <w:sz w:val="32"/>
          <w:szCs w:val="32"/>
          <w:rtl/>
        </w:rPr>
        <w:t>ﻋــﻦ</w:t>
      </w:r>
      <w:r>
        <w:rPr>
          <w:rFonts w:ascii="Times New Roman" w:eastAsia="Times New Roman" w:hAnsi="Times New Roman" w:cs="Times New Roman"/>
          <w:sz w:val="32"/>
          <w:szCs w:val="32"/>
          <w:rtl/>
        </w:rPr>
        <w:t xml:space="preserve"> </w:t>
      </w:r>
      <w:r w:rsidRPr="00780304">
        <w:rPr>
          <w:rFonts w:ascii="Times New Roman" w:eastAsia="Times New Roman" w:hAnsi="Times New Roman" w:cs="Times New Roman"/>
          <w:sz w:val="32"/>
          <w:szCs w:val="32"/>
          <w:rtl/>
        </w:rPr>
        <w:t>ﺍﻠﺠـــﻬــﻠــﻴـــﻦ</w:t>
      </w:r>
    </w:p>
    <w:p w:rsidR="00815E31" w:rsidRDefault="00815E31" w:rsidP="00B909F9">
      <w:pPr>
        <w:spacing w:line="480" w:lineRule="auto"/>
        <w:rPr>
          <w:rFonts w:ascii="Times New Roman" w:eastAsia="Times New Roman" w:hAnsi="Times New Roman" w:cs="Times New Roman"/>
          <w:sz w:val="24"/>
          <w:szCs w:val="24"/>
        </w:rPr>
      </w:pPr>
      <w:r w:rsidRPr="00971C15">
        <w:rPr>
          <w:rFonts w:ascii="Times New Roman" w:eastAsia="Times New Roman" w:hAnsi="Times New Roman" w:cs="Times New Roman"/>
          <w:sz w:val="20"/>
          <w:szCs w:val="20"/>
        </w:rPr>
        <w:t xml:space="preserve">               </w:t>
      </w:r>
      <w:r w:rsidRPr="00971C15">
        <w:rPr>
          <w:rFonts w:ascii="Times New Roman" w:eastAsia="Times New Roman" w:hAnsi="Times New Roman" w:cs="Times New Roman"/>
          <w:sz w:val="24"/>
          <w:szCs w:val="24"/>
        </w:rPr>
        <w:t>Melalui ayat di atas Allah swt. memerintahkan kaum muslimin untuk mengerjakan yang ma’ruf. Ma’ruf itu sendiri ialah yang dinilai oleh kaum muslimin sebagai kebaikan, dikerjakan berulang-ulang, dan yang sesuai dengan nilai-nilai keislaman.</w:t>
      </w:r>
    </w:p>
    <w:p w:rsidR="00815E31" w:rsidRDefault="00815E31" w:rsidP="00015748">
      <w:pPr>
        <w:spacing w:line="480" w:lineRule="auto"/>
        <w:ind w:left="360" w:hanging="360"/>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b.</w:t>
      </w:r>
      <w:r w:rsidRPr="00971C15">
        <w:rPr>
          <w:rFonts w:ascii="Times New Roman" w:eastAsia="Times New Roman" w:hAnsi="Times New Roman" w:cs="Times New Roman"/>
          <w:sz w:val="14"/>
          <w:szCs w:val="14"/>
        </w:rPr>
        <w:t xml:space="preserve">      </w:t>
      </w:r>
      <w:r w:rsidRPr="00971C15">
        <w:rPr>
          <w:rFonts w:ascii="Times New Roman" w:eastAsia="Times New Roman" w:hAnsi="Times New Roman" w:cs="Times New Roman"/>
          <w:sz w:val="24"/>
          <w:szCs w:val="24"/>
        </w:rPr>
        <w:t>Ucapan sahabat Rasulullah saw., Abdullah bin Mas’ud berkata:</w:t>
      </w:r>
      <w:bookmarkStart w:id="6" w:name="_ftnref7"/>
      <w:r w:rsidR="00360A91">
        <w:rPr>
          <w:rFonts w:ascii="Times New Roman" w:eastAsia="Times New Roman" w:hAnsi="Times New Roman" w:cs="Times New Roman"/>
          <w:sz w:val="24"/>
          <w:szCs w:val="24"/>
        </w:rPr>
        <w:t xml:space="preserve">    </w:t>
      </w:r>
      <w:bookmarkEnd w:id="6"/>
    </w:p>
    <w:p w:rsidR="00C04FED" w:rsidRPr="00A43A22" w:rsidRDefault="00C04FED" w:rsidP="00A43A22">
      <w:pPr>
        <w:spacing w:line="480" w:lineRule="auto"/>
        <w:ind w:left="360" w:hanging="360"/>
        <w:jc w:val="right"/>
        <w:rPr>
          <w:rFonts w:ascii="Times New Roman" w:eastAsia="Times New Roman" w:hAnsi="Times New Roman" w:cs="Times New Roman"/>
          <w:sz w:val="30"/>
          <w:szCs w:val="30"/>
        </w:rPr>
      </w:pPr>
      <w:r w:rsidRPr="00A43A22">
        <w:rPr>
          <w:rFonts w:ascii="Times New Roman" w:eastAsia="Times New Roman" w:hAnsi="Times New Roman" w:cs="Times New Roman"/>
          <w:sz w:val="30"/>
          <w:szCs w:val="30"/>
          <w:rtl/>
        </w:rPr>
        <w:lastRenderedPageBreak/>
        <w:t>ﻓـﻤـﺎ</w:t>
      </w:r>
      <w:r w:rsidR="00A43A22">
        <w:rPr>
          <w:rFonts w:ascii="Times New Roman" w:eastAsia="Times New Roman" w:hAnsi="Times New Roman" w:cs="Times New Roman"/>
          <w:sz w:val="30"/>
          <w:szCs w:val="30"/>
          <w:rtl/>
        </w:rPr>
        <w:t xml:space="preserve"> </w:t>
      </w:r>
      <w:r w:rsidRPr="00A43A22">
        <w:rPr>
          <w:rFonts w:ascii="Times New Roman" w:eastAsia="Times New Roman" w:hAnsi="Times New Roman" w:cs="Times New Roman"/>
          <w:sz w:val="30"/>
          <w:szCs w:val="30"/>
          <w:rtl/>
        </w:rPr>
        <w:t>ﺭﺁﻩ</w:t>
      </w:r>
      <w:r w:rsidR="00A43A22">
        <w:rPr>
          <w:rFonts w:ascii="Times New Roman" w:eastAsia="Times New Roman" w:hAnsi="Times New Roman" w:cs="Times New Roman"/>
          <w:sz w:val="30"/>
          <w:szCs w:val="30"/>
          <w:rtl/>
        </w:rPr>
        <w:t xml:space="preserve"> </w:t>
      </w:r>
      <w:r w:rsidRPr="00A43A22">
        <w:rPr>
          <w:rFonts w:ascii="Times New Roman" w:eastAsia="Times New Roman" w:hAnsi="Times New Roman" w:cs="Times New Roman"/>
          <w:sz w:val="30"/>
          <w:szCs w:val="30"/>
          <w:rtl/>
        </w:rPr>
        <w:t>ﺍﻠــﻤـﺴـﻠـﻤـﻭﻦ</w:t>
      </w:r>
      <w:r w:rsidR="00A43A22">
        <w:rPr>
          <w:rFonts w:ascii="Times New Roman" w:eastAsia="Times New Roman" w:hAnsi="Times New Roman" w:cs="Times New Roman"/>
          <w:sz w:val="30"/>
          <w:szCs w:val="30"/>
          <w:rtl/>
        </w:rPr>
        <w:t xml:space="preserve"> </w:t>
      </w:r>
      <w:r w:rsidRPr="00A43A22">
        <w:rPr>
          <w:rFonts w:ascii="Times New Roman" w:eastAsia="Times New Roman" w:hAnsi="Times New Roman" w:cs="Times New Roman"/>
          <w:sz w:val="30"/>
          <w:szCs w:val="30"/>
          <w:rtl/>
        </w:rPr>
        <w:t>ﺤـﺴـﻨـﺎ</w:t>
      </w:r>
      <w:r w:rsidR="00A43A22">
        <w:rPr>
          <w:rFonts w:ascii="Times New Roman" w:eastAsia="Times New Roman" w:hAnsi="Times New Roman" w:cs="Times New Roman"/>
          <w:sz w:val="30"/>
          <w:szCs w:val="30"/>
          <w:rtl/>
        </w:rPr>
        <w:t xml:space="preserve"> </w:t>
      </w:r>
      <w:r w:rsidRPr="00A43A22">
        <w:rPr>
          <w:rFonts w:ascii="Times New Roman" w:eastAsia="Times New Roman" w:hAnsi="Times New Roman" w:cs="Times New Roman"/>
          <w:sz w:val="30"/>
          <w:szCs w:val="30"/>
          <w:rtl/>
        </w:rPr>
        <w:t>ﻓـﻬـﻮ</w:t>
      </w:r>
      <w:r w:rsidR="00A43A22">
        <w:rPr>
          <w:rFonts w:ascii="Times New Roman" w:eastAsia="Times New Roman" w:hAnsi="Times New Roman" w:cs="Times New Roman"/>
          <w:sz w:val="30"/>
          <w:szCs w:val="30"/>
          <w:rtl/>
        </w:rPr>
        <w:t xml:space="preserve"> </w:t>
      </w:r>
      <w:r w:rsidRPr="00A43A22">
        <w:rPr>
          <w:rFonts w:ascii="Times New Roman" w:eastAsia="Times New Roman" w:hAnsi="Times New Roman" w:cs="Times New Roman"/>
          <w:sz w:val="30"/>
          <w:szCs w:val="30"/>
          <w:rtl/>
        </w:rPr>
        <w:t>ﻋـﻨﺪ</w:t>
      </w:r>
      <w:r w:rsidR="00A43A22">
        <w:rPr>
          <w:rFonts w:ascii="Times New Roman" w:eastAsia="Times New Roman" w:hAnsi="Times New Roman" w:cs="Times New Roman"/>
          <w:sz w:val="30"/>
          <w:szCs w:val="30"/>
          <w:rtl/>
        </w:rPr>
        <w:t xml:space="preserve"> </w:t>
      </w:r>
      <w:r w:rsidRPr="00A43A22">
        <w:rPr>
          <w:rFonts w:ascii="Times New Roman" w:eastAsia="Times New Roman" w:hAnsi="Times New Roman" w:cs="Times New Roman"/>
          <w:sz w:val="30"/>
          <w:szCs w:val="30"/>
          <w:rtl/>
        </w:rPr>
        <w:t>ﺍﻠﻠـــﻪ</w:t>
      </w:r>
      <w:r w:rsidR="00A43A22">
        <w:rPr>
          <w:rFonts w:ascii="Times New Roman" w:eastAsia="Times New Roman" w:hAnsi="Times New Roman" w:cs="Times New Roman"/>
          <w:sz w:val="30"/>
          <w:szCs w:val="30"/>
          <w:rtl/>
        </w:rPr>
        <w:t xml:space="preserve"> </w:t>
      </w:r>
      <w:r w:rsidRPr="00A43A22">
        <w:rPr>
          <w:rFonts w:ascii="Times New Roman" w:eastAsia="Times New Roman" w:hAnsi="Times New Roman" w:cs="Times New Roman"/>
          <w:sz w:val="30"/>
          <w:szCs w:val="30"/>
          <w:rtl/>
        </w:rPr>
        <w:t>ﺤـﺴــﻦ</w:t>
      </w:r>
      <w:r w:rsidR="00A43A22">
        <w:rPr>
          <w:rFonts w:ascii="Times New Roman" w:eastAsia="Times New Roman" w:hAnsi="Times New Roman" w:cs="Times New Roman"/>
          <w:sz w:val="30"/>
          <w:szCs w:val="30"/>
          <w:rtl/>
        </w:rPr>
        <w:t xml:space="preserve"> </w:t>
      </w:r>
      <w:r w:rsidRPr="00A43A22">
        <w:rPr>
          <w:rFonts w:ascii="Times New Roman" w:eastAsia="Times New Roman" w:hAnsi="Times New Roman" w:cs="Times New Roman"/>
          <w:sz w:val="30"/>
          <w:szCs w:val="30"/>
          <w:rtl/>
        </w:rPr>
        <w:t>ﻭﻤـﺎ</w:t>
      </w:r>
      <w:r w:rsidR="00A43A22">
        <w:rPr>
          <w:rFonts w:ascii="Times New Roman" w:eastAsia="Times New Roman" w:hAnsi="Times New Roman" w:cs="Times New Roman"/>
          <w:sz w:val="30"/>
          <w:szCs w:val="30"/>
          <w:rtl/>
        </w:rPr>
        <w:t xml:space="preserve"> </w:t>
      </w:r>
      <w:r w:rsidRPr="00A43A22">
        <w:rPr>
          <w:rFonts w:ascii="Times New Roman" w:eastAsia="Times New Roman" w:hAnsi="Times New Roman" w:cs="Times New Roman"/>
          <w:sz w:val="30"/>
          <w:szCs w:val="30"/>
          <w:rtl/>
        </w:rPr>
        <w:t>ﺮﺁﻩ</w:t>
      </w:r>
      <w:r w:rsidR="00A43A22">
        <w:rPr>
          <w:rFonts w:ascii="Times New Roman" w:eastAsia="Times New Roman" w:hAnsi="Times New Roman" w:cs="Times New Roman"/>
          <w:sz w:val="30"/>
          <w:szCs w:val="30"/>
          <w:rtl/>
        </w:rPr>
        <w:t xml:space="preserve"> </w:t>
      </w:r>
      <w:r w:rsidRPr="00A43A22">
        <w:rPr>
          <w:rFonts w:ascii="Times New Roman" w:eastAsia="Times New Roman" w:hAnsi="Times New Roman" w:cs="Times New Roman"/>
          <w:sz w:val="30"/>
          <w:szCs w:val="30"/>
          <w:rtl/>
        </w:rPr>
        <w:t>ﺍﻠــﻤـﺴـﻠـﻤـﻭﻦ</w:t>
      </w:r>
      <w:r w:rsidR="00A43A22">
        <w:rPr>
          <w:rFonts w:ascii="Times New Roman" w:eastAsia="Times New Roman" w:hAnsi="Times New Roman" w:cs="Times New Roman"/>
          <w:sz w:val="30"/>
          <w:szCs w:val="30"/>
          <w:rtl/>
        </w:rPr>
        <w:t xml:space="preserve"> </w:t>
      </w:r>
      <w:r w:rsidRPr="00A43A22">
        <w:rPr>
          <w:rFonts w:ascii="Times New Roman" w:eastAsia="Times New Roman" w:hAnsi="Times New Roman" w:cs="Times New Roman"/>
          <w:sz w:val="30"/>
          <w:szCs w:val="30"/>
          <w:rtl/>
        </w:rPr>
        <w:t>ﺴــﻴـﺌـﺎ</w:t>
      </w:r>
      <w:r w:rsidR="00A43A22">
        <w:rPr>
          <w:rFonts w:ascii="Times New Roman" w:eastAsia="Times New Roman" w:hAnsi="Times New Roman" w:cs="Times New Roman"/>
          <w:sz w:val="30"/>
          <w:szCs w:val="30"/>
          <w:rtl/>
        </w:rPr>
        <w:t xml:space="preserve"> </w:t>
      </w:r>
      <w:r w:rsidRPr="00A43A22">
        <w:rPr>
          <w:rFonts w:ascii="Times New Roman" w:eastAsia="Times New Roman" w:hAnsi="Times New Roman" w:cs="Times New Roman"/>
          <w:sz w:val="30"/>
          <w:szCs w:val="30"/>
          <w:rtl/>
        </w:rPr>
        <w:t>ﻓـﻬـﻭ</w:t>
      </w:r>
      <w:r w:rsidR="00A43A22">
        <w:rPr>
          <w:rFonts w:ascii="Times New Roman" w:eastAsia="Times New Roman" w:hAnsi="Times New Roman" w:cs="Times New Roman"/>
          <w:sz w:val="30"/>
          <w:szCs w:val="30"/>
          <w:rtl/>
        </w:rPr>
        <w:t xml:space="preserve"> </w:t>
      </w:r>
      <w:r w:rsidRPr="00A43A22">
        <w:rPr>
          <w:rFonts w:ascii="Times New Roman" w:eastAsia="Times New Roman" w:hAnsi="Times New Roman" w:cs="Times New Roman"/>
          <w:sz w:val="30"/>
          <w:szCs w:val="30"/>
          <w:rtl/>
        </w:rPr>
        <w:t>ﻋـﻨﺪ</w:t>
      </w:r>
      <w:r w:rsidR="00A43A22">
        <w:rPr>
          <w:rFonts w:ascii="Times New Roman" w:eastAsia="Times New Roman" w:hAnsi="Times New Roman" w:cs="Times New Roman"/>
          <w:sz w:val="30"/>
          <w:szCs w:val="30"/>
          <w:rtl/>
        </w:rPr>
        <w:t xml:space="preserve"> </w:t>
      </w:r>
      <w:r w:rsidRPr="00A43A22">
        <w:rPr>
          <w:rFonts w:ascii="Times New Roman" w:eastAsia="Times New Roman" w:hAnsi="Times New Roman" w:cs="Times New Roman"/>
          <w:sz w:val="30"/>
          <w:szCs w:val="30"/>
          <w:rtl/>
        </w:rPr>
        <w:t>ﺍﻠﻠـــﻪ</w:t>
      </w:r>
      <w:r w:rsidR="00A43A22">
        <w:rPr>
          <w:rFonts w:ascii="Times New Roman" w:eastAsia="Times New Roman" w:hAnsi="Times New Roman" w:cs="Times New Roman"/>
          <w:sz w:val="30"/>
          <w:szCs w:val="30"/>
          <w:rtl/>
        </w:rPr>
        <w:t xml:space="preserve"> </w:t>
      </w:r>
      <w:r w:rsidRPr="00A43A22">
        <w:rPr>
          <w:rFonts w:ascii="Times New Roman" w:eastAsia="Times New Roman" w:hAnsi="Times New Roman" w:cs="Times New Roman"/>
          <w:sz w:val="30"/>
          <w:szCs w:val="30"/>
          <w:rtl/>
        </w:rPr>
        <w:t>ﺴـﻲﺀ</w:t>
      </w:r>
    </w:p>
    <w:p w:rsidR="00B909F9" w:rsidRPr="00513660" w:rsidRDefault="00815E31" w:rsidP="00B909F9">
      <w:pPr>
        <w:spacing w:line="480" w:lineRule="auto"/>
        <w:rPr>
          <w:rFonts w:ascii="Times New Roman" w:eastAsia="Times New Roman" w:hAnsi="Times New Roman" w:cs="Times New Roman"/>
          <w:sz w:val="34"/>
          <w:szCs w:val="24"/>
        </w:rPr>
      </w:pPr>
      <w:r w:rsidRPr="00971C15">
        <w:rPr>
          <w:rFonts w:ascii="Times New Roman" w:eastAsia="Times New Roman" w:hAnsi="Times New Roman" w:cs="Times New Roman"/>
          <w:sz w:val="24"/>
          <w:szCs w:val="24"/>
        </w:rPr>
        <w:t>            Ungkapan Abdullah bin Mas’ud di atas, menunjukkan bahwa kebiasaan-kebiasan baik yang berlaku di dalam masyarakat muslim yang sejalan dengan tuntunan umum syari’at Islam, merupakan sesuatu yang baik pula di sisi Allah. Oleh karena itu, kebiasaan semacam itu patut untuk dijaga dan dipelihara.</w:t>
      </w:r>
      <w:r w:rsidR="00B909F9">
        <w:rPr>
          <w:rFonts w:ascii="Times New Roman" w:eastAsia="Times New Roman" w:hAnsi="Times New Roman" w:cs="Times New Roman"/>
          <w:sz w:val="24"/>
          <w:szCs w:val="24"/>
        </w:rPr>
        <w:t xml:space="preserve"> (</w:t>
      </w:r>
      <w:r w:rsidR="00B909F9" w:rsidRPr="00513660">
        <w:rPr>
          <w:rFonts w:ascii="Times New Roman" w:eastAsia="Times New Roman" w:hAnsi="Times New Roman" w:cs="Times New Roman"/>
          <w:sz w:val="24"/>
          <w:szCs w:val="14"/>
        </w:rPr>
        <w:t>Dahlan, 2010</w:t>
      </w:r>
      <w:r w:rsidR="00B909F9">
        <w:rPr>
          <w:rFonts w:ascii="Times New Roman" w:eastAsia="Times New Roman" w:hAnsi="Times New Roman" w:cs="Times New Roman"/>
          <w:sz w:val="24"/>
          <w:szCs w:val="14"/>
        </w:rPr>
        <w:t>: 212)</w:t>
      </w:r>
      <w:r w:rsidR="00B909F9" w:rsidRPr="00513660">
        <w:rPr>
          <w:rFonts w:ascii="Times New Roman" w:eastAsia="Times New Roman" w:hAnsi="Times New Roman" w:cs="Times New Roman"/>
          <w:sz w:val="24"/>
          <w:szCs w:val="14"/>
        </w:rPr>
        <w:t xml:space="preserve">. </w:t>
      </w:r>
    </w:p>
    <w:p w:rsidR="00815E31" w:rsidRDefault="00815E31" w:rsidP="00B909F9">
      <w:pPr>
        <w:spacing w:line="480" w:lineRule="auto"/>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            Dengan demikian, ulama merumuskan kaidah hukum yang berkaitan dengan ‘urf antara lain sebagai berikut :</w:t>
      </w:r>
    </w:p>
    <w:p w:rsidR="00A43A22" w:rsidRPr="00A43A22" w:rsidRDefault="00A43A22" w:rsidP="00A43A22">
      <w:pPr>
        <w:spacing w:line="480" w:lineRule="auto"/>
        <w:jc w:val="right"/>
        <w:rPr>
          <w:rFonts w:ascii="Times New Roman" w:eastAsia="Times New Roman" w:hAnsi="Times New Roman" w:cs="Times New Roman"/>
          <w:sz w:val="30"/>
          <w:szCs w:val="30"/>
        </w:rPr>
      </w:pPr>
      <w:r w:rsidRPr="00A43A22">
        <w:rPr>
          <w:rFonts w:ascii="Times New Roman" w:eastAsia="Times New Roman" w:hAnsi="Times New Roman" w:cs="Times New Roman"/>
          <w:sz w:val="30"/>
          <w:szCs w:val="30"/>
          <w:rtl/>
        </w:rPr>
        <w:t>ﺍﻠـﻌـﺎﺩﺓ</w:t>
      </w:r>
      <w:r>
        <w:rPr>
          <w:rFonts w:ascii="Times New Roman" w:eastAsia="Times New Roman" w:hAnsi="Times New Roman" w:cs="Times New Roman"/>
          <w:sz w:val="30"/>
          <w:szCs w:val="30"/>
          <w:rtl/>
        </w:rPr>
        <w:t xml:space="preserve"> </w:t>
      </w:r>
      <w:r w:rsidRPr="00A43A22">
        <w:rPr>
          <w:rFonts w:ascii="Times New Roman" w:eastAsia="Times New Roman" w:hAnsi="Times New Roman" w:cs="Times New Roman"/>
          <w:sz w:val="30"/>
          <w:szCs w:val="30"/>
          <w:rtl/>
        </w:rPr>
        <w:t>ﻤـﺤـﻛــﻤــﺔ</w:t>
      </w:r>
    </w:p>
    <w:p w:rsidR="00815E31" w:rsidRDefault="00A43A22" w:rsidP="003B087F">
      <w:pPr>
        <w:spacing w:line="480" w:lineRule="auto"/>
        <w:rPr>
          <w:rFonts w:ascii="Times New Roman" w:eastAsia="Times New Roman" w:hAnsi="Times New Roman" w:cs="Times New Roman"/>
          <w:i/>
          <w:iCs/>
          <w:sz w:val="24"/>
          <w:szCs w:val="24"/>
        </w:rPr>
      </w:pPr>
      <w:r w:rsidRPr="00971C15">
        <w:rPr>
          <w:rFonts w:ascii="Times New Roman" w:eastAsia="Times New Roman" w:hAnsi="Times New Roman" w:cs="Times New Roman"/>
          <w:i/>
          <w:iCs/>
          <w:sz w:val="24"/>
          <w:szCs w:val="24"/>
        </w:rPr>
        <w:t xml:space="preserve"> </w:t>
      </w:r>
      <w:r w:rsidR="00815E31" w:rsidRPr="00971C15">
        <w:rPr>
          <w:rFonts w:ascii="Times New Roman" w:eastAsia="Times New Roman" w:hAnsi="Times New Roman" w:cs="Times New Roman"/>
          <w:i/>
          <w:iCs/>
          <w:sz w:val="24"/>
          <w:szCs w:val="24"/>
        </w:rPr>
        <w:t>“Adat kebiasaan dapat menjadi hukum.”</w:t>
      </w:r>
    </w:p>
    <w:p w:rsidR="00A43A22" w:rsidRPr="00576B28" w:rsidRDefault="00A43A22" w:rsidP="003B087F">
      <w:pPr>
        <w:spacing w:line="480" w:lineRule="auto"/>
        <w:jc w:val="right"/>
        <w:rPr>
          <w:rFonts w:ascii="Times New Roman" w:eastAsia="Times New Roman" w:hAnsi="Times New Roman" w:cs="Times New Roman"/>
          <w:sz w:val="32"/>
          <w:szCs w:val="32"/>
        </w:rPr>
      </w:pPr>
      <w:r w:rsidRPr="00576B28">
        <w:rPr>
          <w:rFonts w:ascii="Times New Roman" w:eastAsia="Times New Roman" w:hAnsi="Times New Roman" w:cs="Times New Roman"/>
          <w:sz w:val="32"/>
          <w:szCs w:val="32"/>
          <w:rtl/>
        </w:rPr>
        <w:t>ﺍﻠــﺜــﺎﺑـﺖ</w:t>
      </w:r>
      <w:r w:rsidR="00576B28">
        <w:rPr>
          <w:rFonts w:ascii="Times New Roman" w:eastAsia="Times New Roman" w:hAnsi="Times New Roman" w:cs="Times New Roman"/>
          <w:sz w:val="32"/>
          <w:szCs w:val="32"/>
          <w:rtl/>
        </w:rPr>
        <w:t xml:space="preserve"> </w:t>
      </w:r>
      <w:r w:rsidRPr="00576B28">
        <w:rPr>
          <w:rFonts w:ascii="Times New Roman" w:eastAsia="Times New Roman" w:hAnsi="Times New Roman" w:cs="Times New Roman"/>
          <w:sz w:val="32"/>
          <w:szCs w:val="32"/>
          <w:rtl/>
        </w:rPr>
        <w:t>ﺑـﺎﻠـﻌـﺮﻒ</w:t>
      </w:r>
      <w:r w:rsidR="00576B28">
        <w:rPr>
          <w:rFonts w:ascii="Times New Roman" w:eastAsia="Times New Roman" w:hAnsi="Times New Roman" w:cs="Times New Roman"/>
          <w:sz w:val="32"/>
          <w:szCs w:val="32"/>
          <w:rtl/>
        </w:rPr>
        <w:t xml:space="preserve"> </w:t>
      </w:r>
      <w:r w:rsidRPr="00576B28">
        <w:rPr>
          <w:rFonts w:ascii="Times New Roman" w:eastAsia="Times New Roman" w:hAnsi="Times New Roman" w:cs="Times New Roman"/>
          <w:sz w:val="32"/>
          <w:szCs w:val="32"/>
          <w:rtl/>
        </w:rPr>
        <w:t xml:space="preserve"> ﺜـﺎﺑـﺖ</w:t>
      </w:r>
      <w:r w:rsidR="00576B28">
        <w:rPr>
          <w:rFonts w:ascii="Times New Roman" w:eastAsia="Times New Roman" w:hAnsi="Times New Roman" w:cs="Times New Roman"/>
          <w:sz w:val="32"/>
          <w:szCs w:val="32"/>
          <w:rtl/>
        </w:rPr>
        <w:t xml:space="preserve"> </w:t>
      </w:r>
      <w:r w:rsidRPr="00576B28">
        <w:rPr>
          <w:rFonts w:ascii="Times New Roman" w:eastAsia="Times New Roman" w:hAnsi="Times New Roman" w:cs="Times New Roman"/>
          <w:sz w:val="32"/>
          <w:szCs w:val="32"/>
          <w:rtl/>
        </w:rPr>
        <w:t>ﺑـﺪ</w:t>
      </w:r>
      <w:r w:rsidR="00576B28">
        <w:rPr>
          <w:rFonts w:ascii="Times New Roman" w:eastAsia="Times New Roman" w:hAnsi="Times New Roman" w:cs="Times New Roman"/>
          <w:sz w:val="32"/>
          <w:szCs w:val="32"/>
          <w:rtl/>
        </w:rPr>
        <w:t xml:space="preserve"> </w:t>
      </w:r>
      <w:r w:rsidRPr="00576B28">
        <w:rPr>
          <w:rFonts w:ascii="Times New Roman" w:eastAsia="Times New Roman" w:hAnsi="Times New Roman" w:cs="Times New Roman"/>
          <w:sz w:val="32"/>
          <w:szCs w:val="32"/>
          <w:rtl/>
        </w:rPr>
        <w:t>ﻠـﻴﻝ</w:t>
      </w:r>
      <w:r w:rsidR="00576B28">
        <w:rPr>
          <w:rFonts w:ascii="Times New Roman" w:eastAsia="Times New Roman" w:hAnsi="Times New Roman" w:cs="Times New Roman"/>
          <w:sz w:val="32"/>
          <w:szCs w:val="32"/>
          <w:rtl/>
        </w:rPr>
        <w:t xml:space="preserve"> </w:t>
      </w:r>
      <w:r w:rsidRPr="00576B28">
        <w:rPr>
          <w:rFonts w:ascii="Times New Roman" w:eastAsia="Times New Roman" w:hAnsi="Times New Roman" w:cs="Times New Roman"/>
          <w:sz w:val="32"/>
          <w:szCs w:val="32"/>
          <w:rtl/>
        </w:rPr>
        <w:t>ﺸــﺮﻋــﻲ</w:t>
      </w:r>
    </w:p>
    <w:p w:rsidR="00815E31" w:rsidRPr="00576B28" w:rsidRDefault="00576B28" w:rsidP="003B087F">
      <w:pPr>
        <w:spacing w:line="480" w:lineRule="auto"/>
        <w:rPr>
          <w:rFonts w:ascii="Times New Roman" w:eastAsia="Times New Roman" w:hAnsi="Times New Roman" w:cs="Times New Roman"/>
          <w:iCs/>
          <w:sz w:val="24"/>
          <w:szCs w:val="24"/>
        </w:rPr>
      </w:pPr>
      <w:r w:rsidRPr="00576B28">
        <w:rPr>
          <w:rFonts w:ascii="Times New Roman" w:eastAsia="Times New Roman" w:hAnsi="Times New Roman" w:cs="Times New Roman"/>
          <w:iCs/>
          <w:sz w:val="24"/>
          <w:szCs w:val="24"/>
        </w:rPr>
        <w:t xml:space="preserve"> </w:t>
      </w:r>
      <w:r w:rsidR="00815E31" w:rsidRPr="00576B28">
        <w:rPr>
          <w:rFonts w:ascii="Times New Roman" w:eastAsia="Times New Roman" w:hAnsi="Times New Roman" w:cs="Times New Roman"/>
          <w:iCs/>
          <w:sz w:val="24"/>
          <w:szCs w:val="24"/>
        </w:rPr>
        <w:t>“Yang berlaku berdasarkan ‘urf, (seperti) berlaku berdasarkan dalil syara”</w:t>
      </w:r>
    </w:p>
    <w:p w:rsidR="00576B28" w:rsidRPr="003B087F" w:rsidRDefault="00576B28" w:rsidP="00576B28">
      <w:pPr>
        <w:jc w:val="right"/>
        <w:rPr>
          <w:rFonts w:ascii="Times New Roman" w:eastAsia="Times New Roman" w:hAnsi="Times New Roman" w:cs="Times New Roman"/>
          <w:sz w:val="30"/>
          <w:szCs w:val="30"/>
        </w:rPr>
      </w:pPr>
      <w:r w:rsidRPr="003B087F">
        <w:rPr>
          <w:rFonts w:ascii="Times New Roman" w:eastAsia="Times New Roman" w:hAnsi="Times New Roman" w:cs="Times New Roman"/>
          <w:sz w:val="30"/>
          <w:szCs w:val="30"/>
          <w:rtl/>
        </w:rPr>
        <w:t>ﻜﻝ</w:t>
      </w:r>
      <w:r w:rsidR="003B087F" w:rsidRPr="003B087F">
        <w:rPr>
          <w:rFonts w:ascii="Times New Roman" w:eastAsia="Times New Roman" w:hAnsi="Times New Roman" w:cs="Times New Roman"/>
          <w:sz w:val="30"/>
          <w:szCs w:val="30"/>
          <w:rtl/>
        </w:rPr>
        <w:t xml:space="preserve"> </w:t>
      </w:r>
      <w:r w:rsidRPr="003B087F">
        <w:rPr>
          <w:rFonts w:ascii="Times New Roman" w:eastAsia="Times New Roman" w:hAnsi="Times New Roman" w:cs="Times New Roman"/>
          <w:sz w:val="30"/>
          <w:szCs w:val="30"/>
          <w:rtl/>
        </w:rPr>
        <w:t>ﻤـﺎ</w:t>
      </w:r>
      <w:r w:rsidR="003B087F" w:rsidRPr="003B087F">
        <w:rPr>
          <w:rFonts w:ascii="Times New Roman" w:eastAsia="Times New Roman" w:hAnsi="Times New Roman" w:cs="Times New Roman"/>
          <w:sz w:val="30"/>
          <w:szCs w:val="30"/>
          <w:rtl/>
        </w:rPr>
        <w:t xml:space="preserve"> </w:t>
      </w:r>
      <w:r w:rsidR="008F003F" w:rsidRPr="003B087F">
        <w:rPr>
          <w:rFonts w:ascii="Times New Roman" w:eastAsia="Times New Roman" w:hAnsi="Times New Roman" w:cs="Times New Roman"/>
          <w:sz w:val="30"/>
          <w:szCs w:val="30"/>
          <w:rtl/>
        </w:rPr>
        <w:t>ﻮﺮﺪ</w:t>
      </w:r>
      <w:r w:rsidR="003B087F" w:rsidRPr="003B087F">
        <w:rPr>
          <w:rFonts w:ascii="Times New Roman" w:eastAsia="Times New Roman" w:hAnsi="Times New Roman" w:cs="Times New Roman"/>
          <w:sz w:val="30"/>
          <w:szCs w:val="30"/>
          <w:rtl/>
        </w:rPr>
        <w:t xml:space="preserve"> </w:t>
      </w:r>
      <w:r w:rsidR="008F003F" w:rsidRPr="003B087F">
        <w:rPr>
          <w:rFonts w:ascii="Times New Roman" w:eastAsia="Times New Roman" w:hAnsi="Times New Roman" w:cs="Times New Roman"/>
          <w:sz w:val="30"/>
          <w:szCs w:val="30"/>
          <w:rtl/>
        </w:rPr>
        <w:t>ﺑــﻪ</w:t>
      </w:r>
      <w:r w:rsidR="003B087F" w:rsidRPr="003B087F">
        <w:rPr>
          <w:rFonts w:ascii="Times New Roman" w:eastAsia="Times New Roman" w:hAnsi="Times New Roman" w:cs="Times New Roman"/>
          <w:sz w:val="30"/>
          <w:szCs w:val="30"/>
          <w:rtl/>
        </w:rPr>
        <w:t xml:space="preserve"> </w:t>
      </w:r>
      <w:r w:rsidR="008F003F" w:rsidRPr="003B087F">
        <w:rPr>
          <w:rFonts w:ascii="Times New Roman" w:eastAsia="Times New Roman" w:hAnsi="Times New Roman" w:cs="Times New Roman"/>
          <w:sz w:val="30"/>
          <w:szCs w:val="30"/>
          <w:rtl/>
        </w:rPr>
        <w:t>ﺍﻠــﺸــﺮﻉ</w:t>
      </w:r>
      <w:r w:rsidR="003B087F" w:rsidRPr="003B087F">
        <w:rPr>
          <w:rFonts w:ascii="Times New Roman" w:eastAsia="Times New Roman" w:hAnsi="Times New Roman" w:cs="Times New Roman"/>
          <w:sz w:val="30"/>
          <w:szCs w:val="30"/>
          <w:rtl/>
        </w:rPr>
        <w:t xml:space="preserve"> </w:t>
      </w:r>
      <w:r w:rsidR="008F003F" w:rsidRPr="003B087F">
        <w:rPr>
          <w:rFonts w:ascii="Times New Roman" w:eastAsia="Times New Roman" w:hAnsi="Times New Roman" w:cs="Times New Roman"/>
          <w:sz w:val="30"/>
          <w:szCs w:val="30"/>
          <w:rtl/>
        </w:rPr>
        <w:t>ﻤـﻄـﻠــﻗــﺎ</w:t>
      </w:r>
      <w:r w:rsidR="003B087F" w:rsidRPr="003B087F">
        <w:rPr>
          <w:rFonts w:ascii="Times New Roman" w:eastAsia="Times New Roman" w:hAnsi="Times New Roman" w:cs="Times New Roman"/>
          <w:sz w:val="30"/>
          <w:szCs w:val="30"/>
          <w:rtl/>
        </w:rPr>
        <w:t xml:space="preserve"> </w:t>
      </w:r>
      <w:r w:rsidR="008F003F" w:rsidRPr="003B087F">
        <w:rPr>
          <w:rFonts w:ascii="Times New Roman" w:eastAsia="Times New Roman" w:hAnsi="Times New Roman" w:cs="Times New Roman"/>
          <w:sz w:val="30"/>
          <w:szCs w:val="30"/>
          <w:rtl/>
        </w:rPr>
        <w:t>ﻮﻻ</w:t>
      </w:r>
      <w:r w:rsidR="003B087F" w:rsidRPr="003B087F">
        <w:rPr>
          <w:rFonts w:ascii="Times New Roman" w:eastAsia="Times New Roman" w:hAnsi="Times New Roman" w:cs="Times New Roman"/>
          <w:sz w:val="30"/>
          <w:szCs w:val="30"/>
          <w:rtl/>
        </w:rPr>
        <w:t xml:space="preserve"> </w:t>
      </w:r>
      <w:r w:rsidR="008F003F" w:rsidRPr="003B087F">
        <w:rPr>
          <w:rFonts w:ascii="Times New Roman" w:eastAsia="Times New Roman" w:hAnsi="Times New Roman" w:cs="Times New Roman"/>
          <w:sz w:val="30"/>
          <w:szCs w:val="30"/>
          <w:rtl/>
        </w:rPr>
        <w:t>ﺿــﺎ ﺑـﻄ</w:t>
      </w:r>
      <w:r w:rsidR="003B087F" w:rsidRPr="003B087F">
        <w:rPr>
          <w:rFonts w:ascii="Times New Roman" w:eastAsia="Times New Roman" w:hAnsi="Times New Roman" w:cs="Times New Roman"/>
          <w:sz w:val="30"/>
          <w:szCs w:val="30"/>
          <w:rtl/>
        </w:rPr>
        <w:t xml:space="preserve"> </w:t>
      </w:r>
      <w:r w:rsidR="008F003F" w:rsidRPr="003B087F">
        <w:rPr>
          <w:rFonts w:ascii="Times New Roman" w:eastAsia="Times New Roman" w:hAnsi="Times New Roman" w:cs="Times New Roman"/>
          <w:sz w:val="30"/>
          <w:szCs w:val="30"/>
          <w:rtl/>
        </w:rPr>
        <w:t xml:space="preserve"> ﻠــﻪ</w:t>
      </w:r>
      <w:r w:rsidR="003B087F" w:rsidRPr="003B087F">
        <w:rPr>
          <w:rFonts w:ascii="Times New Roman" w:eastAsia="Times New Roman" w:hAnsi="Times New Roman" w:cs="Times New Roman"/>
          <w:sz w:val="30"/>
          <w:szCs w:val="30"/>
          <w:rtl/>
        </w:rPr>
        <w:t xml:space="preserve"> </w:t>
      </w:r>
      <w:r w:rsidR="008F003F" w:rsidRPr="003B087F">
        <w:rPr>
          <w:rFonts w:ascii="Times New Roman" w:eastAsia="Times New Roman" w:hAnsi="Times New Roman" w:cs="Times New Roman"/>
          <w:sz w:val="30"/>
          <w:szCs w:val="30"/>
          <w:rtl/>
        </w:rPr>
        <w:t>ﻓﻳــﻪ</w:t>
      </w:r>
      <w:r w:rsidR="003B087F" w:rsidRPr="003B087F">
        <w:rPr>
          <w:rFonts w:ascii="Times New Roman" w:eastAsia="Times New Roman" w:hAnsi="Times New Roman" w:cs="Times New Roman"/>
          <w:sz w:val="30"/>
          <w:szCs w:val="30"/>
          <w:rtl/>
        </w:rPr>
        <w:t xml:space="preserve"> </w:t>
      </w:r>
      <w:r w:rsidR="008F003F" w:rsidRPr="003B087F">
        <w:rPr>
          <w:rFonts w:ascii="Times New Roman" w:eastAsia="Times New Roman" w:hAnsi="Times New Roman" w:cs="Times New Roman"/>
          <w:sz w:val="30"/>
          <w:szCs w:val="30"/>
          <w:rtl/>
        </w:rPr>
        <w:t>ﻮﻻ</w:t>
      </w:r>
      <w:r w:rsidR="003B087F" w:rsidRPr="003B087F">
        <w:rPr>
          <w:rFonts w:ascii="Times New Roman" w:eastAsia="Times New Roman" w:hAnsi="Times New Roman" w:cs="Times New Roman"/>
          <w:sz w:val="30"/>
          <w:szCs w:val="30"/>
          <w:rtl/>
        </w:rPr>
        <w:t xml:space="preserve">  </w:t>
      </w:r>
      <w:r w:rsidR="008F003F" w:rsidRPr="003B087F">
        <w:rPr>
          <w:rFonts w:ascii="Times New Roman" w:eastAsia="Times New Roman" w:hAnsi="Times New Roman" w:cs="Times New Roman"/>
          <w:sz w:val="30"/>
          <w:szCs w:val="30"/>
          <w:rtl/>
        </w:rPr>
        <w:t>ﻓﻰ</w:t>
      </w:r>
      <w:r w:rsidR="003B087F" w:rsidRPr="003B087F">
        <w:rPr>
          <w:rFonts w:ascii="Times New Roman" w:eastAsia="Times New Roman" w:hAnsi="Times New Roman" w:cs="Times New Roman"/>
          <w:sz w:val="30"/>
          <w:szCs w:val="30"/>
          <w:rtl/>
        </w:rPr>
        <w:t xml:space="preserve"> </w:t>
      </w:r>
      <w:r w:rsidR="008F003F" w:rsidRPr="003B087F">
        <w:rPr>
          <w:rFonts w:ascii="Times New Roman" w:eastAsia="Times New Roman" w:hAnsi="Times New Roman" w:cs="Times New Roman"/>
          <w:sz w:val="30"/>
          <w:szCs w:val="30"/>
          <w:rtl/>
        </w:rPr>
        <w:t>ﺍﻠﻠـــﻐـــﺔ</w:t>
      </w:r>
      <w:r w:rsidR="003B087F" w:rsidRPr="003B087F">
        <w:rPr>
          <w:rFonts w:ascii="Times New Roman" w:eastAsia="Times New Roman" w:hAnsi="Times New Roman" w:cs="Times New Roman"/>
          <w:sz w:val="30"/>
          <w:szCs w:val="30"/>
          <w:rtl/>
        </w:rPr>
        <w:t xml:space="preserve"> </w:t>
      </w:r>
      <w:r w:rsidR="008F003F" w:rsidRPr="003B087F">
        <w:rPr>
          <w:rFonts w:ascii="Times New Roman" w:eastAsia="Times New Roman" w:hAnsi="Times New Roman" w:cs="Times New Roman"/>
          <w:sz w:val="30"/>
          <w:szCs w:val="30"/>
          <w:rtl/>
        </w:rPr>
        <w:t>ﻳــﺭﺟــﻊ</w:t>
      </w:r>
      <w:r w:rsidR="003B087F" w:rsidRPr="003B087F">
        <w:rPr>
          <w:rFonts w:ascii="Times New Roman" w:eastAsia="Times New Roman" w:hAnsi="Times New Roman" w:cs="Times New Roman"/>
          <w:sz w:val="30"/>
          <w:szCs w:val="30"/>
          <w:rtl/>
        </w:rPr>
        <w:t xml:space="preserve"> </w:t>
      </w:r>
      <w:r w:rsidR="008F003F" w:rsidRPr="003B087F">
        <w:rPr>
          <w:rFonts w:ascii="Times New Roman" w:eastAsia="Times New Roman" w:hAnsi="Times New Roman" w:cs="Times New Roman"/>
          <w:sz w:val="30"/>
          <w:szCs w:val="30"/>
          <w:rtl/>
        </w:rPr>
        <w:t>ﻓـﻳــﻪ</w:t>
      </w:r>
      <w:r w:rsidR="003B087F" w:rsidRPr="003B087F">
        <w:rPr>
          <w:rFonts w:ascii="Times New Roman" w:eastAsia="Times New Roman" w:hAnsi="Times New Roman" w:cs="Times New Roman"/>
          <w:sz w:val="30"/>
          <w:szCs w:val="30"/>
          <w:rtl/>
        </w:rPr>
        <w:t xml:space="preserve"> </w:t>
      </w:r>
      <w:r w:rsidR="008F003F" w:rsidRPr="003B087F">
        <w:rPr>
          <w:rFonts w:ascii="Times New Roman" w:eastAsia="Times New Roman" w:hAnsi="Times New Roman" w:cs="Times New Roman"/>
          <w:sz w:val="30"/>
          <w:szCs w:val="30"/>
          <w:rtl/>
        </w:rPr>
        <w:t>ﺇﻠـﻲ</w:t>
      </w:r>
      <w:r w:rsidR="003B087F" w:rsidRPr="003B087F">
        <w:rPr>
          <w:rFonts w:ascii="Times New Roman" w:eastAsia="Times New Roman" w:hAnsi="Times New Roman" w:cs="Times New Roman"/>
          <w:sz w:val="30"/>
          <w:szCs w:val="30"/>
          <w:rtl/>
        </w:rPr>
        <w:t xml:space="preserve"> </w:t>
      </w:r>
      <w:r w:rsidR="008F003F" w:rsidRPr="003B087F">
        <w:rPr>
          <w:rFonts w:ascii="Times New Roman" w:eastAsia="Times New Roman" w:hAnsi="Times New Roman" w:cs="Times New Roman"/>
          <w:sz w:val="30"/>
          <w:szCs w:val="30"/>
          <w:rtl/>
        </w:rPr>
        <w:t>ﺍﻠـﻌــﺭﻒ</w:t>
      </w:r>
    </w:p>
    <w:p w:rsidR="00815E31" w:rsidRPr="00971C15" w:rsidRDefault="003B087F" w:rsidP="00B909F9">
      <w:pPr>
        <w:rPr>
          <w:rFonts w:ascii="Times New Roman" w:eastAsia="Times New Roman" w:hAnsi="Times New Roman" w:cs="Times New Roman"/>
          <w:sz w:val="24"/>
          <w:szCs w:val="24"/>
        </w:rPr>
      </w:pPr>
      <w:r w:rsidRPr="00971C15">
        <w:rPr>
          <w:rFonts w:ascii="Times New Roman" w:eastAsia="Times New Roman" w:hAnsi="Times New Roman" w:cs="Times New Roman"/>
          <w:i/>
          <w:iCs/>
          <w:sz w:val="24"/>
          <w:szCs w:val="24"/>
        </w:rPr>
        <w:t xml:space="preserve"> </w:t>
      </w:r>
      <w:r w:rsidR="00815E31" w:rsidRPr="00971C15">
        <w:rPr>
          <w:rFonts w:ascii="Times New Roman" w:eastAsia="Times New Roman" w:hAnsi="Times New Roman" w:cs="Times New Roman"/>
          <w:i/>
          <w:iCs/>
          <w:sz w:val="24"/>
          <w:szCs w:val="24"/>
        </w:rPr>
        <w:t>“Semua ketentuan syara’ yang bersifat mutlak dan tidak ada pembatasan di dalamnya dan tidak juga terdapat batasan di segi bahasanya, maka dirujuk kepada ‘urf.”</w:t>
      </w:r>
    </w:p>
    <w:p w:rsidR="00815E31" w:rsidRPr="00971C15" w:rsidRDefault="00815E31" w:rsidP="00B909F9">
      <w:pPr>
        <w:spacing w:line="480" w:lineRule="auto"/>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 xml:space="preserve">            Oleh ulama Hanafiyyah, </w:t>
      </w:r>
      <w:r w:rsidRPr="00971C15">
        <w:rPr>
          <w:rFonts w:ascii="Times New Roman" w:eastAsia="Times New Roman" w:hAnsi="Times New Roman" w:cs="Times New Roman"/>
          <w:i/>
          <w:iCs/>
          <w:sz w:val="24"/>
          <w:szCs w:val="24"/>
        </w:rPr>
        <w:t>‘urf</w:t>
      </w:r>
      <w:r w:rsidRPr="00971C15">
        <w:rPr>
          <w:rFonts w:ascii="Times New Roman" w:eastAsia="Times New Roman" w:hAnsi="Times New Roman" w:cs="Times New Roman"/>
          <w:sz w:val="24"/>
          <w:szCs w:val="24"/>
        </w:rPr>
        <w:t xml:space="preserve"> itu didahulukan atas </w:t>
      </w:r>
      <w:r w:rsidRPr="00971C15">
        <w:rPr>
          <w:rFonts w:ascii="Times New Roman" w:eastAsia="Times New Roman" w:hAnsi="Times New Roman" w:cs="Times New Roman"/>
          <w:i/>
          <w:iCs/>
          <w:sz w:val="24"/>
          <w:szCs w:val="24"/>
        </w:rPr>
        <w:t>qiyâs khafî</w:t>
      </w:r>
      <w:r w:rsidRPr="00971C15">
        <w:rPr>
          <w:rFonts w:ascii="Times New Roman" w:eastAsia="Times New Roman" w:hAnsi="Times New Roman" w:cs="Times New Roman"/>
          <w:sz w:val="24"/>
          <w:szCs w:val="24"/>
        </w:rPr>
        <w:t xml:space="preserve"> (qiyâs yang tidak ditemukannya ‘illah secara jelas) dan juga didahulukan atas nash yang umum, dalam arti </w:t>
      </w:r>
      <w:r w:rsidRPr="00971C15">
        <w:rPr>
          <w:rFonts w:ascii="Times New Roman" w:eastAsia="Times New Roman" w:hAnsi="Times New Roman" w:cs="Times New Roman"/>
          <w:i/>
          <w:iCs/>
          <w:sz w:val="24"/>
          <w:szCs w:val="24"/>
        </w:rPr>
        <w:t>‘urf</w:t>
      </w:r>
      <w:r w:rsidRPr="00971C15">
        <w:rPr>
          <w:rFonts w:ascii="Times New Roman" w:eastAsia="Times New Roman" w:hAnsi="Times New Roman" w:cs="Times New Roman"/>
          <w:sz w:val="24"/>
          <w:szCs w:val="24"/>
        </w:rPr>
        <w:t xml:space="preserve"> itu men-</w:t>
      </w:r>
      <w:r w:rsidRPr="00971C15">
        <w:rPr>
          <w:rFonts w:ascii="Times New Roman" w:eastAsia="Times New Roman" w:hAnsi="Times New Roman" w:cs="Times New Roman"/>
          <w:i/>
          <w:iCs/>
          <w:sz w:val="24"/>
          <w:szCs w:val="24"/>
        </w:rPr>
        <w:t>takhshîs</w:t>
      </w:r>
      <w:r w:rsidRPr="00971C15">
        <w:rPr>
          <w:rFonts w:ascii="Times New Roman" w:eastAsia="Times New Roman" w:hAnsi="Times New Roman" w:cs="Times New Roman"/>
          <w:sz w:val="24"/>
          <w:szCs w:val="24"/>
        </w:rPr>
        <w:t xml:space="preserve"> nash yang umum. Ulama Malikiyyah juga demikian, </w:t>
      </w:r>
      <w:r w:rsidRPr="00971C15">
        <w:rPr>
          <w:rFonts w:ascii="Times New Roman" w:eastAsia="Times New Roman" w:hAnsi="Times New Roman" w:cs="Times New Roman"/>
          <w:sz w:val="24"/>
          <w:szCs w:val="24"/>
        </w:rPr>
        <w:lastRenderedPageBreak/>
        <w:t xml:space="preserve">menjadikan </w:t>
      </w:r>
      <w:r w:rsidRPr="00971C15">
        <w:rPr>
          <w:rFonts w:ascii="Times New Roman" w:eastAsia="Times New Roman" w:hAnsi="Times New Roman" w:cs="Times New Roman"/>
          <w:i/>
          <w:iCs/>
          <w:sz w:val="24"/>
          <w:szCs w:val="24"/>
        </w:rPr>
        <w:t>‘urf</w:t>
      </w:r>
      <w:r w:rsidRPr="00971C15">
        <w:rPr>
          <w:rFonts w:ascii="Times New Roman" w:eastAsia="Times New Roman" w:hAnsi="Times New Roman" w:cs="Times New Roman"/>
          <w:sz w:val="24"/>
          <w:szCs w:val="24"/>
        </w:rPr>
        <w:t xml:space="preserve"> yang hidup di kalangan penduduk Madinah sebagai dasar dalam menetapkan hukum.Ulama Syâfi`iyyah banyak menggunakan </w:t>
      </w:r>
      <w:r w:rsidRPr="00971C15">
        <w:rPr>
          <w:rFonts w:ascii="Times New Roman" w:eastAsia="Times New Roman" w:hAnsi="Times New Roman" w:cs="Times New Roman"/>
          <w:i/>
          <w:iCs/>
          <w:sz w:val="24"/>
          <w:szCs w:val="24"/>
        </w:rPr>
        <w:t>‘urf</w:t>
      </w:r>
      <w:r w:rsidRPr="00971C15">
        <w:rPr>
          <w:rFonts w:ascii="Times New Roman" w:eastAsia="Times New Roman" w:hAnsi="Times New Roman" w:cs="Times New Roman"/>
          <w:sz w:val="24"/>
          <w:szCs w:val="24"/>
        </w:rPr>
        <w:t xml:space="preserve"> dalam hal-hal yang tidak menemukan ketentuan batasan dalamsyara` maupun dalam penggunaan bahasa.</w:t>
      </w:r>
      <w:bookmarkStart w:id="7" w:name="_ftnref8"/>
      <w:r w:rsidR="00B909F9">
        <w:rPr>
          <w:rFonts w:ascii="Times New Roman" w:eastAsia="Times New Roman" w:hAnsi="Times New Roman" w:cs="Times New Roman"/>
          <w:sz w:val="24"/>
          <w:szCs w:val="24"/>
        </w:rPr>
        <w:t xml:space="preserve"> (</w:t>
      </w:r>
      <w:hyperlink r:id="rId7" w:history="1">
        <w:r w:rsidR="00B909F9" w:rsidRPr="00B909F9">
          <w:rPr>
            <w:rFonts w:ascii="Times New Roman" w:eastAsia="Times New Roman" w:hAnsi="Times New Roman" w:cs="Times New Roman"/>
            <w:iCs/>
            <w:sz w:val="24"/>
            <w:szCs w:val="24"/>
            <w:u w:val="single"/>
          </w:rPr>
          <w:t>http://darul-ulum.blogspot.com/2007/04/adat-dan-urf.html</w:t>
        </w:r>
      </w:hyperlink>
      <w:r w:rsidR="00B909F9" w:rsidRPr="00B909F9">
        <w:rPr>
          <w:rFonts w:ascii="Times New Roman" w:eastAsia="Times New Roman" w:hAnsi="Times New Roman" w:cs="Times New Roman"/>
          <w:iCs/>
          <w:sz w:val="24"/>
          <w:szCs w:val="24"/>
        </w:rPr>
        <w:t>, diakses pada tanggal 1</w:t>
      </w:r>
      <w:r w:rsidR="00B909F9">
        <w:rPr>
          <w:rFonts w:ascii="Times New Roman" w:eastAsia="Times New Roman" w:hAnsi="Times New Roman" w:cs="Times New Roman"/>
          <w:iCs/>
          <w:sz w:val="24"/>
          <w:szCs w:val="24"/>
        </w:rPr>
        <w:t>2</w:t>
      </w:r>
      <w:r w:rsidR="00B909F9" w:rsidRPr="00B909F9">
        <w:rPr>
          <w:rFonts w:ascii="Times New Roman" w:eastAsia="Times New Roman" w:hAnsi="Times New Roman" w:cs="Times New Roman"/>
          <w:iCs/>
          <w:sz w:val="24"/>
          <w:szCs w:val="24"/>
        </w:rPr>
        <w:t xml:space="preserve"> </w:t>
      </w:r>
      <w:r w:rsidR="00B909F9">
        <w:rPr>
          <w:rFonts w:ascii="Times New Roman" w:eastAsia="Times New Roman" w:hAnsi="Times New Roman" w:cs="Times New Roman"/>
          <w:iCs/>
          <w:sz w:val="24"/>
          <w:szCs w:val="24"/>
        </w:rPr>
        <w:t>September</w:t>
      </w:r>
      <w:r w:rsidR="00B909F9" w:rsidRPr="00B909F9">
        <w:rPr>
          <w:rFonts w:ascii="Times New Roman" w:eastAsia="Times New Roman" w:hAnsi="Times New Roman" w:cs="Times New Roman"/>
          <w:iCs/>
          <w:sz w:val="24"/>
          <w:szCs w:val="24"/>
        </w:rPr>
        <w:t xml:space="preserve"> 201</w:t>
      </w:r>
      <w:bookmarkEnd w:id="7"/>
      <w:r w:rsidR="00B909F9">
        <w:rPr>
          <w:rFonts w:ascii="Times New Roman" w:eastAsia="Times New Roman" w:hAnsi="Times New Roman" w:cs="Times New Roman"/>
          <w:iCs/>
          <w:sz w:val="24"/>
          <w:szCs w:val="24"/>
        </w:rPr>
        <w:t>4)</w:t>
      </w:r>
      <w:r w:rsidRPr="00971C15">
        <w:rPr>
          <w:rFonts w:ascii="Times New Roman" w:eastAsia="Times New Roman" w:hAnsi="Times New Roman" w:cs="Times New Roman"/>
          <w:sz w:val="24"/>
          <w:szCs w:val="24"/>
        </w:rPr>
        <w:t xml:space="preserve"> Berikut ini beberapa contoh penerapan ‘urf dalam hukum Islam:</w:t>
      </w:r>
    </w:p>
    <w:p w:rsidR="00815E31" w:rsidRPr="00B909F9" w:rsidRDefault="00815E31" w:rsidP="00B909F9">
      <w:pPr>
        <w:spacing w:line="480" w:lineRule="auto"/>
        <w:rPr>
          <w:rFonts w:ascii="Times New Roman" w:eastAsia="Times New Roman" w:hAnsi="Times New Roman" w:cs="Times New Roman"/>
          <w:sz w:val="24"/>
          <w:szCs w:val="24"/>
        </w:rPr>
      </w:pPr>
      <w:r w:rsidRPr="00971C15">
        <w:rPr>
          <w:rFonts w:ascii="Times New Roman" w:eastAsia="Times New Roman" w:hAnsi="Times New Roman" w:cs="Times New Roman"/>
          <w:sz w:val="24"/>
          <w:szCs w:val="24"/>
        </w:rPr>
        <w:t>            Pendapat ulama hanafiyyah yang menyatakan bahwa sesorang yang bersumpah tidak akan makan daging, kemudian dia makan ikan maka tidaklah dianggap sesorang itu melanggar sumpahnya. Karena berdasarkan kebiasaan ‘urf, kata daging (</w:t>
      </w:r>
      <w:r w:rsidRPr="00B909F9">
        <w:rPr>
          <w:rFonts w:ascii="Times New Roman" w:eastAsia="Times New Roman" w:hAnsi="Times New Roman" w:cs="Times New Roman"/>
          <w:sz w:val="28"/>
          <w:szCs w:val="28"/>
          <w:rtl/>
        </w:rPr>
        <w:t>لَحْمٌ</w:t>
      </w:r>
      <w:r w:rsidRPr="00B909F9">
        <w:rPr>
          <w:rFonts w:ascii="Times New Roman" w:eastAsia="Times New Roman" w:hAnsi="Times New Roman" w:cs="Times New Roman"/>
          <w:sz w:val="24"/>
          <w:szCs w:val="24"/>
        </w:rPr>
        <w:t>) tidak diartikan dengan kata ikan (</w:t>
      </w:r>
      <w:r w:rsidR="003B087F">
        <w:rPr>
          <w:rFonts w:ascii="Times New Roman" w:eastAsia="Times New Roman" w:hAnsi="Times New Roman" w:cs="Times New Roman"/>
          <w:sz w:val="28"/>
          <w:szCs w:val="28"/>
          <w:rtl/>
        </w:rPr>
        <w:t>ﺴــﻤــﻙ</w:t>
      </w:r>
      <w:r w:rsidRPr="00B909F9">
        <w:rPr>
          <w:rFonts w:ascii="Times New Roman" w:eastAsia="Times New Roman" w:hAnsi="Times New Roman" w:cs="Times New Roman"/>
          <w:sz w:val="24"/>
          <w:szCs w:val="24"/>
        </w:rPr>
        <w:t>).</w:t>
      </w:r>
    </w:p>
    <w:p w:rsidR="00815E31" w:rsidRPr="00971C15" w:rsidRDefault="00815E31" w:rsidP="00B909F9">
      <w:pPr>
        <w:spacing w:line="480" w:lineRule="auto"/>
        <w:rPr>
          <w:rFonts w:ascii="Times New Roman" w:eastAsia="Times New Roman" w:hAnsi="Times New Roman" w:cs="Times New Roman"/>
          <w:sz w:val="24"/>
          <w:szCs w:val="24"/>
        </w:rPr>
      </w:pPr>
      <w:r w:rsidRPr="00B909F9">
        <w:rPr>
          <w:rFonts w:ascii="Times New Roman" w:eastAsia="Times New Roman" w:hAnsi="Times New Roman" w:cs="Times New Roman"/>
          <w:sz w:val="24"/>
          <w:szCs w:val="24"/>
        </w:rPr>
        <w:t>            Adapun</w:t>
      </w:r>
      <w:r w:rsidRPr="00971C15">
        <w:rPr>
          <w:rFonts w:ascii="Times New Roman" w:eastAsia="Times New Roman" w:hAnsi="Times New Roman" w:cs="Times New Roman"/>
          <w:sz w:val="24"/>
          <w:szCs w:val="24"/>
        </w:rPr>
        <w:t xml:space="preserve"> contoh lainnya dalam penggunaan ‘urf yaitu tentang usia seseorang itu dikatakan baligh, tentang ukuran sedikit banyaknya najis yang dima’afkan, atau tentang ukuran timbangan yang belum dikenal pada masa Rasulullah saw. dan masih banyak contoh yang lainnya berkenaan masalah ‘urf.</w:t>
      </w:r>
    </w:p>
    <w:p w:rsidR="00815E31" w:rsidRPr="00971C15" w:rsidRDefault="00815E31" w:rsidP="00B909F9">
      <w:pPr>
        <w:spacing w:line="240" w:lineRule="auto"/>
        <w:rPr>
          <w:rFonts w:ascii="Times New Roman" w:eastAsia="Times New Roman" w:hAnsi="Times New Roman" w:cs="Times New Roman"/>
          <w:sz w:val="24"/>
          <w:szCs w:val="24"/>
        </w:rPr>
      </w:pPr>
    </w:p>
    <w:p w:rsidR="00815E31" w:rsidRPr="00A97FB4" w:rsidRDefault="00815E31" w:rsidP="00B909F9">
      <w:pPr>
        <w:spacing w:line="480" w:lineRule="auto"/>
        <w:rPr>
          <w:rFonts w:ascii="Times New Roman" w:eastAsia="Times New Roman" w:hAnsi="Times New Roman" w:cs="Times New Roman"/>
          <w:b/>
          <w:sz w:val="24"/>
          <w:szCs w:val="24"/>
        </w:rPr>
      </w:pPr>
    </w:p>
    <w:p w:rsidR="00962F4C" w:rsidRPr="00F74568" w:rsidRDefault="00962F4C" w:rsidP="00B909F9">
      <w:pPr>
        <w:spacing w:line="480" w:lineRule="auto"/>
        <w:rPr>
          <w:rFonts w:ascii="Times New Roman" w:eastAsia="Times New Roman" w:hAnsi="Times New Roman" w:cs="Times New Roman"/>
          <w:sz w:val="24"/>
          <w:szCs w:val="24"/>
        </w:rPr>
      </w:pPr>
    </w:p>
    <w:p w:rsidR="00721A22" w:rsidRPr="00F74568" w:rsidRDefault="00721A22" w:rsidP="00B909F9">
      <w:pPr>
        <w:spacing w:line="480" w:lineRule="auto"/>
        <w:rPr>
          <w:rFonts w:ascii="Times New Roman" w:hAnsi="Times New Roman" w:cs="Times New Roman"/>
          <w:sz w:val="24"/>
          <w:szCs w:val="24"/>
        </w:rPr>
      </w:pPr>
    </w:p>
    <w:sectPr w:rsidR="00721A22" w:rsidRPr="00F74568" w:rsidSect="00E17259">
      <w:headerReference w:type="default" r:id="rId8"/>
      <w:pgSz w:w="12242" w:h="15842" w:code="1"/>
      <w:pgMar w:top="2268" w:right="1701" w:bottom="1701" w:left="2268" w:header="851" w:footer="851"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E0B" w:rsidRDefault="009F7E0B" w:rsidP="00962F4C">
      <w:pPr>
        <w:spacing w:line="240" w:lineRule="auto"/>
      </w:pPr>
      <w:r>
        <w:separator/>
      </w:r>
    </w:p>
  </w:endnote>
  <w:endnote w:type="continuationSeparator" w:id="1">
    <w:p w:rsidR="009F7E0B" w:rsidRDefault="009F7E0B" w:rsidP="00962F4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E0B" w:rsidRDefault="009F7E0B" w:rsidP="00962F4C">
      <w:pPr>
        <w:spacing w:line="240" w:lineRule="auto"/>
      </w:pPr>
      <w:r>
        <w:separator/>
      </w:r>
    </w:p>
  </w:footnote>
  <w:footnote w:type="continuationSeparator" w:id="1">
    <w:p w:rsidR="009F7E0B" w:rsidRDefault="009F7E0B" w:rsidP="00962F4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937286"/>
      <w:docPartObj>
        <w:docPartGallery w:val="Page Numbers (Top of Page)"/>
        <w:docPartUnique/>
      </w:docPartObj>
    </w:sdtPr>
    <w:sdtContent>
      <w:p w:rsidR="00335703" w:rsidRPr="003018C1" w:rsidRDefault="00C849EC">
        <w:pPr>
          <w:pStyle w:val="Header"/>
          <w:jc w:val="right"/>
          <w:rPr>
            <w:rFonts w:ascii="Times New Roman" w:hAnsi="Times New Roman" w:cs="Times New Roman"/>
            <w:sz w:val="24"/>
            <w:szCs w:val="24"/>
          </w:rPr>
        </w:pPr>
        <w:r w:rsidRPr="003018C1">
          <w:rPr>
            <w:rFonts w:ascii="Times New Roman" w:hAnsi="Times New Roman" w:cs="Times New Roman"/>
            <w:sz w:val="24"/>
            <w:szCs w:val="24"/>
          </w:rPr>
          <w:fldChar w:fldCharType="begin"/>
        </w:r>
        <w:r w:rsidR="00335703" w:rsidRPr="003018C1">
          <w:rPr>
            <w:rFonts w:ascii="Times New Roman" w:hAnsi="Times New Roman" w:cs="Times New Roman"/>
            <w:sz w:val="24"/>
            <w:szCs w:val="24"/>
          </w:rPr>
          <w:instrText xml:space="preserve"> PAGE   \* MERGEFORMAT </w:instrText>
        </w:r>
        <w:r w:rsidRPr="003018C1">
          <w:rPr>
            <w:rFonts w:ascii="Times New Roman" w:hAnsi="Times New Roman" w:cs="Times New Roman"/>
            <w:sz w:val="24"/>
            <w:szCs w:val="24"/>
          </w:rPr>
          <w:fldChar w:fldCharType="separate"/>
        </w:r>
        <w:r w:rsidR="005F3310">
          <w:rPr>
            <w:rFonts w:ascii="Times New Roman" w:hAnsi="Times New Roman" w:cs="Times New Roman"/>
            <w:noProof/>
            <w:sz w:val="24"/>
            <w:szCs w:val="24"/>
          </w:rPr>
          <w:t>37</w:t>
        </w:r>
        <w:r w:rsidRPr="003018C1">
          <w:rPr>
            <w:rFonts w:ascii="Times New Roman" w:hAnsi="Times New Roman" w:cs="Times New Roman"/>
            <w:sz w:val="24"/>
            <w:szCs w:val="24"/>
          </w:rPr>
          <w:fldChar w:fldCharType="end"/>
        </w:r>
      </w:p>
    </w:sdtContent>
  </w:sdt>
  <w:p w:rsidR="00335703" w:rsidRDefault="003357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7986"/>
    <w:multiLevelType w:val="multilevel"/>
    <w:tmpl w:val="1B2A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DB5771"/>
    <w:multiLevelType w:val="hybridMultilevel"/>
    <w:tmpl w:val="F550BEF0"/>
    <w:lvl w:ilvl="0" w:tplc="9D2E8A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9D0DC8"/>
    <w:multiLevelType w:val="hybridMultilevel"/>
    <w:tmpl w:val="C65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62F4C"/>
    <w:rsid w:val="000049A3"/>
    <w:rsid w:val="00010595"/>
    <w:rsid w:val="00015748"/>
    <w:rsid w:val="00191451"/>
    <w:rsid w:val="001941DF"/>
    <w:rsid w:val="00237945"/>
    <w:rsid w:val="0029002F"/>
    <w:rsid w:val="003018C1"/>
    <w:rsid w:val="00335703"/>
    <w:rsid w:val="00360A91"/>
    <w:rsid w:val="003B087F"/>
    <w:rsid w:val="00433042"/>
    <w:rsid w:val="0046298C"/>
    <w:rsid w:val="004C1C1A"/>
    <w:rsid w:val="004D39A7"/>
    <w:rsid w:val="0050407F"/>
    <w:rsid w:val="00507473"/>
    <w:rsid w:val="0051677A"/>
    <w:rsid w:val="00576B28"/>
    <w:rsid w:val="005F3310"/>
    <w:rsid w:val="00620769"/>
    <w:rsid w:val="00655DAE"/>
    <w:rsid w:val="006A69B7"/>
    <w:rsid w:val="006B3E3B"/>
    <w:rsid w:val="006C55B8"/>
    <w:rsid w:val="00707DB1"/>
    <w:rsid w:val="00721A22"/>
    <w:rsid w:val="00780304"/>
    <w:rsid w:val="00803C19"/>
    <w:rsid w:val="00815E31"/>
    <w:rsid w:val="00824965"/>
    <w:rsid w:val="0083318C"/>
    <w:rsid w:val="00865FFC"/>
    <w:rsid w:val="00893934"/>
    <w:rsid w:val="008F003F"/>
    <w:rsid w:val="00924D4C"/>
    <w:rsid w:val="0094533C"/>
    <w:rsid w:val="00962F4C"/>
    <w:rsid w:val="00976156"/>
    <w:rsid w:val="009A0FF2"/>
    <w:rsid w:val="009F2F38"/>
    <w:rsid w:val="009F7E0B"/>
    <w:rsid w:val="00A43A22"/>
    <w:rsid w:val="00A65D55"/>
    <w:rsid w:val="00A873BF"/>
    <w:rsid w:val="00A92AF0"/>
    <w:rsid w:val="00A97FB4"/>
    <w:rsid w:val="00B17168"/>
    <w:rsid w:val="00B35F97"/>
    <w:rsid w:val="00B451C5"/>
    <w:rsid w:val="00B909F9"/>
    <w:rsid w:val="00B95BC4"/>
    <w:rsid w:val="00C04FED"/>
    <w:rsid w:val="00C46116"/>
    <w:rsid w:val="00C73B12"/>
    <w:rsid w:val="00C849EC"/>
    <w:rsid w:val="00CC62E8"/>
    <w:rsid w:val="00D32FD0"/>
    <w:rsid w:val="00D44820"/>
    <w:rsid w:val="00D9237F"/>
    <w:rsid w:val="00E17259"/>
    <w:rsid w:val="00E5376C"/>
    <w:rsid w:val="00E85BB6"/>
    <w:rsid w:val="00EF665D"/>
    <w:rsid w:val="00F119B1"/>
    <w:rsid w:val="00F4088F"/>
    <w:rsid w:val="00F72F95"/>
    <w:rsid w:val="00F743A9"/>
    <w:rsid w:val="00F74568"/>
    <w:rsid w:val="00F93D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A22"/>
  </w:style>
  <w:style w:type="paragraph" w:styleId="Heading3">
    <w:name w:val="heading 3"/>
    <w:basedOn w:val="Normal"/>
    <w:link w:val="Heading3Char"/>
    <w:uiPriority w:val="9"/>
    <w:qFormat/>
    <w:rsid w:val="00962F4C"/>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2F4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62F4C"/>
    <w:rPr>
      <w:color w:val="0000FF"/>
      <w:u w:val="single"/>
    </w:rPr>
  </w:style>
  <w:style w:type="paragraph" w:styleId="BalloonText">
    <w:name w:val="Balloon Text"/>
    <w:basedOn w:val="Normal"/>
    <w:link w:val="BalloonTextChar"/>
    <w:uiPriority w:val="99"/>
    <w:semiHidden/>
    <w:unhideWhenUsed/>
    <w:rsid w:val="00962F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F4C"/>
    <w:rPr>
      <w:rFonts w:ascii="Tahoma" w:hAnsi="Tahoma" w:cs="Tahoma"/>
      <w:sz w:val="16"/>
      <w:szCs w:val="16"/>
    </w:rPr>
  </w:style>
  <w:style w:type="paragraph" w:styleId="FootnoteText">
    <w:name w:val="footnote text"/>
    <w:basedOn w:val="Normal"/>
    <w:link w:val="FootnoteTextChar"/>
    <w:uiPriority w:val="99"/>
    <w:semiHidden/>
    <w:unhideWhenUsed/>
    <w:rsid w:val="00C73B12"/>
    <w:pPr>
      <w:spacing w:line="240" w:lineRule="auto"/>
    </w:pPr>
    <w:rPr>
      <w:sz w:val="20"/>
      <w:szCs w:val="20"/>
    </w:rPr>
  </w:style>
  <w:style w:type="character" w:customStyle="1" w:styleId="FootnoteTextChar">
    <w:name w:val="Footnote Text Char"/>
    <w:basedOn w:val="DefaultParagraphFont"/>
    <w:link w:val="FootnoteText"/>
    <w:uiPriority w:val="99"/>
    <w:semiHidden/>
    <w:rsid w:val="00C73B12"/>
    <w:rPr>
      <w:sz w:val="20"/>
      <w:szCs w:val="20"/>
    </w:rPr>
  </w:style>
  <w:style w:type="character" w:styleId="FootnoteReference">
    <w:name w:val="footnote reference"/>
    <w:basedOn w:val="DefaultParagraphFont"/>
    <w:uiPriority w:val="99"/>
    <w:semiHidden/>
    <w:unhideWhenUsed/>
    <w:rsid w:val="00C73B12"/>
    <w:rPr>
      <w:vertAlign w:val="superscript"/>
    </w:rPr>
  </w:style>
  <w:style w:type="paragraph" w:styleId="ListParagraph">
    <w:name w:val="List Paragraph"/>
    <w:basedOn w:val="Normal"/>
    <w:uiPriority w:val="34"/>
    <w:qFormat/>
    <w:rsid w:val="00A97FB4"/>
    <w:pPr>
      <w:ind w:left="720"/>
      <w:contextualSpacing/>
    </w:pPr>
  </w:style>
  <w:style w:type="paragraph" w:styleId="Header">
    <w:name w:val="header"/>
    <w:basedOn w:val="Normal"/>
    <w:link w:val="HeaderChar"/>
    <w:uiPriority w:val="99"/>
    <w:unhideWhenUsed/>
    <w:rsid w:val="003018C1"/>
    <w:pPr>
      <w:tabs>
        <w:tab w:val="center" w:pos="4680"/>
        <w:tab w:val="right" w:pos="9360"/>
      </w:tabs>
      <w:spacing w:line="240" w:lineRule="auto"/>
    </w:pPr>
  </w:style>
  <w:style w:type="character" w:customStyle="1" w:styleId="HeaderChar">
    <w:name w:val="Header Char"/>
    <w:basedOn w:val="DefaultParagraphFont"/>
    <w:link w:val="Header"/>
    <w:uiPriority w:val="99"/>
    <w:rsid w:val="003018C1"/>
  </w:style>
  <w:style w:type="paragraph" w:styleId="Footer">
    <w:name w:val="footer"/>
    <w:basedOn w:val="Normal"/>
    <w:link w:val="FooterChar"/>
    <w:uiPriority w:val="99"/>
    <w:semiHidden/>
    <w:unhideWhenUsed/>
    <w:rsid w:val="003018C1"/>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018C1"/>
  </w:style>
  <w:style w:type="character" w:customStyle="1" w:styleId="gen">
    <w:name w:val="gen"/>
    <w:basedOn w:val="DefaultParagraphFont"/>
    <w:rsid w:val="00620769"/>
  </w:style>
</w:styles>
</file>

<file path=word/webSettings.xml><?xml version="1.0" encoding="utf-8"?>
<w:webSettings xmlns:r="http://schemas.openxmlformats.org/officeDocument/2006/relationships" xmlns:w="http://schemas.openxmlformats.org/wordprocessingml/2006/main">
  <w:divs>
    <w:div w:id="52430322">
      <w:bodyDiv w:val="1"/>
      <w:marLeft w:val="0"/>
      <w:marRight w:val="0"/>
      <w:marTop w:val="0"/>
      <w:marBottom w:val="0"/>
      <w:divBdr>
        <w:top w:val="none" w:sz="0" w:space="0" w:color="auto"/>
        <w:left w:val="none" w:sz="0" w:space="0" w:color="auto"/>
        <w:bottom w:val="none" w:sz="0" w:space="0" w:color="auto"/>
        <w:right w:val="none" w:sz="0" w:space="0" w:color="auto"/>
      </w:divBdr>
      <w:divsChild>
        <w:div w:id="1099519793">
          <w:marLeft w:val="0"/>
          <w:marRight w:val="0"/>
          <w:marTop w:val="0"/>
          <w:marBottom w:val="0"/>
          <w:divBdr>
            <w:top w:val="none" w:sz="0" w:space="0" w:color="auto"/>
            <w:left w:val="none" w:sz="0" w:space="0" w:color="auto"/>
            <w:bottom w:val="none" w:sz="0" w:space="0" w:color="auto"/>
            <w:right w:val="none" w:sz="0" w:space="0" w:color="auto"/>
          </w:divBdr>
          <w:divsChild>
            <w:div w:id="143170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rul-ulum.blogspot.com/2007/04/adat-dan-ur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14</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2014-10-27T09:00:00Z</cp:lastPrinted>
  <dcterms:created xsi:type="dcterms:W3CDTF">2014-09-25T15:20:00Z</dcterms:created>
  <dcterms:modified xsi:type="dcterms:W3CDTF">2014-12-07T02:06:00Z</dcterms:modified>
</cp:coreProperties>
</file>