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284B" w:rsidRDefault="006B284B" w:rsidP="006B284B">
      <w:pPr>
        <w:spacing w:after="0" w:line="240" w:lineRule="auto"/>
        <w:jc w:val="center"/>
        <w:rPr>
          <w:rFonts w:asciiTheme="majorBidi" w:hAnsiTheme="majorBidi" w:cstheme="majorBidi"/>
          <w:b/>
          <w:bCs/>
          <w:sz w:val="24"/>
          <w:szCs w:val="24"/>
        </w:rPr>
      </w:pPr>
      <w:r w:rsidRPr="006B284B">
        <w:rPr>
          <w:rFonts w:asciiTheme="majorBidi" w:hAnsiTheme="majorBidi" w:cstheme="majorBidi"/>
          <w:b/>
          <w:bCs/>
          <w:i/>
          <w:iCs/>
          <w:sz w:val="24"/>
          <w:szCs w:val="24"/>
        </w:rPr>
        <w:t xml:space="preserve">TINJAUAN  FIQH MUAMALAH TERHADAP </w:t>
      </w:r>
      <w:r w:rsidRPr="006B284B">
        <w:rPr>
          <w:rFonts w:asciiTheme="majorBidi" w:hAnsiTheme="majorBidi" w:cstheme="majorBidi"/>
          <w:b/>
          <w:bCs/>
          <w:sz w:val="24"/>
          <w:szCs w:val="24"/>
        </w:rPr>
        <w:t xml:space="preserve">SISTEM </w:t>
      </w:r>
      <w:r w:rsidRPr="006B284B">
        <w:rPr>
          <w:rFonts w:asciiTheme="majorBidi" w:hAnsiTheme="majorBidi" w:cstheme="majorBidi"/>
          <w:b/>
          <w:bCs/>
          <w:sz w:val="24"/>
          <w:szCs w:val="24"/>
          <w:lang w:val="en-US"/>
        </w:rPr>
        <w:t>BAGI HASIL</w:t>
      </w:r>
      <w:r w:rsidRPr="006B284B">
        <w:rPr>
          <w:rFonts w:asciiTheme="majorBidi" w:hAnsiTheme="majorBidi" w:cstheme="majorBidi"/>
          <w:b/>
          <w:bCs/>
          <w:i/>
          <w:iCs/>
          <w:sz w:val="24"/>
          <w:szCs w:val="24"/>
          <w:lang w:val="en-US"/>
        </w:rPr>
        <w:t xml:space="preserve"> MUDHARABAH  PADA </w:t>
      </w:r>
      <w:r w:rsidRPr="006B284B">
        <w:rPr>
          <w:rFonts w:asciiTheme="majorBidi" w:hAnsiTheme="majorBidi" w:cstheme="majorBidi"/>
          <w:b/>
          <w:bCs/>
          <w:i/>
          <w:iCs/>
          <w:sz w:val="24"/>
          <w:szCs w:val="24"/>
        </w:rPr>
        <w:t xml:space="preserve">PRODUK TAKAFUL DANA PENDIDIKAN  </w:t>
      </w:r>
      <w:r w:rsidRPr="006B284B">
        <w:rPr>
          <w:rFonts w:asciiTheme="majorBidi" w:hAnsiTheme="majorBidi" w:cstheme="majorBidi"/>
          <w:b/>
          <w:bCs/>
          <w:sz w:val="24"/>
          <w:szCs w:val="24"/>
        </w:rPr>
        <w:t xml:space="preserve">DI </w:t>
      </w:r>
      <w:r w:rsidRPr="006B284B">
        <w:rPr>
          <w:rFonts w:asciiTheme="majorBidi" w:hAnsiTheme="majorBidi" w:cstheme="majorBidi"/>
          <w:b/>
          <w:bCs/>
          <w:sz w:val="24"/>
          <w:szCs w:val="24"/>
          <w:lang w:val="en-US"/>
        </w:rPr>
        <w:t>P</w:t>
      </w:r>
      <w:r w:rsidRPr="006B284B">
        <w:rPr>
          <w:rFonts w:asciiTheme="majorBidi" w:hAnsiTheme="majorBidi" w:cstheme="majorBidi"/>
          <w:b/>
          <w:bCs/>
          <w:sz w:val="24"/>
          <w:szCs w:val="24"/>
        </w:rPr>
        <w:t xml:space="preserve">ERSEROAN </w:t>
      </w:r>
      <w:r w:rsidRPr="006B284B">
        <w:rPr>
          <w:rFonts w:asciiTheme="majorBidi" w:hAnsiTheme="majorBidi" w:cstheme="majorBidi"/>
          <w:b/>
          <w:bCs/>
          <w:sz w:val="24"/>
          <w:szCs w:val="24"/>
          <w:lang w:val="en-US"/>
        </w:rPr>
        <w:t>T</w:t>
      </w:r>
      <w:r w:rsidRPr="006B284B">
        <w:rPr>
          <w:rFonts w:asciiTheme="majorBidi" w:hAnsiTheme="majorBidi" w:cstheme="majorBidi"/>
          <w:b/>
          <w:bCs/>
          <w:sz w:val="24"/>
          <w:szCs w:val="24"/>
        </w:rPr>
        <w:t>ERBATAS</w:t>
      </w:r>
      <w:r w:rsidRPr="006B284B">
        <w:rPr>
          <w:rFonts w:asciiTheme="majorBidi" w:hAnsiTheme="majorBidi" w:cstheme="majorBidi"/>
          <w:b/>
          <w:bCs/>
          <w:sz w:val="24"/>
          <w:szCs w:val="24"/>
          <w:lang w:val="en-US"/>
        </w:rPr>
        <w:t xml:space="preserve"> ASURANSI</w:t>
      </w:r>
      <w:r>
        <w:rPr>
          <w:rFonts w:asciiTheme="majorBidi" w:hAnsiTheme="majorBidi" w:cstheme="majorBidi"/>
          <w:b/>
          <w:bCs/>
          <w:sz w:val="24"/>
          <w:szCs w:val="24"/>
        </w:rPr>
        <w:t xml:space="preserve"> TAKAFUL KELUARGA </w:t>
      </w:r>
    </w:p>
    <w:p w:rsidR="006B284B" w:rsidRPr="006B284B" w:rsidRDefault="001B46D6" w:rsidP="001B46D6">
      <w:pPr>
        <w:tabs>
          <w:tab w:val="center" w:pos="3968"/>
          <w:tab w:val="left" w:pos="7200"/>
        </w:tabs>
        <w:spacing w:after="0" w:line="240" w:lineRule="auto"/>
        <w:rPr>
          <w:rFonts w:asciiTheme="majorBidi" w:hAnsiTheme="majorBidi" w:cstheme="majorBidi"/>
          <w:b/>
          <w:bCs/>
          <w:sz w:val="24"/>
          <w:szCs w:val="24"/>
        </w:rPr>
      </w:pPr>
      <w:r>
        <w:rPr>
          <w:rFonts w:asciiTheme="majorBidi" w:hAnsiTheme="majorBidi" w:cstheme="majorBidi"/>
          <w:b/>
          <w:bCs/>
          <w:sz w:val="24"/>
          <w:szCs w:val="24"/>
        </w:rPr>
        <w:tab/>
      </w:r>
      <w:r w:rsidR="006B284B">
        <w:rPr>
          <w:rFonts w:asciiTheme="majorBidi" w:hAnsiTheme="majorBidi" w:cstheme="majorBidi"/>
          <w:b/>
          <w:bCs/>
          <w:sz w:val="24"/>
          <w:szCs w:val="24"/>
        </w:rPr>
        <w:t xml:space="preserve">CABANG </w:t>
      </w:r>
      <w:r w:rsidR="006B284B" w:rsidRPr="006B284B">
        <w:rPr>
          <w:rFonts w:asciiTheme="majorBidi" w:hAnsiTheme="majorBidi" w:cstheme="majorBidi"/>
          <w:b/>
          <w:bCs/>
          <w:sz w:val="24"/>
          <w:szCs w:val="24"/>
        </w:rPr>
        <w:t>PALEMBANG</w:t>
      </w:r>
      <w:r>
        <w:rPr>
          <w:rFonts w:asciiTheme="majorBidi" w:hAnsiTheme="majorBidi" w:cstheme="majorBidi"/>
          <w:b/>
          <w:bCs/>
          <w:sz w:val="24"/>
          <w:szCs w:val="24"/>
        </w:rPr>
        <w:tab/>
      </w:r>
    </w:p>
    <w:p w:rsidR="006B284B" w:rsidRPr="006B284B" w:rsidRDefault="006B284B" w:rsidP="006B284B">
      <w:pPr>
        <w:spacing w:after="0" w:line="240" w:lineRule="auto"/>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r w:rsidRPr="006B284B">
        <w:rPr>
          <w:rFonts w:ascii="Times New Roman" w:hAnsi="Times New Roman" w:cs="Times New Roman"/>
          <w:noProof/>
          <w:sz w:val="24"/>
          <w:szCs w:val="24"/>
          <w:lang w:eastAsia="id-ID"/>
        </w:rPr>
        <w:drawing>
          <wp:anchor distT="0" distB="0" distL="114300" distR="114300" simplePos="0" relativeHeight="251635712" behindDoc="1" locked="0" layoutInCell="1" allowOverlap="1">
            <wp:simplePos x="0" y="0"/>
            <wp:positionH relativeFrom="column">
              <wp:posOffset>1762125</wp:posOffset>
            </wp:positionH>
            <wp:positionV relativeFrom="paragraph">
              <wp:posOffset>148590</wp:posOffset>
            </wp:positionV>
            <wp:extent cx="1571625" cy="1214755"/>
            <wp:effectExtent l="0" t="0" r="9525" b="4445"/>
            <wp:wrapNone/>
            <wp:docPr id="36" name="Picture 36" descr="C:\Users\INSAN MULIA\Desktop\Logo iu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SAN MULIA\Desktop\Logo iun 2.jpg"/>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71625" cy="1214755"/>
                    </a:xfrm>
                    <a:prstGeom prst="rect">
                      <a:avLst/>
                    </a:prstGeom>
                    <a:noFill/>
                    <a:ln>
                      <a:noFill/>
                    </a:ln>
                  </pic:spPr>
                </pic:pic>
              </a:graphicData>
            </a:graphic>
          </wp:anchor>
        </w:drawing>
      </w: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0" w:line="240" w:lineRule="auto"/>
        <w:jc w:val="center"/>
        <w:rPr>
          <w:rFonts w:asciiTheme="majorBidi" w:hAnsiTheme="majorBidi" w:cstheme="majorBidi"/>
          <w:b/>
          <w:bCs/>
          <w:sz w:val="24"/>
          <w:szCs w:val="24"/>
        </w:rPr>
      </w:pPr>
    </w:p>
    <w:p w:rsidR="006B284B" w:rsidRPr="006B284B" w:rsidRDefault="006B284B" w:rsidP="006B284B">
      <w:pPr>
        <w:spacing w:after="120" w:line="240" w:lineRule="auto"/>
        <w:jc w:val="center"/>
        <w:rPr>
          <w:rFonts w:ascii="Times New Roman" w:hAnsi="Times New Roman" w:cs="Times New Roman"/>
          <w:b/>
          <w:sz w:val="28"/>
          <w:szCs w:val="28"/>
        </w:rPr>
      </w:pPr>
    </w:p>
    <w:p w:rsidR="006B284B" w:rsidRPr="006B284B" w:rsidRDefault="006B284B" w:rsidP="006B284B">
      <w:pPr>
        <w:spacing w:after="120"/>
        <w:jc w:val="center"/>
        <w:rPr>
          <w:rFonts w:ascii="Times New Roman" w:hAnsi="Times New Roman" w:cs="Times New Roman"/>
          <w:b/>
          <w:sz w:val="28"/>
          <w:szCs w:val="28"/>
        </w:rPr>
      </w:pPr>
    </w:p>
    <w:p w:rsidR="006B284B" w:rsidRPr="006B284B" w:rsidRDefault="006B284B" w:rsidP="006B284B">
      <w:pPr>
        <w:spacing w:after="120"/>
        <w:jc w:val="center"/>
        <w:rPr>
          <w:rFonts w:ascii="Times New Roman" w:hAnsi="Times New Roman" w:cs="Times New Roman"/>
          <w:b/>
          <w:sz w:val="28"/>
          <w:szCs w:val="28"/>
        </w:rPr>
      </w:pPr>
    </w:p>
    <w:p w:rsidR="006B284B" w:rsidRPr="006B284B" w:rsidRDefault="006B284B" w:rsidP="006B284B">
      <w:pPr>
        <w:spacing w:after="120" w:line="360" w:lineRule="auto"/>
        <w:jc w:val="center"/>
        <w:rPr>
          <w:rFonts w:asciiTheme="majorBidi" w:hAnsiTheme="majorBidi" w:cstheme="majorBidi"/>
          <w:b/>
          <w:bCs/>
          <w:sz w:val="24"/>
          <w:szCs w:val="24"/>
          <w:lang w:val="en-US"/>
        </w:rPr>
      </w:pPr>
      <w:r w:rsidRPr="006B284B">
        <w:rPr>
          <w:rFonts w:asciiTheme="majorBidi" w:hAnsiTheme="majorBidi" w:cstheme="majorBidi"/>
          <w:b/>
          <w:bCs/>
          <w:sz w:val="24"/>
          <w:szCs w:val="24"/>
          <w:lang w:val="en-US"/>
        </w:rPr>
        <w:t>Oleh :</w:t>
      </w:r>
    </w:p>
    <w:p w:rsidR="006B284B" w:rsidRPr="006B284B" w:rsidRDefault="006B284B" w:rsidP="006B284B">
      <w:pPr>
        <w:spacing w:after="0"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rPr>
        <w:t>Albaiti Nur Jannah</w:t>
      </w:r>
    </w:p>
    <w:p w:rsidR="006B284B" w:rsidRPr="006B284B" w:rsidRDefault="006B284B" w:rsidP="006B284B">
      <w:pPr>
        <w:spacing w:after="0"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lang w:val="en-US"/>
        </w:rPr>
        <w:t>NIM</w:t>
      </w:r>
      <w:r w:rsidRPr="006B284B">
        <w:rPr>
          <w:rFonts w:asciiTheme="majorBidi" w:hAnsiTheme="majorBidi" w:cstheme="majorBidi"/>
          <w:b/>
          <w:bCs/>
          <w:sz w:val="24"/>
          <w:szCs w:val="24"/>
        </w:rPr>
        <w:tab/>
      </w:r>
      <w:r w:rsidRPr="006B284B">
        <w:rPr>
          <w:rFonts w:asciiTheme="majorBidi" w:hAnsiTheme="majorBidi" w:cstheme="majorBidi"/>
          <w:b/>
          <w:bCs/>
          <w:sz w:val="24"/>
          <w:szCs w:val="24"/>
          <w:lang w:val="en-US"/>
        </w:rPr>
        <w:t>: 121700</w:t>
      </w:r>
      <w:r w:rsidRPr="006B284B">
        <w:rPr>
          <w:rFonts w:asciiTheme="majorBidi" w:hAnsiTheme="majorBidi" w:cstheme="majorBidi"/>
          <w:b/>
          <w:bCs/>
          <w:sz w:val="24"/>
          <w:szCs w:val="24"/>
        </w:rPr>
        <w:t>0</w:t>
      </w:r>
      <w:r w:rsidRPr="006B284B">
        <w:rPr>
          <w:rFonts w:asciiTheme="majorBidi" w:hAnsiTheme="majorBidi" w:cstheme="majorBidi"/>
          <w:b/>
          <w:bCs/>
          <w:sz w:val="24"/>
          <w:szCs w:val="24"/>
          <w:lang w:val="en-US"/>
        </w:rPr>
        <w:t>1</w:t>
      </w:r>
    </w:p>
    <w:p w:rsidR="006B284B" w:rsidRPr="006B284B" w:rsidRDefault="006B284B" w:rsidP="006B284B">
      <w:pPr>
        <w:spacing w:after="0" w:line="360" w:lineRule="auto"/>
        <w:jc w:val="center"/>
        <w:rPr>
          <w:rFonts w:asciiTheme="majorBidi" w:hAnsiTheme="majorBidi" w:cstheme="majorBidi"/>
          <w:b/>
          <w:bCs/>
          <w:sz w:val="24"/>
          <w:szCs w:val="24"/>
        </w:rPr>
      </w:pPr>
    </w:p>
    <w:p w:rsidR="006B284B" w:rsidRPr="006B284B" w:rsidRDefault="006B284B" w:rsidP="006B284B">
      <w:pPr>
        <w:spacing w:after="120" w:line="240" w:lineRule="auto"/>
        <w:rPr>
          <w:rFonts w:ascii="Times New Roman" w:hAnsi="Times New Roman" w:cs="Times New Roman"/>
          <w:b/>
          <w:sz w:val="24"/>
          <w:szCs w:val="24"/>
        </w:rPr>
      </w:pPr>
    </w:p>
    <w:p w:rsidR="006B284B" w:rsidRPr="006B284B" w:rsidRDefault="006B284B" w:rsidP="006B284B">
      <w:pPr>
        <w:spacing w:after="120"/>
        <w:jc w:val="center"/>
        <w:rPr>
          <w:rFonts w:ascii="Times New Roman" w:hAnsi="Times New Roman" w:cs="Times New Roman"/>
          <w:b/>
          <w:sz w:val="28"/>
          <w:szCs w:val="28"/>
        </w:rPr>
      </w:pPr>
      <w:r w:rsidRPr="006B284B">
        <w:rPr>
          <w:rFonts w:ascii="Times New Roman" w:hAnsi="Times New Roman" w:cs="Times New Roman"/>
          <w:b/>
          <w:sz w:val="28"/>
          <w:szCs w:val="28"/>
          <w:lang w:val="en-US"/>
        </w:rPr>
        <w:t>SKRIPSI</w:t>
      </w:r>
    </w:p>
    <w:p w:rsidR="006B284B" w:rsidRPr="006B284B" w:rsidRDefault="006B284B" w:rsidP="006B284B">
      <w:pPr>
        <w:spacing w:after="120"/>
        <w:jc w:val="center"/>
        <w:rPr>
          <w:rFonts w:ascii="Times New Roman" w:hAnsi="Times New Roman" w:cs="Times New Roman"/>
          <w:b/>
          <w:sz w:val="28"/>
          <w:szCs w:val="28"/>
        </w:rPr>
      </w:pPr>
    </w:p>
    <w:p w:rsidR="006B284B" w:rsidRPr="006B284B" w:rsidRDefault="006B284B" w:rsidP="006B284B">
      <w:pPr>
        <w:spacing w:after="120"/>
        <w:jc w:val="center"/>
        <w:rPr>
          <w:rFonts w:ascii="Times New Roman" w:hAnsi="Times New Roman" w:cs="Times New Roman"/>
          <w:b/>
          <w:sz w:val="28"/>
          <w:szCs w:val="28"/>
        </w:rPr>
      </w:pPr>
      <w:r w:rsidRPr="006B284B">
        <w:rPr>
          <w:rFonts w:ascii="Times New Roman" w:hAnsi="Times New Roman" w:cs="Times New Roman"/>
          <w:b/>
          <w:sz w:val="28"/>
          <w:szCs w:val="28"/>
        </w:rPr>
        <w:t>Disusun dalam rangka untuk Memenuhi Salah Satu Syarat</w:t>
      </w:r>
    </w:p>
    <w:p w:rsidR="006B284B" w:rsidRPr="006B284B" w:rsidRDefault="006B284B" w:rsidP="006B284B">
      <w:pPr>
        <w:spacing w:after="120"/>
        <w:jc w:val="center"/>
        <w:rPr>
          <w:rFonts w:ascii="Times New Roman" w:hAnsi="Times New Roman" w:cs="Times New Roman"/>
          <w:b/>
          <w:sz w:val="28"/>
          <w:szCs w:val="28"/>
          <w:lang w:val="en-US"/>
        </w:rPr>
      </w:pPr>
      <w:r w:rsidRPr="006B284B">
        <w:rPr>
          <w:rFonts w:ascii="Times New Roman" w:hAnsi="Times New Roman" w:cs="Times New Roman"/>
          <w:b/>
          <w:sz w:val="28"/>
          <w:szCs w:val="28"/>
        </w:rPr>
        <w:t xml:space="preserve"> guna Memperoleh Gelar Sarjana Hukum </w:t>
      </w:r>
      <w:r w:rsidRPr="006B284B">
        <w:rPr>
          <w:rFonts w:ascii="Times New Roman" w:hAnsi="Times New Roman" w:cs="Times New Roman"/>
          <w:b/>
          <w:sz w:val="28"/>
          <w:szCs w:val="28"/>
          <w:lang w:val="en-US"/>
        </w:rPr>
        <w:t>(S</w:t>
      </w:r>
      <w:r w:rsidRPr="006B284B">
        <w:rPr>
          <w:rFonts w:ascii="Times New Roman" w:hAnsi="Times New Roman" w:cs="Times New Roman"/>
          <w:b/>
          <w:sz w:val="28"/>
          <w:szCs w:val="28"/>
        </w:rPr>
        <w:t>H</w:t>
      </w:r>
      <w:r w:rsidRPr="006B284B">
        <w:rPr>
          <w:rFonts w:ascii="Times New Roman" w:hAnsi="Times New Roman" w:cs="Times New Roman"/>
          <w:b/>
          <w:sz w:val="28"/>
          <w:szCs w:val="28"/>
          <w:lang w:val="en-US"/>
        </w:rPr>
        <w:t>)</w:t>
      </w:r>
    </w:p>
    <w:p w:rsidR="006B284B" w:rsidRPr="006B284B" w:rsidRDefault="006B284B" w:rsidP="006B284B">
      <w:pPr>
        <w:spacing w:after="120" w:line="360" w:lineRule="auto"/>
        <w:jc w:val="center"/>
        <w:rPr>
          <w:rFonts w:asciiTheme="majorBidi" w:hAnsiTheme="majorBidi" w:cstheme="majorBidi"/>
          <w:b/>
          <w:bCs/>
          <w:sz w:val="24"/>
          <w:szCs w:val="24"/>
          <w:lang w:val="en-US"/>
        </w:rPr>
      </w:pPr>
    </w:p>
    <w:p w:rsidR="006B284B" w:rsidRPr="006B284B" w:rsidRDefault="006B284B" w:rsidP="006B284B">
      <w:pPr>
        <w:spacing w:after="120" w:line="360" w:lineRule="auto"/>
        <w:rPr>
          <w:rFonts w:asciiTheme="majorBidi" w:hAnsiTheme="majorBidi" w:cstheme="majorBidi"/>
          <w:b/>
          <w:bCs/>
          <w:sz w:val="24"/>
          <w:szCs w:val="24"/>
        </w:rPr>
      </w:pPr>
    </w:p>
    <w:p w:rsidR="006B284B" w:rsidRPr="006B284B" w:rsidRDefault="006B284B" w:rsidP="006B284B">
      <w:pPr>
        <w:spacing w:after="120"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lang w:val="en-US"/>
        </w:rPr>
        <w:t>PROGRAM</w:t>
      </w:r>
      <w:r w:rsidRPr="006B284B">
        <w:rPr>
          <w:rFonts w:asciiTheme="majorBidi" w:hAnsiTheme="majorBidi" w:cstheme="majorBidi"/>
          <w:b/>
          <w:bCs/>
          <w:sz w:val="24"/>
          <w:szCs w:val="24"/>
        </w:rPr>
        <w:t xml:space="preserve"> STUDI MUAMALAH</w:t>
      </w:r>
    </w:p>
    <w:p w:rsidR="006B284B" w:rsidRPr="006B284B" w:rsidRDefault="006B284B" w:rsidP="006B284B">
      <w:pPr>
        <w:spacing w:after="120"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lang w:val="en-US"/>
        </w:rPr>
        <w:t xml:space="preserve"> FAKULTAS SYARIAH</w:t>
      </w:r>
      <w:r w:rsidRPr="006B284B">
        <w:rPr>
          <w:rFonts w:asciiTheme="majorBidi" w:hAnsiTheme="majorBidi" w:cstheme="majorBidi"/>
          <w:b/>
          <w:bCs/>
          <w:sz w:val="24"/>
          <w:szCs w:val="24"/>
        </w:rPr>
        <w:t xml:space="preserve"> DAN HUKUM</w:t>
      </w:r>
    </w:p>
    <w:p w:rsidR="006B284B" w:rsidRPr="006B284B" w:rsidRDefault="00C20A7B" w:rsidP="006D2CC3">
      <w:pPr>
        <w:tabs>
          <w:tab w:val="center" w:pos="3968"/>
          <w:tab w:val="left" w:pos="7568"/>
          <w:tab w:val="right" w:pos="7937"/>
        </w:tabs>
        <w:spacing w:after="120" w:line="360" w:lineRule="auto"/>
        <w:rPr>
          <w:rFonts w:asciiTheme="majorBidi" w:hAnsiTheme="majorBidi" w:cstheme="majorBidi"/>
          <w:b/>
          <w:bCs/>
          <w:sz w:val="24"/>
          <w:szCs w:val="24"/>
          <w:lang w:val="en-US"/>
        </w:rPr>
      </w:pPr>
      <w:r>
        <w:rPr>
          <w:rFonts w:asciiTheme="majorBidi" w:hAnsiTheme="majorBidi" w:cstheme="majorBidi"/>
          <w:b/>
          <w:bCs/>
          <w:sz w:val="24"/>
          <w:szCs w:val="24"/>
        </w:rPr>
        <w:tab/>
      </w:r>
      <w:r w:rsidR="006B284B" w:rsidRPr="006B284B">
        <w:rPr>
          <w:rFonts w:asciiTheme="majorBidi" w:hAnsiTheme="majorBidi" w:cstheme="majorBidi"/>
          <w:b/>
          <w:bCs/>
          <w:sz w:val="24"/>
          <w:szCs w:val="24"/>
        </w:rPr>
        <w:t>UNIVERSITAS ISLAM NEGERI (</w:t>
      </w:r>
      <w:r w:rsidR="006B284B" w:rsidRPr="006B284B">
        <w:rPr>
          <w:rFonts w:asciiTheme="majorBidi" w:hAnsiTheme="majorBidi" w:cstheme="majorBidi"/>
          <w:b/>
          <w:bCs/>
          <w:sz w:val="24"/>
          <w:szCs w:val="24"/>
          <w:lang w:val="en-US"/>
        </w:rPr>
        <w:t xml:space="preserve">UIN </w:t>
      </w:r>
      <w:r w:rsidR="006B284B" w:rsidRPr="006B284B">
        <w:rPr>
          <w:rFonts w:asciiTheme="majorBidi" w:hAnsiTheme="majorBidi" w:cstheme="majorBidi"/>
          <w:b/>
          <w:bCs/>
          <w:sz w:val="24"/>
          <w:szCs w:val="24"/>
        </w:rPr>
        <w:t xml:space="preserve">) </w:t>
      </w:r>
      <w:r w:rsidR="006B284B" w:rsidRPr="006B284B">
        <w:rPr>
          <w:rFonts w:asciiTheme="majorBidi" w:hAnsiTheme="majorBidi" w:cstheme="majorBidi"/>
          <w:b/>
          <w:bCs/>
          <w:sz w:val="24"/>
          <w:szCs w:val="24"/>
          <w:lang w:val="en-US"/>
        </w:rPr>
        <w:t xml:space="preserve">RADEN FATAH </w:t>
      </w:r>
      <w:r>
        <w:rPr>
          <w:rFonts w:asciiTheme="majorBidi" w:hAnsiTheme="majorBidi" w:cstheme="majorBidi"/>
          <w:b/>
          <w:bCs/>
          <w:sz w:val="24"/>
          <w:szCs w:val="24"/>
          <w:lang w:val="en-US"/>
        </w:rPr>
        <w:tab/>
      </w:r>
      <w:r w:rsidR="006D2CC3">
        <w:rPr>
          <w:rFonts w:asciiTheme="majorBidi" w:hAnsiTheme="majorBidi" w:cstheme="majorBidi"/>
          <w:b/>
          <w:bCs/>
          <w:sz w:val="24"/>
          <w:szCs w:val="24"/>
          <w:lang w:val="en-US"/>
        </w:rPr>
        <w:tab/>
      </w:r>
    </w:p>
    <w:p w:rsidR="006B284B" w:rsidRPr="006B284B" w:rsidRDefault="006B284B" w:rsidP="006B284B">
      <w:pPr>
        <w:spacing w:after="120" w:line="360" w:lineRule="auto"/>
        <w:jc w:val="center"/>
        <w:rPr>
          <w:rFonts w:asciiTheme="majorBidi" w:hAnsiTheme="majorBidi" w:cstheme="majorBidi"/>
          <w:b/>
          <w:bCs/>
          <w:sz w:val="24"/>
          <w:szCs w:val="24"/>
          <w:lang w:val="en-US"/>
        </w:rPr>
      </w:pPr>
      <w:r w:rsidRPr="006B284B">
        <w:rPr>
          <w:rFonts w:asciiTheme="majorBidi" w:hAnsiTheme="majorBidi" w:cstheme="majorBidi"/>
          <w:b/>
          <w:bCs/>
          <w:sz w:val="24"/>
          <w:szCs w:val="24"/>
          <w:lang w:val="en-US"/>
        </w:rPr>
        <w:t>PALEMBANG</w:t>
      </w:r>
    </w:p>
    <w:p w:rsidR="00932E5E" w:rsidRDefault="006B284B" w:rsidP="006B284B">
      <w:pPr>
        <w:spacing w:after="120" w:line="360" w:lineRule="auto"/>
        <w:jc w:val="center"/>
        <w:rPr>
          <w:rFonts w:asciiTheme="majorBidi" w:hAnsiTheme="majorBidi" w:cstheme="majorBidi"/>
          <w:b/>
          <w:bCs/>
          <w:sz w:val="24"/>
          <w:szCs w:val="24"/>
        </w:rPr>
        <w:sectPr w:rsidR="00932E5E" w:rsidSect="005251C8">
          <w:headerReference w:type="default" r:id="rId9"/>
          <w:footerReference w:type="default" r:id="rId10"/>
          <w:footerReference w:type="first" r:id="rId11"/>
          <w:pgSz w:w="11906" w:h="16838"/>
          <w:pgMar w:top="1701" w:right="1701" w:bottom="1701" w:left="2268" w:header="708" w:footer="708" w:gutter="0"/>
          <w:pgNumType w:fmt="lowerRoman" w:start="1"/>
          <w:cols w:space="708"/>
          <w:titlePg/>
          <w:docGrid w:linePitch="360"/>
        </w:sectPr>
      </w:pPr>
      <w:r w:rsidRPr="006B284B">
        <w:rPr>
          <w:rFonts w:asciiTheme="majorBidi" w:hAnsiTheme="majorBidi" w:cstheme="majorBidi"/>
          <w:b/>
          <w:bCs/>
          <w:sz w:val="24"/>
          <w:szCs w:val="24"/>
          <w:lang w:val="en-US"/>
        </w:rPr>
        <w:t>201</w:t>
      </w:r>
      <w:r w:rsidR="0043394D">
        <w:rPr>
          <w:rFonts w:asciiTheme="majorBidi" w:hAnsiTheme="majorBidi" w:cstheme="majorBidi"/>
          <w:b/>
          <w:bCs/>
          <w:sz w:val="24"/>
          <w:szCs w:val="24"/>
        </w:rPr>
        <w:t>6</w:t>
      </w:r>
    </w:p>
    <w:p w:rsidR="006B284B" w:rsidRPr="00D46294" w:rsidRDefault="006B284B" w:rsidP="006B284B">
      <w:pPr>
        <w:spacing w:after="120" w:line="360" w:lineRule="auto"/>
        <w:jc w:val="center"/>
        <w:rPr>
          <w:rFonts w:asciiTheme="majorBidi" w:eastAsia="Times New Roman" w:hAnsiTheme="majorBidi" w:cstheme="majorBidi"/>
          <w:b/>
          <w:bCs/>
          <w:sz w:val="24"/>
          <w:szCs w:val="24"/>
        </w:rPr>
      </w:pPr>
      <w:r w:rsidRPr="00D46294">
        <w:rPr>
          <w:rFonts w:asciiTheme="majorBidi" w:hAnsiTheme="majorBidi" w:cstheme="majorBidi"/>
          <w:b/>
          <w:bCs/>
          <w:sz w:val="24"/>
          <w:szCs w:val="24"/>
        </w:rPr>
        <w:lastRenderedPageBreak/>
        <w:t>PERNYATAAN KEASLIAN</w:t>
      </w:r>
    </w:p>
    <w:p w:rsidR="006B284B" w:rsidRPr="00D46294" w:rsidRDefault="006B284B" w:rsidP="006B284B">
      <w:pPr>
        <w:rPr>
          <w:rFonts w:asciiTheme="majorBidi" w:hAnsiTheme="majorBidi" w:cstheme="majorBidi"/>
          <w:sz w:val="24"/>
          <w:szCs w:val="24"/>
        </w:rPr>
      </w:pPr>
    </w:p>
    <w:p w:rsidR="006B284B" w:rsidRPr="00D46294" w:rsidRDefault="006B284B" w:rsidP="006B284B">
      <w:pPr>
        <w:rPr>
          <w:rFonts w:asciiTheme="majorBidi" w:hAnsiTheme="majorBidi" w:cstheme="majorBidi"/>
          <w:sz w:val="24"/>
          <w:szCs w:val="24"/>
        </w:rPr>
      </w:pPr>
      <w:r w:rsidRPr="00D46294">
        <w:rPr>
          <w:rFonts w:asciiTheme="majorBidi" w:hAnsiTheme="majorBidi" w:cstheme="majorBidi"/>
          <w:sz w:val="24"/>
          <w:szCs w:val="24"/>
        </w:rPr>
        <w:t>Yang bertanda tangan di bawah ini:</w:t>
      </w:r>
    </w:p>
    <w:p w:rsidR="006B284B" w:rsidRPr="00D46294" w:rsidRDefault="006B284B" w:rsidP="006B284B">
      <w:pPr>
        <w:spacing w:line="240" w:lineRule="auto"/>
        <w:ind w:firstLine="720"/>
        <w:rPr>
          <w:rFonts w:asciiTheme="majorBidi" w:hAnsiTheme="majorBidi" w:cstheme="majorBidi"/>
          <w:sz w:val="24"/>
          <w:szCs w:val="24"/>
        </w:rPr>
      </w:pPr>
      <w:r w:rsidRPr="00D46294">
        <w:rPr>
          <w:rFonts w:asciiTheme="majorBidi" w:hAnsiTheme="majorBidi" w:cstheme="majorBidi"/>
          <w:sz w:val="24"/>
          <w:szCs w:val="24"/>
        </w:rPr>
        <w:t>Nama</w:t>
      </w:r>
      <w:r w:rsidRPr="00D46294">
        <w:rPr>
          <w:rFonts w:asciiTheme="majorBidi" w:hAnsiTheme="majorBidi" w:cstheme="majorBidi"/>
          <w:sz w:val="24"/>
          <w:szCs w:val="24"/>
        </w:rPr>
        <w:tab/>
      </w:r>
      <w:r w:rsidRPr="00D46294">
        <w:rPr>
          <w:rFonts w:asciiTheme="majorBidi" w:hAnsiTheme="majorBidi" w:cstheme="majorBidi"/>
          <w:sz w:val="24"/>
          <w:szCs w:val="24"/>
        </w:rPr>
        <w:tab/>
        <w:t>: Albaiti Nur Jannah</w:t>
      </w:r>
    </w:p>
    <w:p w:rsidR="006B284B" w:rsidRPr="00D46294" w:rsidRDefault="006B284B" w:rsidP="006B284B">
      <w:pPr>
        <w:spacing w:line="240" w:lineRule="auto"/>
        <w:ind w:firstLine="720"/>
        <w:rPr>
          <w:rFonts w:asciiTheme="majorBidi" w:hAnsiTheme="majorBidi" w:cstheme="majorBidi"/>
          <w:sz w:val="24"/>
          <w:szCs w:val="24"/>
        </w:rPr>
      </w:pPr>
      <w:r w:rsidRPr="00D46294">
        <w:rPr>
          <w:rFonts w:asciiTheme="majorBidi" w:hAnsiTheme="majorBidi" w:cstheme="majorBidi"/>
          <w:sz w:val="24"/>
          <w:szCs w:val="24"/>
        </w:rPr>
        <w:t>NIM</w:t>
      </w:r>
      <w:r w:rsidRPr="00D46294">
        <w:rPr>
          <w:rFonts w:asciiTheme="majorBidi" w:hAnsiTheme="majorBidi" w:cstheme="majorBidi"/>
          <w:sz w:val="24"/>
          <w:szCs w:val="24"/>
        </w:rPr>
        <w:tab/>
      </w:r>
      <w:r w:rsidRPr="00D46294">
        <w:rPr>
          <w:rFonts w:asciiTheme="majorBidi" w:hAnsiTheme="majorBidi" w:cstheme="majorBidi"/>
          <w:sz w:val="24"/>
          <w:szCs w:val="24"/>
        </w:rPr>
        <w:tab/>
        <w:t>: 12170001</w:t>
      </w:r>
    </w:p>
    <w:p w:rsidR="006B284B" w:rsidRPr="00D46294" w:rsidRDefault="006B284B" w:rsidP="006B284B">
      <w:pPr>
        <w:spacing w:line="240" w:lineRule="auto"/>
        <w:ind w:firstLine="720"/>
        <w:rPr>
          <w:rFonts w:asciiTheme="majorBidi" w:hAnsiTheme="majorBidi" w:cstheme="majorBidi"/>
          <w:sz w:val="24"/>
          <w:szCs w:val="24"/>
        </w:rPr>
      </w:pPr>
      <w:r w:rsidRPr="00D46294">
        <w:rPr>
          <w:rFonts w:asciiTheme="majorBidi" w:hAnsiTheme="majorBidi" w:cstheme="majorBidi"/>
          <w:sz w:val="24"/>
          <w:szCs w:val="24"/>
        </w:rPr>
        <w:t>Jenjang</w:t>
      </w:r>
      <w:r w:rsidRPr="00D46294">
        <w:rPr>
          <w:rFonts w:asciiTheme="majorBidi" w:hAnsiTheme="majorBidi" w:cstheme="majorBidi"/>
          <w:sz w:val="24"/>
          <w:szCs w:val="24"/>
        </w:rPr>
        <w:tab/>
        <w:t>: Sarjana (S1)</w:t>
      </w:r>
    </w:p>
    <w:p w:rsidR="006B284B" w:rsidRPr="00D46294" w:rsidRDefault="006B284B" w:rsidP="006B284B">
      <w:pPr>
        <w:rPr>
          <w:rFonts w:asciiTheme="majorBidi" w:hAnsiTheme="majorBidi" w:cstheme="majorBidi"/>
          <w:sz w:val="24"/>
          <w:szCs w:val="24"/>
        </w:rPr>
      </w:pPr>
      <w:r w:rsidRPr="00D46294">
        <w:rPr>
          <w:rFonts w:asciiTheme="majorBidi" w:hAnsiTheme="majorBidi" w:cstheme="majorBidi"/>
          <w:sz w:val="24"/>
          <w:szCs w:val="24"/>
        </w:rPr>
        <w:t>Menyatakan, bahwa skripsi ini secara keseluruhan adalah hasil penelitian/karya saya sendiri, kecuali pada bagian-bagian yang dirujuk sumbernya.</w:t>
      </w:r>
    </w:p>
    <w:p w:rsidR="006B284B" w:rsidRPr="00D46294" w:rsidRDefault="006B284B" w:rsidP="006B284B">
      <w:pPr>
        <w:spacing w:after="0" w:line="240" w:lineRule="auto"/>
        <w:rPr>
          <w:rFonts w:asciiTheme="majorBidi" w:hAnsiTheme="majorBidi" w:cstheme="majorBidi"/>
          <w:sz w:val="24"/>
          <w:szCs w:val="24"/>
        </w:rPr>
      </w:pPr>
    </w:p>
    <w:p w:rsidR="006B284B" w:rsidRPr="00D46294" w:rsidRDefault="006B284B" w:rsidP="006B284B">
      <w:pPr>
        <w:spacing w:after="0" w:line="240" w:lineRule="auto"/>
        <w:rPr>
          <w:rFonts w:asciiTheme="majorBidi" w:hAnsiTheme="majorBidi" w:cstheme="majorBidi"/>
          <w:sz w:val="24"/>
          <w:szCs w:val="24"/>
        </w:rPr>
      </w:pP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t>Palembang,  Desember 2016</w:t>
      </w:r>
    </w:p>
    <w:p w:rsidR="006B284B" w:rsidRPr="00D46294" w:rsidRDefault="006B284B" w:rsidP="006B284B">
      <w:pPr>
        <w:spacing w:after="0" w:line="240" w:lineRule="auto"/>
        <w:rPr>
          <w:rFonts w:asciiTheme="majorBidi" w:hAnsiTheme="majorBidi" w:cstheme="majorBidi"/>
          <w:sz w:val="24"/>
          <w:szCs w:val="24"/>
        </w:rPr>
      </w:pP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t>Saya yang menyatakan,</w:t>
      </w:r>
    </w:p>
    <w:p w:rsidR="006B284B" w:rsidRDefault="006B284B" w:rsidP="006B284B">
      <w:pPr>
        <w:rPr>
          <w:rFonts w:asciiTheme="majorBidi" w:hAnsiTheme="majorBidi" w:cstheme="majorBidi"/>
          <w:sz w:val="24"/>
          <w:szCs w:val="24"/>
        </w:rPr>
      </w:pPr>
    </w:p>
    <w:p w:rsidR="006B284B" w:rsidRDefault="006B284B" w:rsidP="006B284B">
      <w:pPr>
        <w:rPr>
          <w:rFonts w:asciiTheme="majorBidi" w:hAnsiTheme="majorBidi" w:cstheme="majorBidi"/>
          <w:sz w:val="24"/>
          <w:szCs w:val="24"/>
        </w:rPr>
      </w:pPr>
    </w:p>
    <w:p w:rsidR="006B284B" w:rsidRPr="00D46294" w:rsidRDefault="006B284B" w:rsidP="006B284B">
      <w:pPr>
        <w:rPr>
          <w:rFonts w:asciiTheme="majorBidi" w:hAnsiTheme="majorBidi" w:cstheme="majorBidi"/>
          <w:sz w:val="24"/>
          <w:szCs w:val="24"/>
        </w:rPr>
      </w:pPr>
    </w:p>
    <w:p w:rsidR="006B284B" w:rsidRPr="00D46294" w:rsidRDefault="006B284B" w:rsidP="006B284B">
      <w:pPr>
        <w:spacing w:after="0" w:line="240" w:lineRule="auto"/>
        <w:rPr>
          <w:rFonts w:asciiTheme="majorBidi" w:hAnsiTheme="majorBidi" w:cstheme="majorBidi"/>
          <w:sz w:val="24"/>
          <w:szCs w:val="24"/>
        </w:rPr>
      </w:pP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r>
      <w:r w:rsidRPr="00D46294">
        <w:rPr>
          <w:rFonts w:asciiTheme="majorBidi" w:hAnsiTheme="majorBidi" w:cstheme="majorBidi"/>
          <w:sz w:val="24"/>
          <w:szCs w:val="24"/>
        </w:rPr>
        <w:tab/>
        <w:t>Abaiti Nur Jannah</w:t>
      </w:r>
    </w:p>
    <w:p w:rsidR="0043394D" w:rsidRDefault="0043394D" w:rsidP="006B284B">
      <w:pPr>
        <w:spacing w:after="0" w:line="240" w:lineRule="auto"/>
        <w:rPr>
          <w:rFonts w:asciiTheme="majorBidi" w:hAnsiTheme="majorBidi" w:cstheme="majorBidi"/>
          <w:sz w:val="24"/>
          <w:szCs w:val="24"/>
        </w:rPr>
        <w:sectPr w:rsidR="0043394D" w:rsidSect="00932E5E">
          <w:headerReference w:type="first" r:id="rId12"/>
          <w:footerReference w:type="first" r:id="rId13"/>
          <w:pgSz w:w="11906" w:h="16838"/>
          <w:pgMar w:top="1701" w:right="1701" w:bottom="1701" w:left="2268" w:header="708" w:footer="708" w:gutter="0"/>
          <w:pgNumType w:fmt="lowerRoman" w:start="2"/>
          <w:cols w:space="708"/>
          <w:titlePg/>
          <w:docGrid w:linePitch="360"/>
        </w:sect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NIM: 121700</w:t>
      </w:r>
    </w:p>
    <w:p w:rsidR="006B284B" w:rsidRDefault="006B284B"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6B284B" w:rsidRPr="006615F1" w:rsidRDefault="006B284B" w:rsidP="006B284B">
      <w:pPr>
        <w:tabs>
          <w:tab w:val="left" w:pos="3261"/>
          <w:tab w:val="left" w:pos="6521"/>
        </w:tabs>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noProof/>
          <w:sz w:val="28"/>
          <w:szCs w:val="28"/>
          <w:lang w:eastAsia="id-ID"/>
        </w:rPr>
        <w:drawing>
          <wp:anchor distT="0" distB="0" distL="114300" distR="114300" simplePos="0" relativeHeight="251636736" behindDoc="1" locked="0" layoutInCell="1" allowOverlap="1">
            <wp:simplePos x="0" y="0"/>
            <wp:positionH relativeFrom="column">
              <wp:posOffset>123825</wp:posOffset>
            </wp:positionH>
            <wp:positionV relativeFrom="paragraph">
              <wp:posOffset>0</wp:posOffset>
            </wp:positionV>
            <wp:extent cx="802640" cy="704850"/>
            <wp:effectExtent l="19050" t="0" r="0" b="0"/>
            <wp:wrapNone/>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02640" cy="704850"/>
                    </a:xfrm>
                    <a:prstGeom prst="rect">
                      <a:avLst/>
                    </a:prstGeom>
                    <a:noFill/>
                    <a:ln w="9525">
                      <a:noFill/>
                      <a:miter lim="800000"/>
                      <a:headEnd/>
                      <a:tailEnd/>
                    </a:ln>
                  </pic:spPr>
                </pic:pic>
              </a:graphicData>
            </a:graphic>
          </wp:anchor>
        </w:drawing>
      </w:r>
      <w:r w:rsidRPr="006615F1">
        <w:rPr>
          <w:rFonts w:ascii="Times New Roman" w:eastAsia="Times New Roman" w:hAnsi="Times New Roman" w:cs="Times New Roman"/>
          <w:b/>
          <w:bCs/>
          <w:sz w:val="28"/>
          <w:szCs w:val="28"/>
        </w:rPr>
        <w:t>KEMENTERIAN AGAMA</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UIN RADEN FATAH PALEMBANG</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FAKULTAS SYARIAH</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JURUSAN MUAMALAH</w:t>
      </w:r>
    </w:p>
    <w:p w:rsidR="006B284B" w:rsidRPr="009F5CA4" w:rsidRDefault="006B284B" w:rsidP="006B284B">
      <w:pPr>
        <w:autoSpaceDE w:val="0"/>
        <w:autoSpaceDN w:val="0"/>
        <w:adjustRightInd w:val="0"/>
        <w:spacing w:after="0" w:line="240" w:lineRule="auto"/>
        <w:jc w:val="center"/>
        <w:rPr>
          <w:rFonts w:ascii="Times New Roman" w:eastAsia="Times New Roman" w:hAnsi="Times New Roman" w:cs="Times New Roman"/>
          <w:i/>
          <w:iCs/>
          <w:sz w:val="18"/>
          <w:szCs w:val="18"/>
        </w:rPr>
      </w:pPr>
      <w:r w:rsidRPr="009F5CA4">
        <w:rPr>
          <w:rFonts w:ascii="Times New Roman" w:eastAsia="Times New Roman" w:hAnsi="Times New Roman" w:cs="Times New Roman"/>
          <w:i/>
          <w:iCs/>
          <w:sz w:val="18"/>
          <w:szCs w:val="18"/>
        </w:rPr>
        <w:t>Jl. Prof. K.H Zainal Abidin Fikry, Kodepos 30126  Kode Pos: 54 Telp (0711) 362427 KM. 3,5 Palembang</w:t>
      </w:r>
    </w:p>
    <w:p w:rsidR="006B284B" w:rsidRPr="00D46294" w:rsidRDefault="00586E95" w:rsidP="006B284B">
      <w:pPr>
        <w:autoSpaceDE w:val="0"/>
        <w:autoSpaceDN w:val="0"/>
        <w:adjustRightInd w:val="0"/>
        <w:spacing w:after="0" w:line="240" w:lineRule="auto"/>
        <w:ind w:firstLine="720"/>
        <w:jc w:val="center"/>
        <w:rPr>
          <w:rFonts w:asciiTheme="majorBidi" w:eastAsia="Times New Roman" w:hAnsiTheme="majorBidi" w:cstheme="majorBidi"/>
          <w:sz w:val="24"/>
          <w:szCs w:val="24"/>
        </w:rPr>
      </w:pPr>
      <w:r w:rsidRPr="00586E95">
        <w:rPr>
          <w:rFonts w:asciiTheme="majorBidi" w:hAnsiTheme="majorBidi" w:cstheme="majorBidi"/>
          <w:noProof/>
          <w:sz w:val="24"/>
          <w:szCs w:val="24"/>
          <w:lang w:eastAsia="id-ID"/>
        </w:rPr>
        <w:pict>
          <v:line id="Straight Connector 43" o:spid="_x0000_s1064" style="position:absolute;left:0;text-align:left;flip:y;z-index:251677696;visibility:visible;mso-wrap-distance-top:-3e-5mm;mso-wrap-distance-bottom:-3e-5mm" from="-6.75pt,5.2pt" to="45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" strokeweight="4.5pt">
            <v:stroke linestyle="thinThick"/>
          </v:line>
        </w:pict>
      </w:r>
    </w:p>
    <w:p w:rsidR="006B284B" w:rsidRPr="00D46294" w:rsidRDefault="006B284B" w:rsidP="006B284B">
      <w:pPr>
        <w:autoSpaceDE w:val="0"/>
        <w:autoSpaceDN w:val="0"/>
        <w:adjustRightInd w:val="0"/>
        <w:spacing w:after="0" w:line="240" w:lineRule="auto"/>
        <w:ind w:firstLine="720"/>
        <w:jc w:val="center"/>
        <w:rPr>
          <w:rFonts w:asciiTheme="majorBidi" w:eastAsia="Times New Roman" w:hAnsiTheme="majorBidi" w:cstheme="majorBidi"/>
          <w:sz w:val="24"/>
          <w:szCs w:val="24"/>
        </w:rPr>
      </w:pPr>
      <w:r w:rsidRPr="00D46294">
        <w:rPr>
          <w:rFonts w:asciiTheme="majorBidi" w:eastAsia="Times New Roman" w:hAnsiTheme="majorBidi" w:cstheme="majorBidi"/>
          <w:b/>
          <w:bCs/>
          <w:sz w:val="24"/>
          <w:szCs w:val="24"/>
          <w:lang w:val="sv-SE"/>
        </w:rPr>
        <w:tab/>
      </w:r>
    </w:p>
    <w:p w:rsidR="006B284B" w:rsidRPr="00D46294" w:rsidRDefault="006B284B" w:rsidP="006B284B">
      <w:pPr>
        <w:tabs>
          <w:tab w:val="left" w:pos="0"/>
          <w:tab w:val="left" w:pos="4678"/>
          <w:tab w:val="left" w:pos="6521"/>
        </w:tabs>
        <w:spacing w:after="0" w:line="480" w:lineRule="auto"/>
        <w:jc w:val="center"/>
        <w:rPr>
          <w:rFonts w:asciiTheme="majorBidi" w:eastAsia="Times New Roman" w:hAnsiTheme="majorBidi" w:cstheme="majorBidi"/>
          <w:b/>
          <w:bCs/>
          <w:sz w:val="24"/>
          <w:szCs w:val="24"/>
        </w:rPr>
      </w:pPr>
      <w:r w:rsidRPr="00D46294">
        <w:rPr>
          <w:rFonts w:asciiTheme="majorBidi" w:eastAsia="Times New Roman" w:hAnsiTheme="majorBidi" w:cstheme="majorBidi"/>
          <w:b/>
          <w:bCs/>
          <w:sz w:val="24"/>
          <w:szCs w:val="24"/>
        </w:rPr>
        <w:t>PENGESAHAN DEKAN</w:t>
      </w:r>
    </w:p>
    <w:p w:rsidR="006B284B" w:rsidRPr="00D46294" w:rsidRDefault="006B284B" w:rsidP="006B284B">
      <w:pPr>
        <w:tabs>
          <w:tab w:val="left" w:pos="2835"/>
          <w:tab w:val="left" w:pos="2977"/>
        </w:tabs>
        <w:spacing w:after="0" w:line="240" w:lineRule="auto"/>
        <w:ind w:left="426" w:hanging="426"/>
        <w:rPr>
          <w:rFonts w:asciiTheme="majorBidi" w:eastAsia="Times New Roman" w:hAnsiTheme="majorBidi" w:cstheme="majorBidi"/>
          <w:sz w:val="24"/>
          <w:szCs w:val="24"/>
        </w:rPr>
      </w:pPr>
      <w:r w:rsidRPr="00D46294">
        <w:rPr>
          <w:rFonts w:asciiTheme="majorBidi" w:eastAsia="Times New Roman" w:hAnsiTheme="majorBidi" w:cstheme="majorBidi"/>
          <w:sz w:val="24"/>
          <w:szCs w:val="24"/>
          <w:lang w:val="sv-SE"/>
        </w:rPr>
        <w:t xml:space="preserve">Nama Mahasiswa </w:t>
      </w:r>
      <w:r w:rsidRPr="00D46294">
        <w:rPr>
          <w:rFonts w:asciiTheme="majorBidi" w:eastAsia="Times New Roman" w:hAnsiTheme="majorBidi" w:cstheme="majorBidi"/>
          <w:sz w:val="24"/>
          <w:szCs w:val="24"/>
          <w:lang w:val="sv-SE"/>
        </w:rPr>
        <w:tab/>
        <w:t>:</w:t>
      </w:r>
      <w:r w:rsidRPr="00D46294">
        <w:rPr>
          <w:rFonts w:asciiTheme="majorBidi" w:eastAsia="Times New Roman" w:hAnsiTheme="majorBidi" w:cstheme="majorBidi"/>
          <w:sz w:val="24"/>
          <w:szCs w:val="24"/>
        </w:rPr>
        <w:t xml:space="preserve">  Albaiti Nur Jannah</w:t>
      </w:r>
    </w:p>
    <w:p w:rsidR="006B284B" w:rsidRPr="00D46294" w:rsidRDefault="006B284B" w:rsidP="006B284B">
      <w:pPr>
        <w:tabs>
          <w:tab w:val="left" w:pos="2835"/>
          <w:tab w:val="left" w:pos="2977"/>
        </w:tabs>
        <w:spacing w:after="0" w:line="240" w:lineRule="auto"/>
        <w:rPr>
          <w:rFonts w:asciiTheme="majorBidi" w:eastAsia="Times New Roman" w:hAnsiTheme="majorBidi" w:cstheme="majorBidi"/>
          <w:sz w:val="24"/>
          <w:szCs w:val="24"/>
        </w:rPr>
      </w:pPr>
      <w:r w:rsidRPr="00D46294">
        <w:rPr>
          <w:rFonts w:asciiTheme="majorBidi" w:eastAsia="Times New Roman" w:hAnsiTheme="majorBidi" w:cstheme="majorBidi"/>
          <w:sz w:val="24"/>
          <w:szCs w:val="24"/>
          <w:lang w:val="sv-SE"/>
        </w:rPr>
        <w:t xml:space="preserve">NIM / Program Studi </w:t>
      </w:r>
      <w:r w:rsidRPr="00D46294">
        <w:rPr>
          <w:rFonts w:asciiTheme="majorBidi" w:eastAsia="Times New Roman" w:hAnsiTheme="majorBidi" w:cstheme="majorBidi"/>
          <w:sz w:val="24"/>
          <w:szCs w:val="24"/>
        </w:rPr>
        <w:tab/>
      </w:r>
      <w:r w:rsidRPr="00D46294">
        <w:rPr>
          <w:rFonts w:asciiTheme="majorBidi" w:eastAsia="Times New Roman" w:hAnsiTheme="majorBidi" w:cstheme="majorBidi"/>
          <w:sz w:val="24"/>
          <w:szCs w:val="24"/>
          <w:lang w:val="sv-SE"/>
        </w:rPr>
        <w:t>:</w:t>
      </w:r>
      <w:r w:rsidRPr="00D46294">
        <w:rPr>
          <w:rFonts w:asciiTheme="majorBidi" w:eastAsia="Times New Roman" w:hAnsiTheme="majorBidi" w:cstheme="majorBidi"/>
          <w:sz w:val="24"/>
          <w:szCs w:val="24"/>
          <w:lang w:val="sv-SE"/>
        </w:rPr>
        <w:tab/>
      </w:r>
      <w:r w:rsidRPr="00D46294">
        <w:rPr>
          <w:rFonts w:asciiTheme="majorBidi" w:eastAsia="Times New Roman" w:hAnsiTheme="majorBidi" w:cstheme="majorBidi"/>
          <w:sz w:val="24"/>
          <w:szCs w:val="24"/>
        </w:rPr>
        <w:t>1</w:t>
      </w:r>
      <w:r w:rsidRPr="00D46294">
        <w:rPr>
          <w:rFonts w:asciiTheme="majorBidi" w:eastAsia="Times New Roman" w:hAnsiTheme="majorBidi" w:cstheme="majorBidi"/>
          <w:sz w:val="24"/>
          <w:szCs w:val="24"/>
          <w:lang w:val="en-US"/>
        </w:rPr>
        <w:t xml:space="preserve">2 </w:t>
      </w:r>
      <w:r w:rsidRPr="00D46294">
        <w:rPr>
          <w:rFonts w:asciiTheme="majorBidi" w:eastAsia="Times New Roman" w:hAnsiTheme="majorBidi" w:cstheme="majorBidi"/>
          <w:sz w:val="24"/>
          <w:szCs w:val="24"/>
        </w:rPr>
        <w:t>170001</w:t>
      </w:r>
      <w:r w:rsidRPr="00D46294">
        <w:rPr>
          <w:rFonts w:asciiTheme="majorBidi" w:eastAsia="Times New Roman" w:hAnsiTheme="majorBidi" w:cstheme="majorBidi"/>
          <w:sz w:val="24"/>
          <w:szCs w:val="24"/>
          <w:lang w:val="sv-SE"/>
        </w:rPr>
        <w:t xml:space="preserve">/ </w:t>
      </w:r>
      <w:r w:rsidRPr="00D46294">
        <w:rPr>
          <w:rFonts w:asciiTheme="majorBidi" w:eastAsia="Times New Roman" w:hAnsiTheme="majorBidi" w:cstheme="majorBidi"/>
          <w:sz w:val="24"/>
          <w:szCs w:val="24"/>
        </w:rPr>
        <w:t>Muamalah</w:t>
      </w:r>
    </w:p>
    <w:p w:rsidR="006B284B" w:rsidRDefault="006B284B" w:rsidP="006B284B">
      <w:pPr>
        <w:tabs>
          <w:tab w:val="left" w:pos="2835"/>
          <w:tab w:val="left" w:pos="2977"/>
        </w:tabs>
        <w:spacing w:after="0" w:line="240" w:lineRule="auto"/>
        <w:ind w:left="2977" w:hanging="2977"/>
        <w:jc w:val="both"/>
        <w:rPr>
          <w:rFonts w:asciiTheme="majorBidi" w:eastAsia="Times New Roman" w:hAnsiTheme="majorBidi" w:cstheme="majorBidi"/>
          <w:sz w:val="24"/>
          <w:szCs w:val="24"/>
        </w:rPr>
      </w:pPr>
      <w:r w:rsidRPr="00D46294">
        <w:rPr>
          <w:rFonts w:asciiTheme="majorBidi" w:eastAsia="Times New Roman" w:hAnsiTheme="majorBidi" w:cstheme="majorBidi"/>
          <w:sz w:val="24"/>
          <w:szCs w:val="24"/>
          <w:lang w:val="sv-SE"/>
        </w:rPr>
        <w:t>Judul Skripsi</w:t>
      </w:r>
      <w:r w:rsidRPr="00D46294">
        <w:rPr>
          <w:rFonts w:asciiTheme="majorBidi" w:eastAsia="Times New Roman" w:hAnsiTheme="majorBidi" w:cstheme="majorBidi"/>
          <w:sz w:val="24"/>
          <w:szCs w:val="24"/>
        </w:rPr>
        <w:tab/>
        <w:t>:</w:t>
      </w:r>
      <w:r w:rsidRPr="00D46294">
        <w:rPr>
          <w:rFonts w:asciiTheme="majorBidi" w:eastAsia="Times New Roman" w:hAnsiTheme="majorBidi" w:cstheme="majorBidi"/>
          <w:sz w:val="24"/>
          <w:szCs w:val="24"/>
        </w:rPr>
        <w:tab/>
        <w:t xml:space="preserve">Tinjauan Fiqh Muamalah Terhadap  Sistem Bagi Hasil </w:t>
      </w:r>
      <w:r w:rsidRPr="00D46294">
        <w:rPr>
          <w:rFonts w:asciiTheme="majorBidi" w:eastAsia="Times New Roman" w:hAnsiTheme="majorBidi" w:cstheme="majorBidi"/>
          <w:i/>
          <w:iCs/>
          <w:sz w:val="24"/>
          <w:szCs w:val="24"/>
        </w:rPr>
        <w:t>Mudharabah</w:t>
      </w:r>
      <w:r w:rsidRPr="00D46294">
        <w:rPr>
          <w:rFonts w:asciiTheme="majorBidi" w:eastAsia="Times New Roman" w:hAnsiTheme="majorBidi" w:cstheme="majorBidi"/>
          <w:sz w:val="24"/>
          <w:szCs w:val="24"/>
        </w:rPr>
        <w:t xml:space="preserve"> Pada Produk Takaful Dana Pendidikan </w:t>
      </w:r>
      <w:r>
        <w:rPr>
          <w:rFonts w:asciiTheme="majorBidi" w:eastAsia="Times New Roman" w:hAnsiTheme="majorBidi" w:cstheme="majorBidi"/>
          <w:sz w:val="24"/>
          <w:szCs w:val="24"/>
        </w:rPr>
        <w:t>Di Perseroan Terbatas</w:t>
      </w:r>
      <w:r w:rsidRPr="00D46294">
        <w:rPr>
          <w:rFonts w:asciiTheme="majorBidi" w:eastAsia="Times New Roman" w:hAnsiTheme="majorBidi" w:cstheme="majorBidi"/>
          <w:sz w:val="24"/>
          <w:szCs w:val="24"/>
        </w:rPr>
        <w:t xml:space="preserve"> Asuransi Ta</w:t>
      </w:r>
      <w:r>
        <w:rPr>
          <w:rFonts w:asciiTheme="majorBidi" w:eastAsia="Times New Roman" w:hAnsiTheme="majorBidi" w:cstheme="majorBidi"/>
          <w:sz w:val="24"/>
          <w:szCs w:val="24"/>
        </w:rPr>
        <w:t>kaful Keluarga Cabang Palembang</w:t>
      </w:r>
    </w:p>
    <w:p w:rsidR="006B284B" w:rsidRPr="00D46294" w:rsidRDefault="006B284B" w:rsidP="006B284B">
      <w:pPr>
        <w:tabs>
          <w:tab w:val="left" w:pos="2835"/>
          <w:tab w:val="left" w:pos="2977"/>
        </w:tabs>
        <w:spacing w:after="0" w:line="240" w:lineRule="auto"/>
        <w:ind w:left="2977" w:hanging="2977"/>
        <w:jc w:val="both"/>
        <w:rPr>
          <w:rFonts w:asciiTheme="majorBidi" w:eastAsia="Times New Roman" w:hAnsiTheme="majorBidi" w:cstheme="majorBidi"/>
          <w:sz w:val="24"/>
          <w:szCs w:val="24"/>
        </w:rPr>
      </w:pPr>
    </w:p>
    <w:p w:rsidR="006B284B" w:rsidRPr="00D46294" w:rsidRDefault="006B284B" w:rsidP="006B284B">
      <w:pPr>
        <w:tabs>
          <w:tab w:val="left" w:pos="3420"/>
          <w:tab w:val="left" w:pos="5580"/>
          <w:tab w:val="right" w:pos="8460"/>
        </w:tabs>
        <w:spacing w:after="0" w:line="480" w:lineRule="auto"/>
        <w:jc w:val="both"/>
        <w:rPr>
          <w:rFonts w:asciiTheme="majorBidi" w:eastAsia="Times New Roman" w:hAnsiTheme="majorBidi" w:cstheme="majorBidi"/>
          <w:b/>
          <w:bCs/>
          <w:sz w:val="24"/>
          <w:szCs w:val="24"/>
        </w:rPr>
      </w:pPr>
      <w:r w:rsidRPr="00D46294">
        <w:rPr>
          <w:rFonts w:asciiTheme="majorBidi" w:eastAsia="Times New Roman" w:hAnsiTheme="majorBidi" w:cstheme="majorBidi"/>
          <w:sz w:val="24"/>
          <w:szCs w:val="24"/>
        </w:rPr>
        <w:t>Telah diterima sebagai salah satu syarat memperoleh gelar Sarjana Hukum.</w:t>
      </w:r>
    </w:p>
    <w:p w:rsidR="006B284B" w:rsidRPr="00D46294" w:rsidRDefault="006B284B" w:rsidP="006D2CC3">
      <w:pPr>
        <w:tabs>
          <w:tab w:val="left" w:pos="3420"/>
          <w:tab w:val="left" w:pos="5954"/>
          <w:tab w:val="right" w:pos="8460"/>
        </w:tabs>
        <w:spacing w:after="0" w:line="480" w:lineRule="auto"/>
        <w:jc w:val="right"/>
        <w:rPr>
          <w:rFonts w:asciiTheme="majorBidi" w:eastAsia="Times New Roman" w:hAnsiTheme="majorBidi" w:cstheme="majorBidi"/>
          <w:sz w:val="24"/>
          <w:szCs w:val="24"/>
        </w:rPr>
      </w:pPr>
    </w:p>
    <w:p w:rsidR="006B284B" w:rsidRPr="00D46294" w:rsidRDefault="006B284B" w:rsidP="006B284B">
      <w:pPr>
        <w:tabs>
          <w:tab w:val="left" w:pos="3420"/>
          <w:tab w:val="left" w:pos="5954"/>
          <w:tab w:val="right" w:pos="8460"/>
        </w:tabs>
        <w:spacing w:after="0" w:line="480" w:lineRule="auto"/>
        <w:jc w:val="both"/>
        <w:rPr>
          <w:rFonts w:asciiTheme="majorBidi" w:eastAsia="Times New Roman" w:hAnsiTheme="majorBidi" w:cstheme="majorBidi"/>
          <w:sz w:val="24"/>
          <w:szCs w:val="24"/>
        </w:rPr>
      </w:pPr>
    </w:p>
    <w:p w:rsidR="006B284B" w:rsidRDefault="006B284B" w:rsidP="006B284B">
      <w:pPr>
        <w:tabs>
          <w:tab w:val="left" w:pos="3420"/>
          <w:tab w:val="left" w:pos="4253"/>
          <w:tab w:val="left" w:pos="4820"/>
          <w:tab w:val="left" w:pos="5954"/>
          <w:tab w:val="right" w:pos="8460"/>
        </w:tabs>
        <w:spacing w:after="0" w:line="240" w:lineRule="auto"/>
        <w:ind w:left="2880"/>
        <w:jc w:val="center"/>
        <w:rPr>
          <w:rFonts w:asciiTheme="majorBidi" w:eastAsia="Times New Roman" w:hAnsiTheme="majorBidi" w:cstheme="majorBidi"/>
          <w:sz w:val="24"/>
          <w:szCs w:val="24"/>
        </w:rPr>
      </w:pPr>
      <w:r w:rsidRPr="00D46294">
        <w:rPr>
          <w:rFonts w:asciiTheme="majorBidi" w:eastAsia="Times New Roman" w:hAnsiTheme="majorBidi" w:cstheme="majorBidi"/>
          <w:sz w:val="24"/>
          <w:szCs w:val="24"/>
        </w:rPr>
        <w:t xml:space="preserve">Palembang,    </w:t>
      </w:r>
      <w:r>
        <w:rPr>
          <w:rFonts w:asciiTheme="majorBidi" w:eastAsia="Times New Roman" w:hAnsiTheme="majorBidi" w:cstheme="majorBidi"/>
          <w:sz w:val="24"/>
          <w:szCs w:val="24"/>
        </w:rPr>
        <w:t>Des</w:t>
      </w:r>
      <w:r w:rsidRPr="00D46294">
        <w:rPr>
          <w:rFonts w:asciiTheme="majorBidi" w:eastAsia="Times New Roman" w:hAnsiTheme="majorBidi" w:cstheme="majorBidi"/>
          <w:sz w:val="24"/>
          <w:szCs w:val="24"/>
        </w:rPr>
        <w:t>ember 2016</w:t>
      </w:r>
    </w:p>
    <w:p w:rsidR="006B284B" w:rsidRPr="00D46294" w:rsidRDefault="006B284B" w:rsidP="006B284B">
      <w:pPr>
        <w:tabs>
          <w:tab w:val="left" w:pos="3420"/>
          <w:tab w:val="left" w:pos="3969"/>
          <w:tab w:val="left" w:pos="5954"/>
          <w:tab w:val="right" w:pos="8460"/>
        </w:tabs>
        <w:spacing w:after="0" w:line="240" w:lineRule="auto"/>
        <w:rPr>
          <w:rFonts w:asciiTheme="majorBidi" w:eastAsia="Times New Roman" w:hAnsiTheme="majorBidi" w:cstheme="majorBidi"/>
          <w:sz w:val="24"/>
          <w:szCs w:val="24"/>
        </w:rPr>
      </w:pPr>
      <w:r>
        <w:rPr>
          <w:rFonts w:asciiTheme="majorBidi" w:eastAsia="Times New Roman" w:hAnsiTheme="majorBidi" w:cstheme="majorBidi"/>
          <w:sz w:val="24"/>
          <w:szCs w:val="24"/>
        </w:rPr>
        <w:tab/>
      </w:r>
      <w:r>
        <w:rPr>
          <w:rFonts w:asciiTheme="majorBidi" w:eastAsia="Times New Roman" w:hAnsiTheme="majorBidi" w:cstheme="majorBidi"/>
          <w:sz w:val="24"/>
          <w:szCs w:val="24"/>
        </w:rPr>
        <w:tab/>
      </w:r>
      <w:r w:rsidRPr="00D46294">
        <w:rPr>
          <w:rFonts w:asciiTheme="majorBidi" w:eastAsia="Times New Roman" w:hAnsiTheme="majorBidi" w:cstheme="majorBidi"/>
          <w:sz w:val="24"/>
          <w:szCs w:val="24"/>
        </w:rPr>
        <w:t>Dekan,</w:t>
      </w:r>
    </w:p>
    <w:p w:rsidR="006B284B" w:rsidRPr="00D46294" w:rsidRDefault="006B284B" w:rsidP="006B284B">
      <w:pPr>
        <w:tabs>
          <w:tab w:val="left" w:pos="3420"/>
          <w:tab w:val="left" w:pos="5954"/>
          <w:tab w:val="right" w:pos="8460"/>
        </w:tabs>
        <w:spacing w:after="0" w:line="480" w:lineRule="auto"/>
        <w:jc w:val="right"/>
        <w:rPr>
          <w:rFonts w:asciiTheme="majorBidi" w:eastAsia="Times New Roman" w:hAnsiTheme="majorBidi" w:cstheme="majorBidi"/>
          <w:sz w:val="24"/>
          <w:szCs w:val="24"/>
        </w:rPr>
      </w:pPr>
    </w:p>
    <w:p w:rsidR="006B284B" w:rsidRDefault="006B284B" w:rsidP="006B284B">
      <w:pPr>
        <w:tabs>
          <w:tab w:val="left" w:pos="5103"/>
          <w:tab w:val="left" w:pos="5245"/>
          <w:tab w:val="right" w:pos="8460"/>
        </w:tabs>
        <w:spacing w:after="0" w:line="240" w:lineRule="auto"/>
        <w:rPr>
          <w:rFonts w:asciiTheme="majorBidi" w:eastAsia="Times New Roman" w:hAnsiTheme="majorBidi" w:cstheme="majorBidi"/>
          <w:sz w:val="24"/>
          <w:szCs w:val="24"/>
        </w:rPr>
      </w:pPr>
    </w:p>
    <w:p w:rsidR="006B284B" w:rsidRDefault="006B284B" w:rsidP="006B284B">
      <w:pPr>
        <w:tabs>
          <w:tab w:val="left" w:pos="3969"/>
          <w:tab w:val="left" w:pos="5245"/>
          <w:tab w:val="right" w:pos="8460"/>
        </w:tabs>
        <w:spacing w:after="0" w:line="240" w:lineRule="auto"/>
        <w:rPr>
          <w:rFonts w:asciiTheme="majorBidi" w:eastAsia="Times New Roman" w:hAnsiTheme="majorBidi" w:cstheme="majorBidi"/>
          <w:b/>
          <w:bCs/>
          <w:sz w:val="24"/>
          <w:szCs w:val="24"/>
        </w:rPr>
      </w:pPr>
      <w:r>
        <w:rPr>
          <w:rFonts w:asciiTheme="majorBidi" w:eastAsia="Times New Roman" w:hAnsiTheme="majorBidi" w:cstheme="majorBidi"/>
          <w:b/>
          <w:bCs/>
          <w:sz w:val="24"/>
          <w:szCs w:val="24"/>
        </w:rPr>
        <w:tab/>
      </w:r>
    </w:p>
    <w:p w:rsidR="006B284B" w:rsidRPr="00501277" w:rsidRDefault="006B284B" w:rsidP="006B284B">
      <w:pPr>
        <w:tabs>
          <w:tab w:val="left" w:pos="3969"/>
          <w:tab w:val="left" w:pos="5245"/>
          <w:tab w:val="right" w:pos="8460"/>
        </w:tabs>
        <w:spacing w:after="0" w:line="240" w:lineRule="auto"/>
        <w:rPr>
          <w:rFonts w:asciiTheme="majorBidi" w:eastAsia="Times New Roman" w:hAnsiTheme="majorBidi" w:cstheme="majorBidi"/>
          <w:b/>
          <w:bCs/>
          <w:sz w:val="24"/>
          <w:szCs w:val="24"/>
          <w:u w:val="single"/>
        </w:rPr>
      </w:pPr>
      <w:r>
        <w:rPr>
          <w:rFonts w:asciiTheme="majorBidi" w:eastAsia="Times New Roman" w:hAnsiTheme="majorBidi" w:cstheme="majorBidi"/>
          <w:b/>
          <w:bCs/>
          <w:sz w:val="24"/>
          <w:szCs w:val="24"/>
        </w:rPr>
        <w:tab/>
      </w:r>
      <w:r w:rsidRPr="00501277">
        <w:rPr>
          <w:rFonts w:asciiTheme="majorBidi" w:eastAsia="Times New Roman" w:hAnsiTheme="majorBidi" w:cstheme="majorBidi"/>
          <w:b/>
          <w:bCs/>
          <w:sz w:val="24"/>
          <w:szCs w:val="24"/>
          <w:u w:val="single"/>
        </w:rPr>
        <w:t>Prof. Dr. H. Romli SA.,M.Ag</w:t>
      </w:r>
    </w:p>
    <w:p w:rsidR="006B284B" w:rsidRPr="0073044C" w:rsidRDefault="006B284B" w:rsidP="006B284B">
      <w:pPr>
        <w:tabs>
          <w:tab w:val="left" w:pos="5103"/>
          <w:tab w:val="left" w:pos="5245"/>
          <w:tab w:val="right" w:pos="8460"/>
        </w:tabs>
        <w:spacing w:after="0" w:line="240" w:lineRule="auto"/>
        <w:ind w:left="3969"/>
        <w:rPr>
          <w:rFonts w:asciiTheme="majorBidi" w:eastAsia="Times New Roman" w:hAnsiTheme="majorBidi" w:cstheme="majorBidi"/>
          <w:b/>
          <w:bCs/>
          <w:sz w:val="24"/>
          <w:szCs w:val="24"/>
        </w:rPr>
      </w:pPr>
      <w:r w:rsidRPr="0073044C">
        <w:rPr>
          <w:rFonts w:asciiTheme="majorBidi" w:eastAsia="Times New Roman" w:hAnsiTheme="majorBidi" w:cstheme="majorBidi"/>
          <w:b/>
          <w:bCs/>
          <w:sz w:val="24"/>
          <w:szCs w:val="24"/>
          <w:lang w:val="sv-SE"/>
        </w:rPr>
        <w:t xml:space="preserve">NIP. </w:t>
      </w:r>
      <w:r w:rsidRPr="0073044C">
        <w:rPr>
          <w:rFonts w:asciiTheme="majorBidi" w:eastAsia="Times New Roman" w:hAnsiTheme="majorBidi" w:cstheme="majorBidi"/>
          <w:b/>
          <w:bCs/>
          <w:sz w:val="24"/>
          <w:szCs w:val="24"/>
        </w:rPr>
        <w:t>19571210 1986 03 1 00</w:t>
      </w:r>
    </w:p>
    <w:p w:rsidR="006B284B" w:rsidRPr="0073044C" w:rsidRDefault="006B284B" w:rsidP="006B284B">
      <w:pPr>
        <w:spacing w:after="0" w:line="360" w:lineRule="auto"/>
        <w:jc w:val="right"/>
        <w:rPr>
          <w:rFonts w:asciiTheme="majorBidi" w:eastAsia="Times New Roman" w:hAnsiTheme="majorBidi" w:cstheme="majorBidi"/>
          <w:b/>
          <w:bCs/>
          <w:sz w:val="24"/>
          <w:szCs w:val="24"/>
        </w:rPr>
      </w:pPr>
      <w:r w:rsidRPr="0073044C">
        <w:rPr>
          <w:rFonts w:asciiTheme="majorBidi" w:eastAsia="Times New Roman" w:hAnsiTheme="majorBidi" w:cstheme="majorBidi"/>
          <w:b/>
          <w:bCs/>
          <w:sz w:val="24"/>
          <w:szCs w:val="24"/>
        </w:rPr>
        <w:tab/>
      </w:r>
      <w:r w:rsidRPr="0073044C">
        <w:rPr>
          <w:rFonts w:asciiTheme="majorBidi" w:eastAsia="Times New Roman" w:hAnsiTheme="majorBidi" w:cstheme="majorBidi"/>
          <w:b/>
          <w:bCs/>
          <w:sz w:val="24"/>
          <w:szCs w:val="24"/>
        </w:rPr>
        <w:tab/>
      </w:r>
    </w:p>
    <w:p w:rsidR="006B284B" w:rsidRPr="00D46294"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Pr="00D46294"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6B284B" w:rsidRDefault="006B284B"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6B284B" w:rsidRDefault="006B284B"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6B284B" w:rsidRDefault="006B284B"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5579A3" w:rsidRDefault="005579A3"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5579A3" w:rsidRDefault="005579A3" w:rsidP="006B284B">
      <w:pPr>
        <w:tabs>
          <w:tab w:val="left" w:pos="3060"/>
          <w:tab w:val="left" w:pos="3261"/>
          <w:tab w:val="left" w:pos="6521"/>
        </w:tabs>
        <w:autoSpaceDE w:val="0"/>
        <w:autoSpaceDN w:val="0"/>
        <w:adjustRightInd w:val="0"/>
        <w:spacing w:after="0" w:line="240" w:lineRule="auto"/>
        <w:rPr>
          <w:rFonts w:asciiTheme="majorBidi" w:eastAsia="Times New Roman" w:hAnsiTheme="majorBidi" w:cstheme="majorBidi"/>
          <w:b/>
          <w:bCs/>
          <w:sz w:val="24"/>
          <w:szCs w:val="24"/>
        </w:rPr>
      </w:pPr>
    </w:p>
    <w:p w:rsidR="006D2CC3" w:rsidRPr="006D2CC3" w:rsidRDefault="006D2CC3" w:rsidP="005251C8">
      <w:pPr>
        <w:tabs>
          <w:tab w:val="left" w:pos="1524"/>
        </w:tabs>
        <w:rPr>
          <w:rFonts w:ascii="Times New Roman" w:eastAsia="Times New Roman" w:hAnsi="Times New Roman" w:cs="Times New Roman"/>
          <w:sz w:val="28"/>
          <w:szCs w:val="28"/>
        </w:rPr>
        <w:sectPr w:rsidR="006D2CC3" w:rsidRPr="006D2CC3" w:rsidSect="00932E5E">
          <w:headerReference w:type="first" r:id="rId15"/>
          <w:footerReference w:type="first" r:id="rId16"/>
          <w:pgSz w:w="11906" w:h="16838"/>
          <w:pgMar w:top="1701" w:right="1701" w:bottom="1701" w:left="2268" w:header="708" w:footer="708" w:gutter="0"/>
          <w:pgNumType w:fmt="lowerRoman" w:start="3"/>
          <w:cols w:space="708"/>
          <w:titlePg/>
          <w:docGrid w:linePitch="360"/>
        </w:sectPr>
      </w:pPr>
    </w:p>
    <w:p w:rsidR="006B284B" w:rsidRPr="006615F1" w:rsidRDefault="006B284B" w:rsidP="005251C8">
      <w:pPr>
        <w:tabs>
          <w:tab w:val="left" w:pos="3261"/>
          <w:tab w:val="left" w:pos="6521"/>
        </w:tabs>
        <w:autoSpaceDE w:val="0"/>
        <w:autoSpaceDN w:val="0"/>
        <w:adjustRightInd w:val="0"/>
        <w:spacing w:after="0" w:line="240" w:lineRule="auto"/>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noProof/>
          <w:sz w:val="28"/>
          <w:szCs w:val="28"/>
          <w:lang w:eastAsia="id-ID"/>
        </w:rPr>
        <w:lastRenderedPageBreak/>
        <w:drawing>
          <wp:anchor distT="0" distB="0" distL="114300" distR="114300" simplePos="0" relativeHeight="251637760" behindDoc="1" locked="0" layoutInCell="1" allowOverlap="1">
            <wp:simplePos x="0" y="0"/>
            <wp:positionH relativeFrom="column">
              <wp:posOffset>123825</wp:posOffset>
            </wp:positionH>
            <wp:positionV relativeFrom="paragraph">
              <wp:posOffset>0</wp:posOffset>
            </wp:positionV>
            <wp:extent cx="802640" cy="704850"/>
            <wp:effectExtent l="19050" t="0" r="0" b="0"/>
            <wp:wrapNone/>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02640" cy="704850"/>
                    </a:xfrm>
                    <a:prstGeom prst="rect">
                      <a:avLst/>
                    </a:prstGeom>
                    <a:noFill/>
                    <a:ln w="9525">
                      <a:noFill/>
                      <a:miter lim="800000"/>
                      <a:headEnd/>
                      <a:tailEnd/>
                    </a:ln>
                  </pic:spPr>
                </pic:pic>
              </a:graphicData>
            </a:graphic>
          </wp:anchor>
        </w:drawing>
      </w:r>
      <w:r w:rsidRPr="006615F1">
        <w:rPr>
          <w:rFonts w:ascii="Times New Roman" w:eastAsia="Times New Roman" w:hAnsi="Times New Roman" w:cs="Times New Roman"/>
          <w:b/>
          <w:bCs/>
          <w:sz w:val="28"/>
          <w:szCs w:val="28"/>
        </w:rPr>
        <w:t>KEMENTERIAN AGAMA</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UIN RADEN FATAH PALEMBANG</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FAKULTAS SYARIAH</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JURUSAN MUAMALAH</w:t>
      </w:r>
    </w:p>
    <w:p w:rsidR="006B284B" w:rsidRPr="00C31E49" w:rsidRDefault="006B284B" w:rsidP="006B284B">
      <w:pPr>
        <w:autoSpaceDE w:val="0"/>
        <w:autoSpaceDN w:val="0"/>
        <w:adjustRightInd w:val="0"/>
        <w:spacing w:after="0" w:line="240" w:lineRule="auto"/>
        <w:jc w:val="center"/>
        <w:rPr>
          <w:rFonts w:ascii="Times New Roman" w:eastAsia="Times New Roman" w:hAnsi="Times New Roman" w:cs="Times New Roman"/>
          <w:i/>
          <w:iCs/>
          <w:sz w:val="18"/>
          <w:szCs w:val="18"/>
        </w:rPr>
      </w:pPr>
      <w:r w:rsidRPr="006615F1">
        <w:rPr>
          <w:rFonts w:ascii="Times New Roman" w:eastAsia="Times New Roman" w:hAnsi="Times New Roman" w:cs="Times New Roman"/>
          <w:i/>
          <w:iCs/>
          <w:sz w:val="18"/>
          <w:szCs w:val="18"/>
        </w:rPr>
        <w:t xml:space="preserve">Jl. Prof. K.H Zainal Abidin Fikry, Kodepos 30126  </w:t>
      </w:r>
      <w:r w:rsidRPr="00C31E49">
        <w:rPr>
          <w:rFonts w:ascii="Times New Roman" w:eastAsia="Times New Roman" w:hAnsi="Times New Roman" w:cs="Times New Roman"/>
          <w:i/>
          <w:iCs/>
          <w:sz w:val="18"/>
          <w:szCs w:val="18"/>
        </w:rPr>
        <w:t xml:space="preserve">Kontak </w:t>
      </w:r>
      <w:r w:rsidRPr="006615F1">
        <w:rPr>
          <w:rFonts w:ascii="Times New Roman" w:eastAsia="Times New Roman" w:hAnsi="Times New Roman" w:cs="Times New Roman"/>
          <w:i/>
          <w:iCs/>
          <w:sz w:val="18"/>
          <w:szCs w:val="18"/>
        </w:rPr>
        <w:t>Pos: 54 Telp (0711) 362427 KM. 3,5 Palembang</w:t>
      </w:r>
    </w:p>
    <w:p w:rsidR="006B284B" w:rsidRPr="006615F1" w:rsidRDefault="00586E95" w:rsidP="006B284B">
      <w:pPr>
        <w:autoSpaceDE w:val="0"/>
        <w:autoSpaceDN w:val="0"/>
        <w:adjustRightInd w:val="0"/>
        <w:spacing w:after="0" w:line="240" w:lineRule="auto"/>
        <w:jc w:val="center"/>
        <w:rPr>
          <w:rFonts w:ascii="Times New Roman" w:eastAsia="Times New Roman" w:hAnsi="Times New Roman" w:cs="Times New Roman"/>
          <w:i/>
          <w:iCs/>
          <w:sz w:val="20"/>
          <w:szCs w:val="20"/>
        </w:rPr>
      </w:pPr>
      <w:r w:rsidRPr="00586E95">
        <w:rPr>
          <w:rFonts w:asciiTheme="majorBidi" w:hAnsiTheme="majorBidi" w:cstheme="majorBidi"/>
          <w:noProof/>
          <w:sz w:val="24"/>
          <w:szCs w:val="24"/>
          <w:lang w:eastAsia="id-ID"/>
        </w:rPr>
        <w:pict>
          <v:line id="Straight Connector 42" o:spid="_x0000_s1063" style="position:absolute;left:0;text-align:left;flip:y;z-index:251679744;visibility:visible;mso-wrap-distance-top:-3e-5mm;mso-wrap-distance-bottom:-3e-5mm" from="-6.75pt,11.15pt" to="451.5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" strokeweight="4.5pt">
            <v:stroke linestyle="thinThick"/>
          </v:line>
        </w:pict>
      </w:r>
    </w:p>
    <w:p w:rsidR="006B284B" w:rsidRPr="00D46294" w:rsidRDefault="006B284B" w:rsidP="006B284B">
      <w:pPr>
        <w:spacing w:after="0" w:line="360" w:lineRule="auto"/>
        <w:rPr>
          <w:rFonts w:asciiTheme="majorBidi" w:eastAsia="Times New Roman" w:hAnsiTheme="majorBidi" w:cstheme="majorBidi"/>
          <w:b/>
          <w:bCs/>
          <w:sz w:val="24"/>
          <w:szCs w:val="24"/>
        </w:rPr>
      </w:pP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r>
        <w:rPr>
          <w:rFonts w:asciiTheme="majorBidi" w:eastAsia="Times New Roman" w:hAnsiTheme="majorBidi" w:cstheme="majorBidi"/>
          <w:b/>
          <w:bCs/>
          <w:sz w:val="24"/>
          <w:szCs w:val="24"/>
        </w:rPr>
        <w:tab/>
      </w:r>
    </w:p>
    <w:p w:rsidR="006B284B" w:rsidRPr="00D46294" w:rsidRDefault="006B284B" w:rsidP="006B284B">
      <w:pPr>
        <w:spacing w:after="0" w:line="360" w:lineRule="auto"/>
        <w:jc w:val="center"/>
        <w:rPr>
          <w:rFonts w:asciiTheme="majorBidi" w:eastAsia="Times New Roman" w:hAnsiTheme="majorBidi" w:cstheme="majorBidi"/>
          <w:b/>
          <w:bCs/>
          <w:sz w:val="24"/>
          <w:szCs w:val="24"/>
        </w:rPr>
      </w:pPr>
      <w:r w:rsidRPr="00D46294">
        <w:rPr>
          <w:rFonts w:asciiTheme="majorBidi" w:eastAsia="Times New Roman" w:hAnsiTheme="majorBidi" w:cstheme="majorBidi"/>
          <w:b/>
          <w:bCs/>
          <w:sz w:val="24"/>
          <w:szCs w:val="24"/>
        </w:rPr>
        <w:t>PENGESAHAN PEMBIMBING</w:t>
      </w:r>
    </w:p>
    <w:p w:rsidR="006B284B" w:rsidRPr="00D46294" w:rsidRDefault="006B284B" w:rsidP="006B284B">
      <w:pPr>
        <w:tabs>
          <w:tab w:val="left" w:pos="2835"/>
          <w:tab w:val="left" w:pos="2977"/>
        </w:tabs>
        <w:spacing w:after="0" w:line="240" w:lineRule="auto"/>
        <w:ind w:left="426" w:hanging="426"/>
        <w:rPr>
          <w:rFonts w:asciiTheme="majorBidi" w:eastAsia="Times New Roman" w:hAnsiTheme="majorBidi" w:cstheme="majorBidi"/>
          <w:sz w:val="24"/>
          <w:szCs w:val="24"/>
        </w:rPr>
      </w:pPr>
      <w:r>
        <w:rPr>
          <w:rFonts w:asciiTheme="majorBidi" w:eastAsia="Times New Roman" w:hAnsiTheme="majorBidi" w:cstheme="majorBidi"/>
          <w:sz w:val="24"/>
          <w:szCs w:val="24"/>
        </w:rPr>
        <w:t>Nama Mahasiswa</w:t>
      </w:r>
      <w:r>
        <w:rPr>
          <w:rFonts w:asciiTheme="majorBidi" w:eastAsia="Times New Roman" w:hAnsiTheme="majorBidi" w:cstheme="majorBidi"/>
          <w:sz w:val="24"/>
          <w:szCs w:val="24"/>
        </w:rPr>
        <w:tab/>
        <w:t xml:space="preserve">: </w:t>
      </w:r>
      <w:r w:rsidRPr="00D46294">
        <w:rPr>
          <w:rFonts w:asciiTheme="majorBidi" w:eastAsia="Times New Roman" w:hAnsiTheme="majorBidi" w:cstheme="majorBidi"/>
          <w:sz w:val="24"/>
          <w:szCs w:val="24"/>
        </w:rPr>
        <w:t>Albaiti Nur Jannah</w:t>
      </w:r>
    </w:p>
    <w:p w:rsidR="006B284B" w:rsidRPr="00D46294" w:rsidRDefault="006B284B" w:rsidP="006B284B">
      <w:pPr>
        <w:tabs>
          <w:tab w:val="left" w:pos="2835"/>
          <w:tab w:val="left" w:pos="2977"/>
        </w:tabs>
        <w:spacing w:after="0" w:line="240" w:lineRule="auto"/>
        <w:rPr>
          <w:rFonts w:asciiTheme="majorBidi" w:eastAsia="Times New Roman" w:hAnsiTheme="majorBidi" w:cstheme="majorBidi"/>
          <w:sz w:val="24"/>
          <w:szCs w:val="24"/>
        </w:rPr>
      </w:pPr>
      <w:r w:rsidRPr="00D46294">
        <w:rPr>
          <w:rFonts w:asciiTheme="majorBidi" w:eastAsia="Times New Roman" w:hAnsiTheme="majorBidi" w:cstheme="majorBidi"/>
          <w:sz w:val="24"/>
          <w:szCs w:val="24"/>
          <w:lang w:val="sv-SE"/>
        </w:rPr>
        <w:t xml:space="preserve">NIM / Program Studi </w:t>
      </w:r>
      <w:r w:rsidRPr="00D46294">
        <w:rPr>
          <w:rFonts w:asciiTheme="majorBidi" w:eastAsia="Times New Roman" w:hAnsiTheme="majorBidi" w:cstheme="majorBidi"/>
          <w:sz w:val="24"/>
          <w:szCs w:val="24"/>
        </w:rPr>
        <w:tab/>
      </w:r>
      <w:r w:rsidRPr="00D46294">
        <w:rPr>
          <w:rFonts w:asciiTheme="majorBidi" w:eastAsia="Times New Roman" w:hAnsiTheme="majorBidi" w:cstheme="majorBidi"/>
          <w:sz w:val="24"/>
          <w:szCs w:val="24"/>
          <w:lang w:val="sv-SE"/>
        </w:rPr>
        <w:t>:</w:t>
      </w:r>
      <w:r w:rsidRPr="00D46294">
        <w:rPr>
          <w:rFonts w:asciiTheme="majorBidi" w:eastAsia="Times New Roman" w:hAnsiTheme="majorBidi" w:cstheme="majorBidi"/>
          <w:sz w:val="24"/>
          <w:szCs w:val="24"/>
          <w:lang w:val="sv-SE"/>
        </w:rPr>
        <w:tab/>
      </w:r>
      <w:r w:rsidRPr="00D46294">
        <w:rPr>
          <w:rFonts w:asciiTheme="majorBidi" w:eastAsia="Times New Roman" w:hAnsiTheme="majorBidi" w:cstheme="majorBidi"/>
          <w:sz w:val="24"/>
          <w:szCs w:val="24"/>
        </w:rPr>
        <w:t>1</w:t>
      </w:r>
      <w:r w:rsidRPr="00D46294">
        <w:rPr>
          <w:rFonts w:asciiTheme="majorBidi" w:eastAsia="Times New Roman" w:hAnsiTheme="majorBidi" w:cstheme="majorBidi"/>
          <w:sz w:val="24"/>
          <w:szCs w:val="24"/>
          <w:lang w:val="en-US"/>
        </w:rPr>
        <w:t xml:space="preserve">2 </w:t>
      </w:r>
      <w:r w:rsidRPr="00D46294">
        <w:rPr>
          <w:rFonts w:asciiTheme="majorBidi" w:eastAsia="Times New Roman" w:hAnsiTheme="majorBidi" w:cstheme="majorBidi"/>
          <w:sz w:val="24"/>
          <w:szCs w:val="24"/>
        </w:rPr>
        <w:t>170001</w:t>
      </w:r>
      <w:r w:rsidRPr="00D46294">
        <w:rPr>
          <w:rFonts w:asciiTheme="majorBidi" w:eastAsia="Times New Roman" w:hAnsiTheme="majorBidi" w:cstheme="majorBidi"/>
          <w:sz w:val="24"/>
          <w:szCs w:val="24"/>
          <w:lang w:val="sv-SE"/>
        </w:rPr>
        <w:t xml:space="preserve">/ </w:t>
      </w:r>
      <w:r w:rsidRPr="00D46294">
        <w:rPr>
          <w:rFonts w:asciiTheme="majorBidi" w:eastAsia="Times New Roman" w:hAnsiTheme="majorBidi" w:cstheme="majorBidi"/>
          <w:sz w:val="24"/>
          <w:szCs w:val="24"/>
        </w:rPr>
        <w:t>Muamalah</w:t>
      </w:r>
    </w:p>
    <w:p w:rsidR="006B284B" w:rsidRPr="00D46294" w:rsidRDefault="006B284B" w:rsidP="006B284B">
      <w:pPr>
        <w:tabs>
          <w:tab w:val="left" w:pos="2835"/>
          <w:tab w:val="left" w:pos="2977"/>
        </w:tabs>
        <w:spacing w:after="0" w:line="240" w:lineRule="auto"/>
        <w:ind w:left="2977" w:hanging="2977"/>
        <w:jc w:val="both"/>
        <w:rPr>
          <w:rFonts w:asciiTheme="majorBidi" w:eastAsia="Times New Roman" w:hAnsiTheme="majorBidi" w:cstheme="majorBidi"/>
          <w:sz w:val="24"/>
          <w:szCs w:val="24"/>
        </w:rPr>
      </w:pPr>
      <w:r w:rsidRPr="00D46294">
        <w:rPr>
          <w:rFonts w:asciiTheme="majorBidi" w:eastAsia="Times New Roman" w:hAnsiTheme="majorBidi" w:cstheme="majorBidi"/>
          <w:sz w:val="24"/>
          <w:szCs w:val="24"/>
          <w:lang w:val="sv-SE"/>
        </w:rPr>
        <w:t>Judul Skripsi</w:t>
      </w:r>
      <w:r w:rsidRPr="00D46294">
        <w:rPr>
          <w:rFonts w:asciiTheme="majorBidi" w:eastAsia="Times New Roman" w:hAnsiTheme="majorBidi" w:cstheme="majorBidi"/>
          <w:sz w:val="24"/>
          <w:szCs w:val="24"/>
        </w:rPr>
        <w:tab/>
        <w:t>:</w:t>
      </w:r>
      <w:r w:rsidRPr="00D46294">
        <w:rPr>
          <w:rFonts w:asciiTheme="majorBidi" w:eastAsia="Times New Roman" w:hAnsiTheme="majorBidi" w:cstheme="majorBidi"/>
          <w:sz w:val="24"/>
          <w:szCs w:val="24"/>
        </w:rPr>
        <w:tab/>
        <w:t xml:space="preserve">Tinjauan Fiqh Muamalah Terhadap  Sistem Bagi Hasil </w:t>
      </w:r>
      <w:r w:rsidRPr="00D46294">
        <w:rPr>
          <w:rFonts w:asciiTheme="majorBidi" w:eastAsia="Times New Roman" w:hAnsiTheme="majorBidi" w:cstheme="majorBidi"/>
          <w:i/>
          <w:iCs/>
          <w:sz w:val="24"/>
          <w:szCs w:val="24"/>
        </w:rPr>
        <w:t>Mudharabah</w:t>
      </w:r>
      <w:r w:rsidRPr="00D46294">
        <w:rPr>
          <w:rFonts w:asciiTheme="majorBidi" w:eastAsia="Times New Roman" w:hAnsiTheme="majorBidi" w:cstheme="majorBidi"/>
          <w:sz w:val="24"/>
          <w:szCs w:val="24"/>
        </w:rPr>
        <w:t xml:space="preserve"> Pada Produk Ta</w:t>
      </w:r>
      <w:r>
        <w:rPr>
          <w:rFonts w:asciiTheme="majorBidi" w:eastAsia="Times New Roman" w:hAnsiTheme="majorBidi" w:cstheme="majorBidi"/>
          <w:sz w:val="24"/>
          <w:szCs w:val="24"/>
        </w:rPr>
        <w:t>kaful Dana Pendidikan Di Perseroan Terbatas</w:t>
      </w:r>
      <w:r w:rsidRPr="00D46294">
        <w:rPr>
          <w:rFonts w:asciiTheme="majorBidi" w:eastAsia="Times New Roman" w:hAnsiTheme="majorBidi" w:cstheme="majorBidi"/>
          <w:sz w:val="24"/>
          <w:szCs w:val="24"/>
        </w:rPr>
        <w:t xml:space="preserve"> Asuransi Ta</w:t>
      </w:r>
      <w:r>
        <w:rPr>
          <w:rFonts w:asciiTheme="majorBidi" w:eastAsia="Times New Roman" w:hAnsiTheme="majorBidi" w:cstheme="majorBidi"/>
          <w:sz w:val="24"/>
          <w:szCs w:val="24"/>
        </w:rPr>
        <w:t>kaful Keluarga Cabang Palembang</w:t>
      </w:r>
    </w:p>
    <w:p w:rsidR="006B284B" w:rsidRDefault="006B284B" w:rsidP="006B284B">
      <w:pPr>
        <w:spacing w:after="0" w:line="360" w:lineRule="auto"/>
        <w:ind w:hanging="142"/>
        <w:rPr>
          <w:rFonts w:asciiTheme="majorBidi" w:eastAsia="Times New Roman" w:hAnsiTheme="majorBidi" w:cstheme="majorBidi"/>
          <w:sz w:val="24"/>
          <w:szCs w:val="24"/>
        </w:rPr>
      </w:pPr>
    </w:p>
    <w:p w:rsidR="006B284B" w:rsidRPr="00D46294" w:rsidRDefault="006B284B" w:rsidP="006B284B">
      <w:pPr>
        <w:spacing w:after="0" w:line="360" w:lineRule="auto"/>
        <w:ind w:hanging="142"/>
        <w:rPr>
          <w:rFonts w:asciiTheme="majorBidi" w:eastAsia="Times New Roman" w:hAnsiTheme="majorBidi" w:cstheme="majorBidi"/>
          <w:sz w:val="24"/>
          <w:szCs w:val="24"/>
        </w:rPr>
      </w:pPr>
      <w:r w:rsidRPr="00D46294">
        <w:rPr>
          <w:rFonts w:asciiTheme="majorBidi" w:eastAsia="Times New Roman" w:hAnsiTheme="majorBidi" w:cstheme="majorBidi"/>
          <w:sz w:val="24"/>
          <w:szCs w:val="24"/>
        </w:rPr>
        <w:t>Telah diterima sebagai salah satu syarat memperoleh gelah sarjana hukum (S.H)</w:t>
      </w:r>
    </w:p>
    <w:p w:rsidR="006B284B" w:rsidRPr="00D46294" w:rsidRDefault="006B284B" w:rsidP="006B284B">
      <w:pPr>
        <w:spacing w:after="0" w:line="360" w:lineRule="auto"/>
        <w:jc w:val="center"/>
        <w:rPr>
          <w:rFonts w:asciiTheme="majorBidi" w:eastAsia="Times New Roman" w:hAnsiTheme="majorBidi" w:cstheme="majorBidi"/>
          <w:sz w:val="24"/>
          <w:szCs w:val="24"/>
        </w:rPr>
      </w:pPr>
    </w:p>
    <w:p w:rsidR="006B284B" w:rsidRPr="0003516D" w:rsidRDefault="006B284B" w:rsidP="006B284B">
      <w:pPr>
        <w:spacing w:after="0" w:line="360" w:lineRule="auto"/>
        <w:rPr>
          <w:rFonts w:asciiTheme="majorBidi" w:eastAsia="Times New Roman" w:hAnsiTheme="majorBidi" w:cstheme="majorBidi"/>
          <w:sz w:val="24"/>
          <w:szCs w:val="24"/>
        </w:rPr>
      </w:pPr>
    </w:p>
    <w:p w:rsidR="006B284B" w:rsidRPr="0003516D" w:rsidRDefault="006B284B" w:rsidP="006B284B">
      <w:pPr>
        <w:spacing w:after="0" w:line="360" w:lineRule="auto"/>
        <w:jc w:val="center"/>
        <w:rPr>
          <w:rFonts w:asciiTheme="majorBidi" w:eastAsia="Times New Roman" w:hAnsiTheme="majorBidi" w:cstheme="majorBidi"/>
          <w:sz w:val="24"/>
          <w:szCs w:val="24"/>
        </w:rPr>
      </w:pPr>
      <w:r w:rsidRPr="0003516D">
        <w:rPr>
          <w:rFonts w:asciiTheme="majorBidi" w:eastAsia="Times New Roman" w:hAnsiTheme="majorBidi" w:cstheme="majorBidi"/>
          <w:sz w:val="24"/>
          <w:szCs w:val="24"/>
        </w:rPr>
        <w:t xml:space="preserve">Palembang,   </w:t>
      </w:r>
      <w:r>
        <w:rPr>
          <w:rFonts w:asciiTheme="majorBidi" w:eastAsia="Times New Roman" w:hAnsiTheme="majorBidi" w:cstheme="majorBidi"/>
          <w:sz w:val="24"/>
          <w:szCs w:val="24"/>
        </w:rPr>
        <w:t xml:space="preserve"> Des</w:t>
      </w:r>
      <w:r w:rsidRPr="0003516D">
        <w:rPr>
          <w:rFonts w:asciiTheme="majorBidi" w:eastAsia="Times New Roman" w:hAnsiTheme="majorBidi" w:cstheme="majorBidi"/>
          <w:sz w:val="24"/>
          <w:szCs w:val="24"/>
        </w:rPr>
        <w:t>ember 2016</w:t>
      </w:r>
    </w:p>
    <w:p w:rsidR="006B284B" w:rsidRPr="00D46294" w:rsidRDefault="006B284B" w:rsidP="006B284B">
      <w:pPr>
        <w:spacing w:after="0" w:line="360" w:lineRule="auto"/>
        <w:jc w:val="center"/>
        <w:rPr>
          <w:rFonts w:asciiTheme="majorBidi" w:eastAsia="Times New Roman" w:hAnsiTheme="majorBidi" w:cstheme="majorBidi"/>
          <w:b/>
          <w:bCs/>
          <w:sz w:val="24"/>
          <w:szCs w:val="24"/>
        </w:rPr>
      </w:pPr>
      <w:r w:rsidRPr="00D46294">
        <w:rPr>
          <w:rFonts w:asciiTheme="majorBidi" w:hAnsiTheme="majorBidi" w:cstheme="majorBidi"/>
          <w:sz w:val="24"/>
          <w:szCs w:val="24"/>
        </w:rPr>
        <w:tab/>
      </w:r>
    </w:p>
    <w:p w:rsidR="006B284B" w:rsidRPr="008F7789" w:rsidRDefault="006B284B" w:rsidP="006B284B">
      <w:pPr>
        <w:rPr>
          <w:rFonts w:asciiTheme="majorBidi" w:hAnsiTheme="majorBidi" w:cstheme="majorBidi"/>
          <w:sz w:val="24"/>
          <w:szCs w:val="24"/>
        </w:rPr>
      </w:pPr>
      <w:r w:rsidRPr="008F7789">
        <w:rPr>
          <w:rFonts w:asciiTheme="majorBidi" w:hAnsiTheme="majorBidi" w:cstheme="majorBidi"/>
          <w:sz w:val="24"/>
          <w:szCs w:val="24"/>
        </w:rPr>
        <w:t>Pembimbing Utama</w:t>
      </w:r>
      <w:r w:rsidRPr="008F7789">
        <w:rPr>
          <w:rFonts w:asciiTheme="majorBidi" w:hAnsiTheme="majorBidi" w:cstheme="majorBidi"/>
          <w:sz w:val="24"/>
          <w:szCs w:val="24"/>
        </w:rPr>
        <w:tab/>
      </w:r>
      <w:r w:rsidRPr="008F7789">
        <w:rPr>
          <w:rFonts w:asciiTheme="majorBidi" w:hAnsiTheme="majorBidi" w:cstheme="majorBidi"/>
          <w:sz w:val="24"/>
          <w:szCs w:val="24"/>
        </w:rPr>
        <w:tab/>
      </w:r>
      <w:r w:rsidRPr="008F7789">
        <w:rPr>
          <w:rFonts w:asciiTheme="majorBidi" w:hAnsiTheme="majorBidi" w:cstheme="majorBidi"/>
          <w:sz w:val="24"/>
          <w:szCs w:val="24"/>
        </w:rPr>
        <w:tab/>
      </w:r>
      <w:r w:rsidRPr="008F7789">
        <w:rPr>
          <w:rFonts w:asciiTheme="majorBidi" w:hAnsiTheme="majorBidi" w:cstheme="majorBidi"/>
          <w:sz w:val="24"/>
          <w:szCs w:val="24"/>
        </w:rPr>
        <w:tab/>
      </w:r>
      <w:r w:rsidRPr="008F7789">
        <w:rPr>
          <w:rFonts w:asciiTheme="majorBidi" w:hAnsiTheme="majorBidi" w:cstheme="majorBidi"/>
          <w:sz w:val="24"/>
          <w:szCs w:val="24"/>
        </w:rPr>
        <w:tab/>
        <w:t>Pembimbing Kedua</w:t>
      </w:r>
    </w:p>
    <w:p w:rsidR="006B284B" w:rsidRPr="00D46294" w:rsidRDefault="006B284B" w:rsidP="006B284B"/>
    <w:p w:rsidR="006B284B" w:rsidRPr="008F7789" w:rsidRDefault="006B284B" w:rsidP="006B284B">
      <w:pPr>
        <w:rPr>
          <w:rFonts w:asciiTheme="majorBidi" w:hAnsiTheme="majorBidi" w:cstheme="majorBidi"/>
        </w:rPr>
      </w:pPr>
    </w:p>
    <w:p w:rsidR="006B284B" w:rsidRPr="0003516D" w:rsidRDefault="006B284B" w:rsidP="006B284B">
      <w:pPr>
        <w:spacing w:after="0" w:line="240" w:lineRule="auto"/>
        <w:rPr>
          <w:rFonts w:asciiTheme="majorBidi" w:hAnsiTheme="majorBidi" w:cstheme="majorBidi"/>
        </w:rPr>
      </w:pPr>
      <w:r w:rsidRPr="00BC4DBD">
        <w:rPr>
          <w:rFonts w:asciiTheme="majorBidi" w:hAnsiTheme="majorBidi" w:cstheme="majorBidi"/>
          <w:b/>
          <w:bCs/>
          <w:u w:val="single"/>
        </w:rPr>
        <w:t>Drs. H. Jafri, MH</w:t>
      </w:r>
      <w:r w:rsidRPr="0003516D">
        <w:rPr>
          <w:rFonts w:asciiTheme="majorBidi" w:hAnsiTheme="majorBidi" w:cstheme="majorBidi"/>
        </w:rPr>
        <w:tab/>
      </w:r>
      <w:r w:rsidRPr="0003516D">
        <w:rPr>
          <w:rFonts w:asciiTheme="majorBidi" w:hAnsiTheme="majorBidi" w:cstheme="majorBidi"/>
        </w:rPr>
        <w:tab/>
      </w:r>
      <w:r w:rsidRPr="0003516D">
        <w:rPr>
          <w:rFonts w:asciiTheme="majorBidi" w:hAnsiTheme="majorBidi" w:cstheme="majorBidi"/>
        </w:rPr>
        <w:tab/>
      </w:r>
      <w:r w:rsidRPr="0003516D">
        <w:rPr>
          <w:rFonts w:asciiTheme="majorBidi" w:hAnsiTheme="majorBidi" w:cstheme="majorBidi"/>
        </w:rPr>
        <w:tab/>
      </w:r>
      <w:r w:rsidRPr="0003516D">
        <w:rPr>
          <w:rFonts w:asciiTheme="majorBidi" w:hAnsiTheme="majorBidi" w:cstheme="majorBidi"/>
        </w:rPr>
        <w:tab/>
      </w:r>
      <w:r w:rsidRPr="00BC4DBD">
        <w:rPr>
          <w:rFonts w:asciiTheme="majorBidi" w:hAnsiTheme="majorBidi" w:cstheme="majorBidi"/>
          <w:b/>
          <w:bCs/>
          <w:u w:val="single"/>
        </w:rPr>
        <w:t>Yusida Fitriyati, M.Ag</w:t>
      </w:r>
    </w:p>
    <w:p w:rsidR="006B284B" w:rsidRPr="008F7789" w:rsidRDefault="006B284B" w:rsidP="006B284B">
      <w:pPr>
        <w:spacing w:after="0" w:line="240" w:lineRule="auto"/>
        <w:rPr>
          <w:rFonts w:asciiTheme="majorBidi" w:hAnsiTheme="majorBidi" w:cstheme="majorBidi"/>
        </w:rPr>
      </w:pPr>
      <w:r w:rsidRPr="00BC4DBD">
        <w:rPr>
          <w:rFonts w:asciiTheme="majorBidi" w:hAnsiTheme="majorBidi" w:cstheme="majorBidi"/>
          <w:b/>
          <w:bCs/>
        </w:rPr>
        <w:t>NIP.195611281986031005</w:t>
      </w:r>
      <w:r w:rsidRPr="0003516D">
        <w:rPr>
          <w:rFonts w:asciiTheme="majorBidi" w:hAnsiTheme="majorBidi" w:cstheme="majorBidi"/>
        </w:rPr>
        <w:tab/>
      </w:r>
      <w:r w:rsidRPr="008F7789">
        <w:rPr>
          <w:rFonts w:asciiTheme="majorBidi" w:hAnsiTheme="majorBidi" w:cstheme="majorBidi"/>
          <w:b/>
          <w:bCs/>
        </w:rPr>
        <w:tab/>
      </w:r>
      <w:r w:rsidRPr="008F7789">
        <w:rPr>
          <w:rFonts w:asciiTheme="majorBidi" w:hAnsiTheme="majorBidi" w:cstheme="majorBidi"/>
          <w:b/>
          <w:bCs/>
        </w:rPr>
        <w:tab/>
      </w:r>
      <w:r w:rsidRPr="008F7789">
        <w:rPr>
          <w:rFonts w:asciiTheme="majorBidi" w:hAnsiTheme="majorBidi" w:cstheme="majorBidi"/>
          <w:b/>
          <w:bCs/>
        </w:rPr>
        <w:tab/>
      </w:r>
      <w:r w:rsidRPr="00BC4DBD">
        <w:rPr>
          <w:rFonts w:asciiTheme="majorBidi" w:hAnsiTheme="majorBidi" w:cstheme="majorBidi"/>
          <w:b/>
          <w:bCs/>
        </w:rPr>
        <w:t>NIP.197709152007102001</w:t>
      </w:r>
    </w:p>
    <w:p w:rsidR="006B284B" w:rsidRPr="00D46294" w:rsidRDefault="006B284B" w:rsidP="006B284B">
      <w:pPr>
        <w:spacing w:after="0" w:line="360" w:lineRule="auto"/>
        <w:jc w:val="center"/>
        <w:rPr>
          <w:rFonts w:asciiTheme="majorBidi" w:eastAsia="Times New Roman" w:hAnsiTheme="majorBidi" w:cstheme="majorBidi"/>
          <w:b/>
          <w:bCs/>
          <w:sz w:val="24"/>
          <w:szCs w:val="24"/>
        </w:rPr>
      </w:pPr>
    </w:p>
    <w:p w:rsidR="006B284B" w:rsidRPr="00D46294"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spacing w:after="0" w:line="360" w:lineRule="auto"/>
        <w:jc w:val="right"/>
        <w:rPr>
          <w:rFonts w:asciiTheme="majorBidi" w:eastAsia="Times New Roman" w:hAnsiTheme="majorBidi" w:cstheme="majorBidi"/>
          <w:b/>
          <w:bCs/>
          <w:sz w:val="24"/>
          <w:szCs w:val="24"/>
        </w:rPr>
      </w:pPr>
    </w:p>
    <w:p w:rsidR="006B284B" w:rsidRDefault="006B284B" w:rsidP="006B284B">
      <w:pPr>
        <w:autoSpaceDE w:val="0"/>
        <w:autoSpaceDN w:val="0"/>
        <w:adjustRightInd w:val="0"/>
        <w:spacing w:after="0" w:line="240" w:lineRule="auto"/>
        <w:rPr>
          <w:rFonts w:asciiTheme="majorBidi" w:eastAsia="Times New Roman" w:hAnsiTheme="majorBidi" w:cstheme="majorBidi"/>
          <w:b/>
          <w:bCs/>
          <w:sz w:val="24"/>
          <w:szCs w:val="24"/>
        </w:rPr>
      </w:pPr>
    </w:p>
    <w:p w:rsidR="005579A3" w:rsidRDefault="005579A3" w:rsidP="006B284B">
      <w:pPr>
        <w:autoSpaceDE w:val="0"/>
        <w:autoSpaceDN w:val="0"/>
        <w:adjustRightInd w:val="0"/>
        <w:spacing w:after="0" w:line="240" w:lineRule="auto"/>
        <w:rPr>
          <w:rFonts w:asciiTheme="majorBidi" w:eastAsia="Times New Roman" w:hAnsiTheme="majorBidi" w:cstheme="majorBidi"/>
          <w:b/>
          <w:bCs/>
          <w:sz w:val="24"/>
          <w:szCs w:val="24"/>
        </w:rPr>
      </w:pPr>
    </w:p>
    <w:p w:rsidR="005579A3" w:rsidRDefault="005579A3" w:rsidP="006B284B">
      <w:pPr>
        <w:autoSpaceDE w:val="0"/>
        <w:autoSpaceDN w:val="0"/>
        <w:adjustRightInd w:val="0"/>
        <w:spacing w:after="0" w:line="240" w:lineRule="auto"/>
        <w:rPr>
          <w:rFonts w:asciiTheme="majorBidi" w:eastAsia="Times New Roman" w:hAnsiTheme="majorBidi" w:cstheme="majorBidi"/>
          <w:b/>
          <w:bCs/>
          <w:sz w:val="24"/>
          <w:szCs w:val="24"/>
        </w:rPr>
      </w:pPr>
    </w:p>
    <w:p w:rsidR="006B284B" w:rsidRDefault="006B284B" w:rsidP="006B284B">
      <w:pPr>
        <w:tabs>
          <w:tab w:val="left" w:pos="3261"/>
          <w:tab w:val="left" w:pos="6521"/>
        </w:tabs>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p>
    <w:p w:rsidR="006B284B" w:rsidRPr="006615F1" w:rsidRDefault="006B284B" w:rsidP="006B284B">
      <w:pPr>
        <w:tabs>
          <w:tab w:val="left" w:pos="3261"/>
          <w:tab w:val="left" w:pos="6521"/>
        </w:tabs>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noProof/>
          <w:sz w:val="28"/>
          <w:szCs w:val="28"/>
          <w:lang w:eastAsia="id-ID"/>
        </w:rPr>
        <w:lastRenderedPageBreak/>
        <w:drawing>
          <wp:anchor distT="0" distB="0" distL="114300" distR="114300" simplePos="0" relativeHeight="251638784" behindDoc="1" locked="0" layoutInCell="1" allowOverlap="1">
            <wp:simplePos x="0" y="0"/>
            <wp:positionH relativeFrom="column">
              <wp:posOffset>123825</wp:posOffset>
            </wp:positionH>
            <wp:positionV relativeFrom="paragraph">
              <wp:posOffset>0</wp:posOffset>
            </wp:positionV>
            <wp:extent cx="802640" cy="704850"/>
            <wp:effectExtent l="19050" t="0" r="0" b="0"/>
            <wp:wrapNone/>
            <wp:docPr id="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802640" cy="704850"/>
                    </a:xfrm>
                    <a:prstGeom prst="rect">
                      <a:avLst/>
                    </a:prstGeom>
                    <a:noFill/>
                    <a:ln w="9525">
                      <a:noFill/>
                      <a:miter lim="800000"/>
                      <a:headEnd/>
                      <a:tailEnd/>
                    </a:ln>
                  </pic:spPr>
                </pic:pic>
              </a:graphicData>
            </a:graphic>
          </wp:anchor>
        </w:drawing>
      </w:r>
      <w:r w:rsidRPr="006615F1">
        <w:rPr>
          <w:rFonts w:ascii="Times New Roman" w:eastAsia="Times New Roman" w:hAnsi="Times New Roman" w:cs="Times New Roman"/>
          <w:b/>
          <w:bCs/>
          <w:sz w:val="28"/>
          <w:szCs w:val="28"/>
        </w:rPr>
        <w:t>KEMENTERIAN AGAMA</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UIN RADEN FATAH PALEMBANG</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FAKULTAS SYARIAH</w:t>
      </w:r>
    </w:p>
    <w:p w:rsidR="006B284B" w:rsidRPr="006615F1" w:rsidRDefault="006B284B" w:rsidP="006B284B">
      <w:pPr>
        <w:autoSpaceDE w:val="0"/>
        <w:autoSpaceDN w:val="0"/>
        <w:adjustRightInd w:val="0"/>
        <w:spacing w:after="0" w:line="240" w:lineRule="auto"/>
        <w:ind w:left="720" w:hanging="11"/>
        <w:jc w:val="center"/>
        <w:rPr>
          <w:rFonts w:ascii="Times New Roman" w:eastAsia="Times New Roman" w:hAnsi="Times New Roman" w:cs="Times New Roman"/>
          <w:b/>
          <w:bCs/>
          <w:sz w:val="28"/>
          <w:szCs w:val="28"/>
        </w:rPr>
      </w:pPr>
      <w:r w:rsidRPr="006615F1">
        <w:rPr>
          <w:rFonts w:ascii="Times New Roman" w:eastAsia="Times New Roman" w:hAnsi="Times New Roman" w:cs="Times New Roman"/>
          <w:b/>
          <w:bCs/>
          <w:sz w:val="28"/>
          <w:szCs w:val="28"/>
        </w:rPr>
        <w:t>JURUSAN MUAMALAH</w:t>
      </w:r>
    </w:p>
    <w:p w:rsidR="006B284B" w:rsidRPr="006615F1" w:rsidRDefault="006B284B" w:rsidP="006B284B">
      <w:pPr>
        <w:autoSpaceDE w:val="0"/>
        <w:autoSpaceDN w:val="0"/>
        <w:adjustRightInd w:val="0"/>
        <w:spacing w:after="0" w:line="240" w:lineRule="auto"/>
        <w:jc w:val="right"/>
        <w:rPr>
          <w:rFonts w:ascii="Times New Roman" w:eastAsia="Times New Roman" w:hAnsi="Times New Roman" w:cs="Times New Roman"/>
          <w:i/>
          <w:iCs/>
          <w:sz w:val="18"/>
          <w:szCs w:val="18"/>
        </w:rPr>
      </w:pPr>
      <w:r w:rsidRPr="006615F1">
        <w:rPr>
          <w:rFonts w:ascii="Times New Roman" w:eastAsia="Times New Roman" w:hAnsi="Times New Roman" w:cs="Times New Roman"/>
          <w:i/>
          <w:iCs/>
          <w:sz w:val="18"/>
          <w:szCs w:val="18"/>
        </w:rPr>
        <w:t>Jl. Prof. K.H Zainal Abidin Fikry, Kodepos 30126  Kontak Pos: 54 Telp (0711) 362427 KM. 3,5 Palembang</w:t>
      </w:r>
    </w:p>
    <w:p w:rsidR="006B284B" w:rsidRPr="00D46294" w:rsidRDefault="00586E95" w:rsidP="006B284B">
      <w:pPr>
        <w:autoSpaceDE w:val="0"/>
        <w:autoSpaceDN w:val="0"/>
        <w:adjustRightInd w:val="0"/>
        <w:spacing w:after="0" w:line="240" w:lineRule="auto"/>
        <w:ind w:firstLine="720"/>
        <w:jc w:val="center"/>
        <w:rPr>
          <w:rFonts w:asciiTheme="majorBidi" w:eastAsia="Times New Roman" w:hAnsiTheme="majorBidi" w:cstheme="majorBidi"/>
          <w:sz w:val="24"/>
          <w:szCs w:val="24"/>
        </w:rPr>
      </w:pPr>
      <w:r w:rsidRPr="00586E95">
        <w:rPr>
          <w:rFonts w:asciiTheme="majorBidi" w:hAnsiTheme="majorBidi" w:cstheme="majorBidi"/>
          <w:noProof/>
          <w:sz w:val="24"/>
          <w:szCs w:val="24"/>
          <w:lang w:eastAsia="id-ID"/>
        </w:rPr>
        <w:pict>
          <v:line id="Straight Connector 41" o:spid="_x0000_s1062" style="position:absolute;left:0;text-align:left;flip:y;z-index:251678720;visibility:visible;mso-wrap-distance-top:-3e-5mm;mso-wrap-distance-bottom:-3e-5mm" from="-6.75pt,5.2pt" to="451.5pt,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" strokeweight="4.5pt">
            <v:stroke linestyle="thinThick"/>
          </v:line>
        </w:pict>
      </w:r>
    </w:p>
    <w:p w:rsidR="006B284B" w:rsidRPr="00D46294" w:rsidRDefault="006B284B" w:rsidP="006B284B">
      <w:pPr>
        <w:autoSpaceDE w:val="0"/>
        <w:autoSpaceDN w:val="0"/>
        <w:adjustRightInd w:val="0"/>
        <w:spacing w:after="0" w:line="240" w:lineRule="auto"/>
        <w:jc w:val="right"/>
        <w:rPr>
          <w:rFonts w:asciiTheme="majorBidi" w:eastAsia="Times New Roman" w:hAnsiTheme="majorBidi" w:cstheme="majorBidi"/>
          <w:sz w:val="24"/>
          <w:szCs w:val="24"/>
        </w:rPr>
      </w:pPr>
      <w:r>
        <w:rPr>
          <w:rFonts w:asciiTheme="majorBidi" w:eastAsia="Times New Roman" w:hAnsiTheme="majorBidi" w:cstheme="majorBidi"/>
          <w:b/>
          <w:bCs/>
          <w:sz w:val="24"/>
          <w:szCs w:val="24"/>
        </w:rPr>
        <w:t>Formulir E.4</w:t>
      </w:r>
    </w:p>
    <w:p w:rsidR="006B284B" w:rsidRDefault="006B284B" w:rsidP="006B284B">
      <w:pPr>
        <w:spacing w:after="0" w:line="360" w:lineRule="auto"/>
        <w:jc w:val="center"/>
        <w:rPr>
          <w:rFonts w:asciiTheme="majorBidi" w:eastAsia="Times New Roman" w:hAnsiTheme="majorBidi" w:cstheme="majorBidi"/>
          <w:b/>
          <w:bCs/>
        </w:rPr>
      </w:pPr>
    </w:p>
    <w:p w:rsidR="006B284B" w:rsidRPr="006615F1" w:rsidRDefault="006B284B" w:rsidP="006B284B">
      <w:pPr>
        <w:spacing w:after="0" w:line="360" w:lineRule="auto"/>
        <w:jc w:val="center"/>
        <w:rPr>
          <w:rFonts w:asciiTheme="majorBidi" w:eastAsia="Times New Roman" w:hAnsiTheme="majorBidi" w:cstheme="majorBidi"/>
          <w:b/>
          <w:bCs/>
        </w:rPr>
      </w:pPr>
      <w:r w:rsidRPr="006615F1">
        <w:rPr>
          <w:rFonts w:asciiTheme="majorBidi" w:eastAsia="Times New Roman" w:hAnsiTheme="majorBidi" w:cstheme="majorBidi"/>
          <w:b/>
          <w:bCs/>
        </w:rPr>
        <w:t>LEMBAR PERSETUJUAN SKRIPSI</w:t>
      </w:r>
    </w:p>
    <w:p w:rsidR="006B284B" w:rsidRPr="003A7596" w:rsidRDefault="006B284B" w:rsidP="006B284B">
      <w:pPr>
        <w:tabs>
          <w:tab w:val="left" w:pos="2410"/>
        </w:tabs>
        <w:spacing w:after="0" w:line="240" w:lineRule="auto"/>
        <w:rPr>
          <w:rFonts w:asciiTheme="majorBidi" w:eastAsia="Times New Roman" w:hAnsiTheme="majorBidi" w:cstheme="majorBidi"/>
          <w:b/>
          <w:bCs/>
        </w:rPr>
      </w:pPr>
      <w:r w:rsidRPr="003A7596">
        <w:rPr>
          <w:rFonts w:asciiTheme="majorBidi" w:eastAsia="Times New Roman" w:hAnsiTheme="majorBidi" w:cstheme="majorBidi"/>
          <w:b/>
          <w:bCs/>
        </w:rPr>
        <w:t>Nama Mahasiswa</w:t>
      </w:r>
      <w:r w:rsidRPr="003A7596">
        <w:rPr>
          <w:rFonts w:asciiTheme="majorBidi" w:eastAsia="Times New Roman" w:hAnsiTheme="majorBidi" w:cstheme="majorBidi"/>
          <w:b/>
          <w:bCs/>
        </w:rPr>
        <w:tab/>
        <w:t>: Albaiti Nur Jannah</w:t>
      </w:r>
    </w:p>
    <w:p w:rsidR="006B284B" w:rsidRPr="003A7596" w:rsidRDefault="006B284B" w:rsidP="006B284B">
      <w:pPr>
        <w:tabs>
          <w:tab w:val="left" w:pos="2410"/>
        </w:tabs>
        <w:spacing w:after="0" w:line="240" w:lineRule="auto"/>
        <w:rPr>
          <w:rFonts w:asciiTheme="majorBidi" w:eastAsia="Times New Roman" w:hAnsiTheme="majorBidi" w:cstheme="majorBidi"/>
          <w:b/>
          <w:bCs/>
        </w:rPr>
      </w:pPr>
      <w:r w:rsidRPr="003A7596">
        <w:rPr>
          <w:rFonts w:asciiTheme="majorBidi" w:eastAsia="Times New Roman" w:hAnsiTheme="majorBidi" w:cstheme="majorBidi"/>
          <w:b/>
          <w:bCs/>
        </w:rPr>
        <w:t>Nim/Program Studi</w:t>
      </w:r>
      <w:r w:rsidRPr="003A7596">
        <w:rPr>
          <w:rFonts w:asciiTheme="majorBidi" w:eastAsia="Times New Roman" w:hAnsiTheme="majorBidi" w:cstheme="majorBidi"/>
          <w:b/>
          <w:bCs/>
        </w:rPr>
        <w:tab/>
        <w:t>: 12170001/Muamalah</w:t>
      </w:r>
    </w:p>
    <w:p w:rsidR="006B284B" w:rsidRDefault="006B284B" w:rsidP="003A0A34">
      <w:pPr>
        <w:tabs>
          <w:tab w:val="left" w:pos="2410"/>
          <w:tab w:val="left" w:pos="2552"/>
        </w:tabs>
        <w:spacing w:after="0" w:line="240" w:lineRule="auto"/>
        <w:ind w:left="2550" w:hanging="2550"/>
        <w:jc w:val="both"/>
        <w:rPr>
          <w:rFonts w:ascii="Times New Roman" w:eastAsia="Times New Roman" w:hAnsi="Times New Roman" w:cs="Times New Roman"/>
          <w:b/>
          <w:sz w:val="24"/>
          <w:szCs w:val="24"/>
          <w:lang w:eastAsia="en-GB"/>
        </w:rPr>
      </w:pPr>
      <w:r w:rsidRPr="003A7596">
        <w:rPr>
          <w:rFonts w:asciiTheme="majorBidi" w:eastAsia="Times New Roman" w:hAnsiTheme="majorBidi" w:cstheme="majorBidi"/>
          <w:b/>
          <w:bCs/>
        </w:rPr>
        <w:t>Judul Skripsi</w:t>
      </w:r>
      <w:r w:rsidRPr="003A7596">
        <w:rPr>
          <w:rFonts w:asciiTheme="majorBidi" w:eastAsia="Times New Roman" w:hAnsiTheme="majorBidi" w:cstheme="majorBidi"/>
          <w:b/>
          <w:bCs/>
        </w:rPr>
        <w:tab/>
        <w:t>:</w:t>
      </w:r>
      <w:r w:rsidRPr="003A7596">
        <w:rPr>
          <w:rFonts w:ascii="Times New Roman" w:eastAsia="Times New Roman" w:hAnsi="Times New Roman" w:cs="Times New Roman"/>
          <w:b/>
          <w:sz w:val="24"/>
          <w:szCs w:val="24"/>
          <w:lang w:eastAsia="en-GB"/>
        </w:rPr>
        <w:t>Tinj</w:t>
      </w:r>
      <w:r w:rsidR="003A0A34" w:rsidRPr="003A7596">
        <w:rPr>
          <w:rFonts w:ascii="Times New Roman" w:eastAsia="Times New Roman" w:hAnsi="Times New Roman" w:cs="Times New Roman"/>
          <w:b/>
          <w:sz w:val="24"/>
          <w:szCs w:val="24"/>
          <w:lang w:eastAsia="en-GB"/>
        </w:rPr>
        <w:t>a</w:t>
      </w:r>
      <w:r w:rsidRPr="003A7596">
        <w:rPr>
          <w:rFonts w:ascii="Times New Roman" w:eastAsia="Times New Roman" w:hAnsi="Times New Roman" w:cs="Times New Roman"/>
          <w:b/>
          <w:sz w:val="24"/>
          <w:szCs w:val="24"/>
          <w:lang w:eastAsia="en-GB"/>
        </w:rPr>
        <w:t>u</w:t>
      </w:r>
      <w:r w:rsidR="00F6044B">
        <w:rPr>
          <w:rFonts w:ascii="Times New Roman" w:eastAsia="Times New Roman" w:hAnsi="Times New Roman" w:cs="Times New Roman"/>
          <w:b/>
          <w:sz w:val="24"/>
          <w:szCs w:val="24"/>
          <w:lang w:eastAsia="en-GB"/>
        </w:rPr>
        <w:t>a</w:t>
      </w:r>
      <w:r w:rsidRPr="003A7596">
        <w:rPr>
          <w:rFonts w:ascii="Times New Roman" w:eastAsia="Times New Roman" w:hAnsi="Times New Roman" w:cs="Times New Roman"/>
          <w:b/>
          <w:sz w:val="24"/>
          <w:szCs w:val="24"/>
          <w:lang w:eastAsia="en-GB"/>
        </w:rPr>
        <w:t xml:space="preserve">n Fiqh Muamalah Terhadap Sistem Bagi Hasil </w:t>
      </w:r>
      <w:r w:rsidRPr="003A7596">
        <w:rPr>
          <w:rFonts w:ascii="Times New Roman" w:eastAsia="Times New Roman" w:hAnsi="Times New Roman" w:cs="Times New Roman"/>
          <w:b/>
          <w:i/>
          <w:iCs/>
          <w:sz w:val="24"/>
          <w:szCs w:val="24"/>
          <w:lang w:eastAsia="en-GB"/>
        </w:rPr>
        <w:t>Mudharabah</w:t>
      </w:r>
      <w:r w:rsidRPr="003A7596">
        <w:rPr>
          <w:rFonts w:ascii="Times New Roman" w:eastAsia="Times New Roman" w:hAnsi="Times New Roman" w:cs="Times New Roman"/>
          <w:b/>
          <w:sz w:val="24"/>
          <w:szCs w:val="24"/>
          <w:lang w:eastAsia="en-GB"/>
        </w:rPr>
        <w:t xml:space="preserve"> Pada Produk Takaful Dana Pendidikan</w:t>
      </w:r>
      <w:r>
        <w:rPr>
          <w:rFonts w:ascii="Times New Roman" w:eastAsia="Times New Roman" w:hAnsi="Times New Roman" w:cs="Times New Roman"/>
          <w:b/>
          <w:sz w:val="24"/>
          <w:szCs w:val="24"/>
          <w:lang w:eastAsia="en-GB"/>
        </w:rPr>
        <w:t xml:space="preserve"> Di Perseroan Terbatas </w:t>
      </w:r>
      <w:r w:rsidRPr="003A7596">
        <w:rPr>
          <w:rFonts w:ascii="Times New Roman" w:eastAsia="Times New Roman" w:hAnsi="Times New Roman" w:cs="Times New Roman"/>
          <w:b/>
          <w:sz w:val="24"/>
          <w:szCs w:val="24"/>
          <w:lang w:eastAsia="en-GB"/>
        </w:rPr>
        <w:t>Asuransi Takaful Keluarga Cabang Palembang.</w:t>
      </w:r>
    </w:p>
    <w:p w:rsidR="006B284B" w:rsidRPr="006615F1" w:rsidRDefault="006B284B" w:rsidP="006B284B">
      <w:pPr>
        <w:tabs>
          <w:tab w:val="left" w:pos="2410"/>
          <w:tab w:val="left" w:pos="2552"/>
        </w:tabs>
        <w:spacing w:after="0" w:line="360" w:lineRule="auto"/>
        <w:ind w:left="2550" w:hanging="2550"/>
        <w:jc w:val="both"/>
        <w:rPr>
          <w:rFonts w:asciiTheme="majorBidi" w:eastAsia="Times New Roman" w:hAnsiTheme="majorBidi" w:cstheme="majorBidi"/>
        </w:rPr>
      </w:pPr>
    </w:p>
    <w:p w:rsidR="006B284B" w:rsidRPr="003A7596" w:rsidRDefault="006B284B" w:rsidP="006B284B">
      <w:pPr>
        <w:spacing w:after="0" w:line="240" w:lineRule="auto"/>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Telah Diterima dalam Ujian Skripsi pada Tanggal  28  Oktober 2016</w:t>
      </w:r>
    </w:p>
    <w:p w:rsidR="006B284B" w:rsidRPr="003A7596" w:rsidRDefault="006B284B" w:rsidP="006B284B">
      <w:pPr>
        <w:spacing w:after="0" w:line="240" w:lineRule="auto"/>
        <w:rPr>
          <w:rFonts w:ascii="Times New Roman" w:eastAsia="Times New Roman" w:hAnsi="Times New Roman" w:cs="Times New Roman"/>
          <w:b/>
          <w:sz w:val="24"/>
          <w:szCs w:val="24"/>
          <w:lang w:eastAsia="en-GB"/>
        </w:rPr>
      </w:pPr>
    </w:p>
    <w:p w:rsidR="006B284B" w:rsidRPr="003A7596" w:rsidRDefault="006B284B" w:rsidP="006B284B">
      <w:pPr>
        <w:spacing w:after="0" w:line="240" w:lineRule="auto"/>
        <w:ind w:left="216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PANITIA UJIAN SKRIPSI</w:t>
      </w:r>
    </w:p>
    <w:p w:rsidR="006B284B" w:rsidRPr="003A7596" w:rsidRDefault="006B284B" w:rsidP="006B284B">
      <w:pPr>
        <w:spacing w:after="0" w:line="240" w:lineRule="auto"/>
        <w:ind w:left="2160" w:firstLine="720"/>
        <w:rPr>
          <w:rFonts w:ascii="Times New Roman" w:eastAsia="Times New Roman" w:hAnsi="Times New Roman" w:cs="Times New Roman"/>
          <w:b/>
          <w:sz w:val="24"/>
          <w:szCs w:val="24"/>
          <w:lang w:eastAsia="en-GB"/>
        </w:rPr>
      </w:pPr>
    </w:p>
    <w:p w:rsidR="006B284B" w:rsidRPr="003A7596" w:rsidRDefault="006B284B" w:rsidP="006B284B">
      <w:pPr>
        <w:tabs>
          <w:tab w:val="left" w:pos="1843"/>
          <w:tab w:val="left" w:pos="1985"/>
        </w:tabs>
        <w:spacing w:after="0" w:line="480" w:lineRule="auto"/>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 xml:space="preserve">, </w:t>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Pembimbing Utama</w:t>
      </w:r>
      <w:r w:rsidRPr="003A7596">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w:t>
      </w:r>
      <w:r w:rsidRPr="003A7596">
        <w:rPr>
          <w:rFonts w:asciiTheme="majorBidi" w:hAnsiTheme="majorBidi" w:cstheme="majorBidi"/>
          <w:b/>
          <w:bCs/>
          <w:sz w:val="24"/>
          <w:szCs w:val="24"/>
        </w:rPr>
        <w:t xml:space="preserve"> Drs. H. Jafri, MH</w:t>
      </w:r>
    </w:p>
    <w:p w:rsidR="006B284B" w:rsidRPr="003A7596" w:rsidRDefault="006B284B" w:rsidP="006B284B">
      <w:pPr>
        <w:spacing w:after="0" w:line="480" w:lineRule="auto"/>
        <w:ind w:left="288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t xml:space="preserve">: </w:t>
      </w:r>
    </w:p>
    <w:p w:rsidR="006B284B" w:rsidRPr="003A7596" w:rsidRDefault="006B284B" w:rsidP="006B284B">
      <w:pPr>
        <w:tabs>
          <w:tab w:val="left" w:pos="1843"/>
          <w:tab w:val="left" w:pos="1985"/>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 xml:space="preserve">Pembimbing Kedua  </w:t>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 xml:space="preserve">: </w:t>
      </w:r>
      <w:r w:rsidRPr="003A7596">
        <w:rPr>
          <w:rFonts w:asciiTheme="majorBidi" w:hAnsiTheme="majorBidi" w:cstheme="majorBidi"/>
          <w:b/>
          <w:bCs/>
          <w:sz w:val="24"/>
          <w:szCs w:val="24"/>
        </w:rPr>
        <w:t>Yusida Fitriyati, M.Ag</w:t>
      </w:r>
    </w:p>
    <w:p w:rsidR="006B284B" w:rsidRPr="003A7596" w:rsidRDefault="006B284B" w:rsidP="006B284B">
      <w:pPr>
        <w:spacing w:after="0" w:line="480" w:lineRule="auto"/>
        <w:ind w:left="288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t>:</w:t>
      </w:r>
    </w:p>
    <w:p w:rsidR="006B284B" w:rsidRPr="003A7596" w:rsidRDefault="006B284B" w:rsidP="006B284B">
      <w:pPr>
        <w:tabs>
          <w:tab w:val="left" w:pos="1843"/>
          <w:tab w:val="left" w:pos="1985"/>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Penguji Utama</w:t>
      </w:r>
      <w:r w:rsidRPr="003A7596">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w:t>
      </w:r>
      <w:r w:rsidRPr="003A7596">
        <w:rPr>
          <w:rFonts w:asciiTheme="majorBidi" w:hAnsiTheme="majorBidi" w:cstheme="majorBidi"/>
          <w:b/>
          <w:bCs/>
          <w:sz w:val="24"/>
          <w:szCs w:val="24"/>
        </w:rPr>
        <w:t>Prof.Dr.H.Izomiddin.MA</w:t>
      </w:r>
    </w:p>
    <w:p w:rsidR="006B284B" w:rsidRPr="003A7596" w:rsidRDefault="006B284B" w:rsidP="006B284B">
      <w:pPr>
        <w:spacing w:after="0" w:line="480" w:lineRule="auto"/>
        <w:ind w:left="288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t>:</w:t>
      </w:r>
    </w:p>
    <w:p w:rsidR="006B284B" w:rsidRPr="003A7596" w:rsidRDefault="006B284B" w:rsidP="006B284B">
      <w:pPr>
        <w:tabs>
          <w:tab w:val="left" w:pos="1843"/>
          <w:tab w:val="left" w:pos="1985"/>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Penguji Kedua</w:t>
      </w:r>
      <w:r w:rsidRPr="003A7596">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 xml:space="preserve">: </w:t>
      </w:r>
      <w:r w:rsidRPr="003A7596">
        <w:rPr>
          <w:rFonts w:asciiTheme="majorBidi" w:hAnsiTheme="majorBidi" w:cstheme="majorBidi"/>
          <w:b/>
          <w:bCs/>
          <w:sz w:val="24"/>
          <w:szCs w:val="24"/>
        </w:rPr>
        <w:t>Dr. Ulya Kencana,S.Ag.M.Hum</w:t>
      </w:r>
    </w:p>
    <w:p w:rsidR="006B284B" w:rsidRPr="003A7596" w:rsidRDefault="006B284B" w:rsidP="006B284B">
      <w:pPr>
        <w:spacing w:after="0" w:line="480" w:lineRule="auto"/>
        <w:ind w:left="288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t>:</w:t>
      </w:r>
    </w:p>
    <w:p w:rsidR="006B284B" w:rsidRPr="003A7596" w:rsidRDefault="006B284B" w:rsidP="006B284B">
      <w:pPr>
        <w:tabs>
          <w:tab w:val="left" w:pos="1985"/>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Ketua</w:t>
      </w:r>
      <w:r w:rsidRPr="003A7596">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ab/>
        <w:t xml:space="preserve">: </w:t>
      </w:r>
      <w:r w:rsidRPr="003A7596">
        <w:rPr>
          <w:rFonts w:asciiTheme="majorBidi" w:hAnsiTheme="majorBidi" w:cstheme="majorBidi"/>
          <w:b/>
          <w:bCs/>
          <w:sz w:val="24"/>
          <w:szCs w:val="24"/>
        </w:rPr>
        <w:t>Yuswalina, SH., MH,</w:t>
      </w:r>
    </w:p>
    <w:p w:rsidR="006B284B" w:rsidRPr="003A7596" w:rsidRDefault="006B284B" w:rsidP="006B284B">
      <w:pPr>
        <w:spacing w:after="0" w:line="480" w:lineRule="auto"/>
        <w:ind w:left="2880" w:firstLine="720"/>
        <w:rPr>
          <w:rFonts w:ascii="Times New Roman" w:eastAsia="Times New Roman" w:hAnsi="Times New Roman" w:cs="Times New Roman"/>
          <w:b/>
          <w:sz w:val="24"/>
          <w:szCs w:val="24"/>
          <w:lang w:eastAsia="en-GB"/>
        </w:rPr>
      </w:pP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t>:</w:t>
      </w:r>
    </w:p>
    <w:p w:rsidR="006B284B" w:rsidRPr="003A7596" w:rsidRDefault="006B284B" w:rsidP="006B284B">
      <w:pPr>
        <w:tabs>
          <w:tab w:val="left" w:pos="1985"/>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Tanggal,</w:t>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Sekretaris</w:t>
      </w:r>
      <w:r w:rsidRPr="003A7596">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ab/>
        <w:t xml:space="preserve">: </w:t>
      </w:r>
      <w:r w:rsidRPr="003A7596">
        <w:rPr>
          <w:rFonts w:asciiTheme="majorBidi" w:hAnsiTheme="majorBidi" w:cstheme="majorBidi"/>
          <w:b/>
          <w:bCs/>
          <w:sz w:val="24"/>
          <w:szCs w:val="24"/>
        </w:rPr>
        <w:t>Armasito,S.Ag.MH</w:t>
      </w:r>
    </w:p>
    <w:p w:rsidR="006B284B" w:rsidRPr="00842F7B" w:rsidRDefault="006B284B" w:rsidP="006B284B">
      <w:pPr>
        <w:tabs>
          <w:tab w:val="left" w:pos="2410"/>
          <w:tab w:val="left" w:pos="2552"/>
        </w:tabs>
        <w:spacing w:after="0" w:line="480" w:lineRule="auto"/>
        <w:rPr>
          <w:rFonts w:ascii="Times New Roman" w:eastAsia="Times New Roman" w:hAnsi="Times New Roman" w:cs="Times New Roman"/>
          <w:b/>
          <w:sz w:val="24"/>
          <w:szCs w:val="24"/>
          <w:lang w:eastAsia="en-GB"/>
        </w:rPr>
      </w:pP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ab/>
      </w:r>
      <w:r w:rsidRPr="003A7596">
        <w:rPr>
          <w:rFonts w:ascii="Times New Roman" w:eastAsia="Times New Roman" w:hAnsi="Times New Roman" w:cs="Times New Roman"/>
          <w:b/>
          <w:sz w:val="24"/>
          <w:szCs w:val="24"/>
          <w:lang w:eastAsia="en-GB"/>
        </w:rPr>
        <w:t>t.t</w:t>
      </w:r>
      <w:r w:rsidRPr="003A7596">
        <w:rPr>
          <w:rFonts w:ascii="Times New Roman" w:eastAsia="Times New Roman" w:hAnsi="Times New Roman" w:cs="Times New Roman"/>
          <w:b/>
          <w:sz w:val="24"/>
          <w:szCs w:val="24"/>
          <w:lang w:eastAsia="en-GB"/>
        </w:rPr>
        <w:tab/>
      </w:r>
      <w:r>
        <w:rPr>
          <w:rFonts w:ascii="Times New Roman" w:eastAsia="Times New Roman" w:hAnsi="Times New Roman" w:cs="Times New Roman"/>
          <w:b/>
          <w:sz w:val="24"/>
          <w:szCs w:val="24"/>
          <w:lang w:eastAsia="en-GB"/>
        </w:rPr>
        <w:t>:</w:t>
      </w:r>
    </w:p>
    <w:p w:rsidR="006B284B" w:rsidRDefault="006B284B" w:rsidP="006B284B">
      <w:pPr>
        <w:spacing w:after="0" w:line="480" w:lineRule="auto"/>
        <w:jc w:val="center"/>
        <w:rPr>
          <w:rFonts w:asciiTheme="majorBidi" w:hAnsiTheme="majorBidi" w:cstheme="majorBidi"/>
          <w:b/>
          <w:bCs/>
          <w:sz w:val="24"/>
          <w:szCs w:val="24"/>
        </w:rPr>
      </w:pPr>
    </w:p>
    <w:p w:rsidR="00D477FB" w:rsidRDefault="00D477FB" w:rsidP="006B284B">
      <w:pPr>
        <w:spacing w:line="360" w:lineRule="auto"/>
        <w:jc w:val="center"/>
        <w:rPr>
          <w:rFonts w:asciiTheme="majorBidi" w:hAnsiTheme="majorBidi" w:cstheme="majorBidi"/>
          <w:b/>
          <w:bCs/>
          <w:sz w:val="24"/>
          <w:szCs w:val="24"/>
        </w:rPr>
      </w:pPr>
    </w:p>
    <w:p w:rsidR="006B284B" w:rsidRPr="006B284B" w:rsidRDefault="006B284B" w:rsidP="006B284B">
      <w:pPr>
        <w:spacing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lang w:val="en-US"/>
        </w:rPr>
        <w:lastRenderedPageBreak/>
        <w:t>Pedoman Transliterasi Arab-Latin</w:t>
      </w:r>
    </w:p>
    <w:p w:rsidR="006B284B" w:rsidRPr="006B284B" w:rsidRDefault="006B284B" w:rsidP="006B284B">
      <w:pPr>
        <w:tabs>
          <w:tab w:val="left" w:pos="709"/>
        </w:tabs>
        <w:spacing w:after="120" w:line="360" w:lineRule="auto"/>
        <w:jc w:val="both"/>
        <w:rPr>
          <w:rFonts w:asciiTheme="majorBidi" w:hAnsiTheme="majorBidi" w:cstheme="majorBidi"/>
          <w:sz w:val="24"/>
          <w:szCs w:val="24"/>
        </w:rPr>
      </w:pPr>
      <w:r w:rsidRPr="006B284B">
        <w:rPr>
          <w:rFonts w:asciiTheme="majorBidi" w:hAnsiTheme="majorBidi" w:cstheme="majorBidi"/>
          <w:sz w:val="24"/>
          <w:szCs w:val="24"/>
        </w:rPr>
        <w:t xml:space="preserve">Berdasarkan Surat Keputusan Bersama Menteri Agama RI dan Menteri Pendidikan dan Kebudayaan RI Nomor 158/1987 dan 0543 b/U/1987, tanggal 22 </w:t>
      </w:r>
    </w:p>
    <w:p w:rsidR="006B284B" w:rsidRPr="006B284B" w:rsidRDefault="006B284B" w:rsidP="006B284B">
      <w:pPr>
        <w:tabs>
          <w:tab w:val="left" w:pos="709"/>
        </w:tabs>
        <w:spacing w:after="0" w:line="360" w:lineRule="auto"/>
        <w:jc w:val="both"/>
        <w:rPr>
          <w:rFonts w:asciiTheme="majorBidi" w:hAnsiTheme="majorBidi" w:cstheme="majorBidi"/>
          <w:sz w:val="24"/>
          <w:szCs w:val="24"/>
        </w:rPr>
      </w:pPr>
      <w:r w:rsidRPr="006B284B">
        <w:rPr>
          <w:rFonts w:asciiTheme="majorBidi" w:hAnsiTheme="majorBidi" w:cstheme="majorBidi"/>
          <w:sz w:val="24"/>
          <w:szCs w:val="24"/>
        </w:rPr>
        <w:t>Januari 1988.</w:t>
      </w:r>
    </w:p>
    <w:p w:rsidR="006B284B" w:rsidRPr="006B284B" w:rsidRDefault="006B284B" w:rsidP="006B284B">
      <w:pPr>
        <w:tabs>
          <w:tab w:val="left" w:pos="426"/>
          <w:tab w:val="left" w:pos="709"/>
        </w:tabs>
        <w:spacing w:after="0"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t>A.</w:t>
      </w:r>
      <w:r w:rsidRPr="006B284B">
        <w:rPr>
          <w:rFonts w:asciiTheme="majorBidi" w:hAnsiTheme="majorBidi" w:cstheme="majorBidi"/>
          <w:b/>
          <w:bCs/>
          <w:sz w:val="24"/>
          <w:szCs w:val="24"/>
        </w:rPr>
        <w:tab/>
        <w:t>Konsonan Tunggal</w:t>
      </w:r>
    </w:p>
    <w:tbl>
      <w:tblPr>
        <w:tblStyle w:val="TableGrid1"/>
        <w:tblW w:w="0" w:type="auto"/>
        <w:tblInd w:w="108" w:type="dxa"/>
        <w:tblLook w:val="04A0"/>
      </w:tblPr>
      <w:tblGrid>
        <w:gridCol w:w="1418"/>
        <w:gridCol w:w="1559"/>
        <w:gridCol w:w="1701"/>
        <w:gridCol w:w="3260"/>
      </w:tblGrid>
      <w:tr w:rsidR="006B284B" w:rsidRPr="006B284B" w:rsidTr="006B284B">
        <w:tc>
          <w:tcPr>
            <w:tcW w:w="1418" w:type="dxa"/>
            <w:vAlign w:val="center"/>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Huruf Arab</w:t>
            </w:r>
          </w:p>
        </w:tc>
        <w:tc>
          <w:tcPr>
            <w:tcW w:w="1559"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Nama</w:t>
            </w:r>
          </w:p>
        </w:tc>
        <w:tc>
          <w:tcPr>
            <w:tcW w:w="1701"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Huruf Latin</w:t>
            </w:r>
          </w:p>
        </w:tc>
        <w:tc>
          <w:tcPr>
            <w:tcW w:w="3260"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Keterangan</w:t>
            </w:r>
          </w:p>
        </w:tc>
      </w:tr>
      <w:tr w:rsidR="006B284B" w:rsidRPr="006B284B" w:rsidTr="006B284B">
        <w:trPr>
          <w:trHeight w:val="9801"/>
        </w:trPr>
        <w:tc>
          <w:tcPr>
            <w:tcW w:w="1418" w:type="dxa"/>
          </w:tcPr>
          <w:p w:rsidR="006B284B" w:rsidRPr="006B284B" w:rsidRDefault="006B284B" w:rsidP="006B284B">
            <w:pPr>
              <w:tabs>
                <w:tab w:val="left" w:pos="709"/>
              </w:tabs>
              <w:jc w:val="center"/>
              <w:rPr>
                <w:rFonts w:asciiTheme="majorBidi" w:hAnsiTheme="majorBidi" w:cstheme="majorBidi"/>
                <w:sz w:val="28"/>
                <w:szCs w:val="28"/>
              </w:rPr>
            </w:pPr>
            <w:r w:rsidRPr="006B284B">
              <w:rPr>
                <w:rFonts w:asciiTheme="majorBidi" w:hAnsiTheme="majorBidi" w:cstheme="majorBidi" w:hint="cs"/>
                <w:sz w:val="28"/>
                <w:szCs w:val="28"/>
                <w:rtl/>
              </w:rPr>
              <w:t>ا</w:t>
            </w:r>
          </w:p>
          <w:p w:rsidR="006B284B" w:rsidRPr="006B284B" w:rsidRDefault="006B284B" w:rsidP="006B284B">
            <w:pPr>
              <w:tabs>
                <w:tab w:val="left" w:pos="709"/>
              </w:tabs>
              <w:jc w:val="center"/>
              <w:rPr>
                <w:rFonts w:asciiTheme="majorBidi" w:hAnsiTheme="majorBidi" w:cstheme="majorBidi"/>
                <w:sz w:val="28"/>
                <w:szCs w:val="28"/>
                <w:rtl/>
              </w:rPr>
            </w:pP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ب</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ت</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ث</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ج</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ح</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خ</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د</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ذ</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ر</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ز</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س</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ش</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ص</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ض</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ط</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ظ</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ع</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غ</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ف</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ق</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ك</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ل</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م</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ن</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و</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ه</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hint="cs"/>
                <w:sz w:val="24"/>
                <w:szCs w:val="24"/>
                <w:rtl/>
              </w:rPr>
              <w:t>ء</w:t>
            </w:r>
          </w:p>
          <w:p w:rsidR="006B284B" w:rsidRPr="006B284B" w:rsidRDefault="006B284B" w:rsidP="006B284B">
            <w:pPr>
              <w:tabs>
                <w:tab w:val="left" w:pos="709"/>
              </w:tabs>
              <w:jc w:val="center"/>
              <w:rPr>
                <w:rFonts w:asciiTheme="majorBidi" w:hAnsiTheme="majorBidi" w:cstheme="majorBidi"/>
                <w:sz w:val="28"/>
                <w:szCs w:val="28"/>
                <w:rtl/>
              </w:rPr>
            </w:pPr>
            <w:r w:rsidRPr="006B284B">
              <w:rPr>
                <w:rFonts w:asciiTheme="majorBidi" w:hAnsiTheme="majorBidi" w:cstheme="majorBidi" w:hint="cs"/>
                <w:sz w:val="24"/>
                <w:szCs w:val="24"/>
                <w:rtl/>
              </w:rPr>
              <w:t>ي</w:t>
            </w:r>
          </w:p>
        </w:tc>
        <w:tc>
          <w:tcPr>
            <w:tcW w:w="1559"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Alif</w:t>
            </w:r>
          </w:p>
          <w:p w:rsidR="006B284B" w:rsidRPr="006B284B" w:rsidRDefault="006B284B" w:rsidP="006B284B">
            <w:pPr>
              <w:tabs>
                <w:tab w:val="left" w:pos="709"/>
              </w:tabs>
              <w:spacing w:line="360" w:lineRule="auto"/>
              <w:rPr>
                <w:rFonts w:asciiTheme="majorBidi" w:hAnsiTheme="majorBidi" w:cstheme="majorBidi"/>
                <w:sz w:val="24"/>
                <w:szCs w:val="24"/>
              </w:rPr>
            </w:pPr>
          </w:p>
          <w:p w:rsidR="006B284B" w:rsidRPr="006B284B" w:rsidRDefault="006B284B" w:rsidP="006B284B">
            <w:pPr>
              <w:tabs>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ba’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jim</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kha’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dal</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zal</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ra’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zai</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sin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syin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sad</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dad</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‘ain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gain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fa’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qaf’</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kaf</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lam</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mim</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nun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wawu</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hamzah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ya’</w:t>
            </w:r>
          </w:p>
        </w:tc>
        <w:tc>
          <w:tcPr>
            <w:tcW w:w="1701"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Tidak</w:t>
            </w:r>
          </w:p>
          <w:p w:rsidR="006B284B" w:rsidRPr="006B284B" w:rsidRDefault="006B284B" w:rsidP="006B284B">
            <w:pPr>
              <w:tabs>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dilambangkan</w:t>
            </w:r>
          </w:p>
          <w:p w:rsidR="006B284B" w:rsidRPr="006B284B" w:rsidRDefault="006B284B" w:rsidP="006B284B">
            <w:pPr>
              <w:tabs>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b</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j</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r</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gh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f</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q</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l</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m</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w</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Y</w:t>
            </w:r>
          </w:p>
        </w:tc>
        <w:tc>
          <w:tcPr>
            <w:tcW w:w="3260" w:type="dxa"/>
          </w:tcPr>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Tidak</w:t>
            </w:r>
          </w:p>
          <w:p w:rsidR="006B284B" w:rsidRPr="006B284B" w:rsidRDefault="006B284B" w:rsidP="006B284B">
            <w:pPr>
              <w:tabs>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dilambangkan</w:t>
            </w:r>
          </w:p>
          <w:p w:rsidR="006B284B" w:rsidRPr="006B284B" w:rsidRDefault="006B284B" w:rsidP="006B284B">
            <w:pPr>
              <w:tabs>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Be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Es (dengan titik di atas)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Je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Ha (dengan titik di bawah)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Ka dan Ha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Zet (dengan titik di atas)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Er</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Zet</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Es dan Ye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Es (dengan titik di bawah)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De (dengan titik di bawah)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Te (dengan titik di bawah)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Zet (dengan titik di bawah)</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Koma terbalik di atas</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Ge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Ef</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Qi</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Ka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El</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Em</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En</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We</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Ha</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Apostrof</w:t>
            </w:r>
          </w:p>
          <w:p w:rsidR="006B284B" w:rsidRPr="006B284B" w:rsidRDefault="006B284B" w:rsidP="006B284B">
            <w:pPr>
              <w:tabs>
                <w:tab w:val="left" w:pos="709"/>
              </w:tabs>
              <w:jc w:val="center"/>
              <w:rPr>
                <w:rFonts w:asciiTheme="majorBidi" w:hAnsiTheme="majorBidi" w:cstheme="majorBidi"/>
                <w:sz w:val="24"/>
                <w:szCs w:val="24"/>
              </w:rPr>
            </w:pPr>
            <w:r w:rsidRPr="006B284B">
              <w:rPr>
                <w:rFonts w:asciiTheme="majorBidi" w:hAnsiTheme="majorBidi" w:cstheme="majorBidi"/>
                <w:sz w:val="24"/>
                <w:szCs w:val="24"/>
              </w:rPr>
              <w:t>Ye</w:t>
            </w:r>
          </w:p>
        </w:tc>
      </w:tr>
    </w:tbl>
    <w:p w:rsidR="006B284B" w:rsidRPr="006B284B" w:rsidRDefault="006B284B" w:rsidP="006B284B">
      <w:pPr>
        <w:tabs>
          <w:tab w:val="left" w:pos="426"/>
          <w:tab w:val="left" w:pos="709"/>
        </w:tabs>
        <w:spacing w:after="240" w:line="360" w:lineRule="auto"/>
        <w:jc w:val="both"/>
        <w:rPr>
          <w:rFonts w:asciiTheme="majorBidi" w:hAnsiTheme="majorBidi" w:cstheme="majorBidi"/>
          <w:b/>
          <w:bCs/>
          <w:sz w:val="24"/>
          <w:szCs w:val="24"/>
        </w:rPr>
      </w:pPr>
    </w:p>
    <w:p w:rsidR="005579A3" w:rsidRDefault="005579A3" w:rsidP="006B284B">
      <w:pPr>
        <w:tabs>
          <w:tab w:val="left" w:pos="426"/>
          <w:tab w:val="left" w:pos="709"/>
        </w:tabs>
        <w:spacing w:after="240" w:line="360" w:lineRule="auto"/>
        <w:jc w:val="both"/>
        <w:rPr>
          <w:rFonts w:asciiTheme="majorBidi" w:hAnsiTheme="majorBidi" w:cstheme="majorBidi"/>
          <w:b/>
          <w:bCs/>
          <w:sz w:val="24"/>
          <w:szCs w:val="24"/>
        </w:rPr>
      </w:pPr>
    </w:p>
    <w:p w:rsidR="006B284B" w:rsidRPr="006B284B" w:rsidRDefault="006B284B" w:rsidP="006B284B">
      <w:pPr>
        <w:tabs>
          <w:tab w:val="left" w:pos="426"/>
          <w:tab w:val="left" w:pos="709"/>
        </w:tabs>
        <w:spacing w:after="240"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lastRenderedPageBreak/>
        <w:t>B.</w:t>
      </w:r>
      <w:r w:rsidRPr="006B284B">
        <w:rPr>
          <w:rFonts w:asciiTheme="majorBidi" w:hAnsiTheme="majorBidi" w:cstheme="majorBidi"/>
          <w:b/>
          <w:bCs/>
          <w:sz w:val="24"/>
          <w:szCs w:val="24"/>
        </w:rPr>
        <w:tab/>
        <w:t>Konsonan Rangkap karena Syaddah ditulis Rangkap</w:t>
      </w:r>
    </w:p>
    <w:tbl>
      <w:tblPr>
        <w:tblStyle w:val="TableGrid1"/>
        <w:tblW w:w="0" w:type="auto"/>
        <w:tblInd w:w="108" w:type="dxa"/>
        <w:tblLook w:val="04A0"/>
      </w:tblPr>
      <w:tblGrid>
        <w:gridCol w:w="2610"/>
        <w:gridCol w:w="2718"/>
        <w:gridCol w:w="2610"/>
      </w:tblGrid>
      <w:tr w:rsidR="006B284B" w:rsidRPr="006B284B" w:rsidTr="006B284B">
        <w:tc>
          <w:tcPr>
            <w:tcW w:w="261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متعقد ين</w:t>
            </w:r>
          </w:p>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عد ة</w:t>
            </w:r>
          </w:p>
        </w:tc>
        <w:tc>
          <w:tcPr>
            <w:tcW w:w="2718"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1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Muta’aqqidin</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‘iddah</w:t>
            </w:r>
          </w:p>
        </w:tc>
      </w:tr>
    </w:tbl>
    <w:p w:rsidR="006B284B" w:rsidRPr="006B284B" w:rsidRDefault="006B284B" w:rsidP="006B284B">
      <w:pPr>
        <w:tabs>
          <w:tab w:val="left" w:pos="426"/>
          <w:tab w:val="left" w:pos="709"/>
        </w:tabs>
        <w:spacing w:after="0" w:line="360" w:lineRule="auto"/>
        <w:jc w:val="both"/>
        <w:rPr>
          <w:rFonts w:asciiTheme="majorBidi" w:hAnsiTheme="majorBidi" w:cstheme="majorBidi"/>
          <w:b/>
          <w:bCs/>
          <w:sz w:val="24"/>
          <w:szCs w:val="24"/>
        </w:rPr>
      </w:pPr>
    </w:p>
    <w:p w:rsidR="006B284B" w:rsidRPr="006B284B" w:rsidRDefault="006B284B" w:rsidP="006B284B">
      <w:pPr>
        <w:tabs>
          <w:tab w:val="left" w:pos="426"/>
          <w:tab w:val="left" w:pos="709"/>
        </w:tabs>
        <w:spacing w:after="0"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t>C.</w:t>
      </w:r>
      <w:r w:rsidRPr="006B284B">
        <w:rPr>
          <w:rFonts w:asciiTheme="majorBidi" w:hAnsiTheme="majorBidi" w:cstheme="majorBidi"/>
          <w:b/>
          <w:bCs/>
          <w:sz w:val="24"/>
          <w:szCs w:val="24"/>
        </w:rPr>
        <w:tab/>
        <w:t>Ta’marbutah</w:t>
      </w:r>
    </w:p>
    <w:p w:rsidR="006B284B" w:rsidRPr="006B284B" w:rsidRDefault="006B284B" w:rsidP="006B284B">
      <w:pPr>
        <w:tabs>
          <w:tab w:val="left" w:pos="426"/>
          <w:tab w:val="left" w:pos="709"/>
          <w:tab w:val="left" w:pos="851"/>
        </w:tabs>
        <w:spacing w:after="0" w:line="360" w:lineRule="auto"/>
        <w:jc w:val="both"/>
        <w:rPr>
          <w:rFonts w:asciiTheme="majorBidi" w:hAnsiTheme="majorBidi" w:cstheme="majorBidi"/>
          <w:sz w:val="24"/>
          <w:szCs w:val="24"/>
        </w:rPr>
      </w:pPr>
      <w:r w:rsidRPr="006B284B">
        <w:rPr>
          <w:rFonts w:asciiTheme="majorBidi" w:hAnsiTheme="majorBidi" w:cstheme="majorBidi"/>
          <w:sz w:val="24"/>
          <w:szCs w:val="24"/>
        </w:rPr>
        <w:tab/>
        <w:t>1.</w:t>
      </w:r>
      <w:r w:rsidRPr="006B284B">
        <w:rPr>
          <w:rFonts w:asciiTheme="majorBidi" w:hAnsiTheme="majorBidi" w:cstheme="majorBidi"/>
          <w:sz w:val="24"/>
          <w:szCs w:val="24"/>
        </w:rPr>
        <w:tab/>
        <w:t>Bila dimatikan ditulis h</w:t>
      </w:r>
    </w:p>
    <w:tbl>
      <w:tblPr>
        <w:tblStyle w:val="TableGrid1"/>
        <w:tblW w:w="0" w:type="auto"/>
        <w:tblInd w:w="108" w:type="dxa"/>
        <w:tblLook w:val="04A0"/>
      </w:tblPr>
      <w:tblGrid>
        <w:gridCol w:w="2610"/>
        <w:gridCol w:w="2700"/>
        <w:gridCol w:w="2628"/>
      </w:tblGrid>
      <w:tr w:rsidR="006B284B" w:rsidRPr="006B284B" w:rsidTr="006B284B">
        <w:tc>
          <w:tcPr>
            <w:tcW w:w="261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هبة</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جز ية</w:t>
            </w:r>
          </w:p>
        </w:tc>
        <w:tc>
          <w:tcPr>
            <w:tcW w:w="270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28"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Hibbah</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Jizyah</w:t>
            </w:r>
          </w:p>
        </w:tc>
      </w:tr>
    </w:tbl>
    <w:p w:rsidR="006B284B" w:rsidRPr="006B284B" w:rsidRDefault="006B284B" w:rsidP="006B284B">
      <w:pPr>
        <w:tabs>
          <w:tab w:val="left" w:pos="426"/>
          <w:tab w:val="left" w:pos="709"/>
          <w:tab w:val="left" w:pos="851"/>
        </w:tabs>
        <w:spacing w:line="240" w:lineRule="auto"/>
        <w:ind w:left="426"/>
        <w:jc w:val="both"/>
        <w:rPr>
          <w:rFonts w:asciiTheme="majorBidi" w:hAnsiTheme="majorBidi" w:cstheme="majorBidi"/>
          <w:sz w:val="24"/>
          <w:szCs w:val="24"/>
        </w:rPr>
      </w:pPr>
    </w:p>
    <w:p w:rsidR="006B284B" w:rsidRPr="006B284B" w:rsidRDefault="006B284B" w:rsidP="006B284B">
      <w:pPr>
        <w:tabs>
          <w:tab w:val="left" w:pos="426"/>
          <w:tab w:val="left" w:pos="709"/>
          <w:tab w:val="left" w:pos="851"/>
        </w:tabs>
        <w:spacing w:after="0" w:line="360" w:lineRule="auto"/>
        <w:ind w:left="425"/>
        <w:jc w:val="both"/>
        <w:rPr>
          <w:rFonts w:asciiTheme="majorBidi" w:hAnsiTheme="majorBidi" w:cstheme="majorBidi"/>
          <w:sz w:val="24"/>
          <w:szCs w:val="24"/>
        </w:rPr>
      </w:pPr>
      <w:r w:rsidRPr="006B284B">
        <w:rPr>
          <w:rFonts w:asciiTheme="majorBidi" w:hAnsiTheme="majorBidi" w:cstheme="majorBidi"/>
          <w:sz w:val="24"/>
          <w:szCs w:val="24"/>
        </w:rPr>
        <w:t>(ketentuan ini tidak diperlakukan terhadap kata-kata Arab yang sudah terserap ke dalam bahasa Indonesia, seperti shalat, zakat, dan sebagainya, kecuali dikehendaki lafal aslinya).</w:t>
      </w:r>
    </w:p>
    <w:p w:rsidR="006B284B" w:rsidRPr="006B284B" w:rsidRDefault="006B284B" w:rsidP="006B284B">
      <w:pPr>
        <w:tabs>
          <w:tab w:val="left" w:pos="426"/>
          <w:tab w:val="left" w:pos="709"/>
          <w:tab w:val="left" w:pos="851"/>
        </w:tabs>
        <w:spacing w:after="0" w:line="360" w:lineRule="auto"/>
        <w:ind w:left="425"/>
        <w:jc w:val="both"/>
        <w:rPr>
          <w:rFonts w:asciiTheme="majorBidi" w:hAnsiTheme="majorBidi" w:cstheme="majorBidi"/>
          <w:sz w:val="24"/>
          <w:szCs w:val="24"/>
        </w:rPr>
      </w:pPr>
      <w:r w:rsidRPr="006B284B">
        <w:rPr>
          <w:rFonts w:asciiTheme="majorBidi" w:hAnsiTheme="majorBidi" w:cstheme="majorBidi"/>
          <w:sz w:val="24"/>
          <w:szCs w:val="24"/>
        </w:rPr>
        <w:t>Bila diikuti dengan kata sandang “al” serta bacaan kedua itu terpisah, maka ditulis dengan h.</w:t>
      </w:r>
    </w:p>
    <w:p w:rsidR="006B284B" w:rsidRPr="006B284B" w:rsidRDefault="006B284B" w:rsidP="006B284B">
      <w:pPr>
        <w:tabs>
          <w:tab w:val="left" w:pos="426"/>
          <w:tab w:val="left" w:pos="709"/>
          <w:tab w:val="left" w:pos="851"/>
        </w:tabs>
        <w:spacing w:after="0" w:line="360" w:lineRule="auto"/>
        <w:ind w:left="425"/>
        <w:jc w:val="both"/>
        <w:rPr>
          <w:rFonts w:asciiTheme="majorBidi" w:hAnsiTheme="majorBidi" w:cstheme="majorBidi"/>
          <w:sz w:val="24"/>
          <w:szCs w:val="24"/>
        </w:rPr>
      </w:pPr>
    </w:p>
    <w:tbl>
      <w:tblPr>
        <w:tblStyle w:val="TableGrid1"/>
        <w:tblW w:w="0" w:type="auto"/>
        <w:tblInd w:w="108" w:type="dxa"/>
        <w:tblLook w:val="04A0"/>
      </w:tblPr>
      <w:tblGrid>
        <w:gridCol w:w="2610"/>
        <w:gridCol w:w="2700"/>
        <w:gridCol w:w="2628"/>
      </w:tblGrid>
      <w:tr w:rsidR="006B284B" w:rsidRPr="006B284B" w:rsidTr="006B284B">
        <w:tc>
          <w:tcPr>
            <w:tcW w:w="261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كرامة الاوالياء</w:t>
            </w:r>
          </w:p>
        </w:tc>
        <w:tc>
          <w:tcPr>
            <w:tcW w:w="270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28"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Karamah al-auliya</w:t>
            </w:r>
          </w:p>
        </w:tc>
      </w:tr>
    </w:tbl>
    <w:p w:rsidR="006B284B" w:rsidRPr="006B284B" w:rsidRDefault="006B284B" w:rsidP="006B284B">
      <w:pPr>
        <w:tabs>
          <w:tab w:val="left" w:pos="426"/>
          <w:tab w:val="left" w:pos="709"/>
          <w:tab w:val="left" w:pos="851"/>
        </w:tabs>
        <w:spacing w:line="360" w:lineRule="auto"/>
        <w:jc w:val="both"/>
        <w:rPr>
          <w:rFonts w:asciiTheme="majorBidi" w:hAnsiTheme="majorBidi" w:cstheme="majorBidi"/>
          <w:sz w:val="24"/>
          <w:szCs w:val="24"/>
        </w:rPr>
      </w:pPr>
    </w:p>
    <w:p w:rsidR="006B284B" w:rsidRPr="006B284B" w:rsidRDefault="006B284B" w:rsidP="006B284B">
      <w:pPr>
        <w:tabs>
          <w:tab w:val="left" w:pos="851"/>
        </w:tabs>
        <w:spacing w:after="0" w:line="360" w:lineRule="auto"/>
        <w:ind w:left="851" w:hanging="425"/>
        <w:jc w:val="both"/>
        <w:rPr>
          <w:rFonts w:asciiTheme="majorBidi" w:hAnsiTheme="majorBidi" w:cstheme="majorBidi"/>
          <w:sz w:val="24"/>
          <w:szCs w:val="24"/>
        </w:rPr>
      </w:pPr>
      <w:r w:rsidRPr="006B284B">
        <w:rPr>
          <w:rFonts w:asciiTheme="majorBidi" w:hAnsiTheme="majorBidi" w:cstheme="majorBidi"/>
          <w:sz w:val="24"/>
          <w:szCs w:val="24"/>
        </w:rPr>
        <w:t>2.</w:t>
      </w:r>
      <w:r w:rsidRPr="006B284B">
        <w:rPr>
          <w:rFonts w:asciiTheme="majorBidi" w:hAnsiTheme="majorBidi" w:cstheme="majorBidi"/>
          <w:sz w:val="24"/>
          <w:szCs w:val="24"/>
        </w:rPr>
        <w:tab/>
        <w:t>Bila ta’marbutah hidup atau dengan harkat, fathah, kasrah dan dammah ditulis t.</w:t>
      </w:r>
    </w:p>
    <w:tbl>
      <w:tblPr>
        <w:tblStyle w:val="TableGrid1"/>
        <w:tblW w:w="0" w:type="auto"/>
        <w:tblInd w:w="108" w:type="dxa"/>
        <w:tblLook w:val="04A0"/>
      </w:tblPr>
      <w:tblGrid>
        <w:gridCol w:w="2610"/>
        <w:gridCol w:w="2790"/>
        <w:gridCol w:w="2538"/>
      </w:tblGrid>
      <w:tr w:rsidR="006B284B" w:rsidRPr="006B284B" w:rsidTr="006B284B">
        <w:tc>
          <w:tcPr>
            <w:tcW w:w="2610" w:type="dxa"/>
            <w:vAlign w:val="center"/>
          </w:tcPr>
          <w:p w:rsidR="006B284B" w:rsidRPr="006B284B" w:rsidRDefault="006B284B" w:rsidP="006B284B">
            <w:pPr>
              <w:tabs>
                <w:tab w:val="left" w:pos="709"/>
                <w:tab w:val="left" w:pos="851"/>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زكا ة الفطر</w:t>
            </w:r>
          </w:p>
        </w:tc>
        <w:tc>
          <w:tcPr>
            <w:tcW w:w="2790" w:type="dxa"/>
            <w:vAlign w:val="center"/>
          </w:tcPr>
          <w:p w:rsidR="006B284B" w:rsidRPr="006B284B" w:rsidRDefault="006B284B" w:rsidP="006B284B">
            <w:pPr>
              <w:tabs>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538" w:type="dxa"/>
            <w:vAlign w:val="center"/>
          </w:tcPr>
          <w:p w:rsidR="006B284B" w:rsidRPr="006B284B" w:rsidRDefault="006B284B" w:rsidP="006B284B">
            <w:pPr>
              <w:tabs>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Zakatul fitri</w:t>
            </w:r>
          </w:p>
        </w:tc>
      </w:tr>
    </w:tbl>
    <w:p w:rsidR="006B284B" w:rsidRPr="006B284B" w:rsidRDefault="006B284B" w:rsidP="006B284B">
      <w:pPr>
        <w:tabs>
          <w:tab w:val="left" w:pos="426"/>
          <w:tab w:val="left" w:pos="709"/>
          <w:tab w:val="left" w:pos="851"/>
        </w:tabs>
        <w:spacing w:line="360" w:lineRule="auto"/>
        <w:jc w:val="both"/>
        <w:rPr>
          <w:rFonts w:asciiTheme="majorBidi" w:hAnsiTheme="majorBidi" w:cstheme="majorBidi"/>
          <w:b/>
          <w:bCs/>
          <w:sz w:val="24"/>
          <w:szCs w:val="24"/>
        </w:rPr>
      </w:pPr>
    </w:p>
    <w:p w:rsidR="006B284B" w:rsidRPr="006B284B" w:rsidRDefault="006B284B" w:rsidP="006B284B">
      <w:pPr>
        <w:tabs>
          <w:tab w:val="left" w:pos="426"/>
          <w:tab w:val="left" w:pos="709"/>
          <w:tab w:val="left" w:pos="851"/>
        </w:tabs>
        <w:spacing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t>D.</w:t>
      </w:r>
      <w:r w:rsidRPr="006B284B">
        <w:rPr>
          <w:rFonts w:asciiTheme="majorBidi" w:hAnsiTheme="majorBidi" w:cstheme="majorBidi"/>
          <w:b/>
          <w:bCs/>
          <w:sz w:val="24"/>
          <w:szCs w:val="24"/>
        </w:rPr>
        <w:tab/>
        <w:t>Vokal Pendek</w:t>
      </w:r>
    </w:p>
    <w:tbl>
      <w:tblPr>
        <w:tblStyle w:val="TableGrid1"/>
        <w:tblW w:w="0" w:type="auto"/>
        <w:tblInd w:w="108" w:type="dxa"/>
        <w:tblLook w:val="04A0"/>
      </w:tblPr>
      <w:tblGrid>
        <w:gridCol w:w="1620"/>
        <w:gridCol w:w="2160"/>
        <w:gridCol w:w="2174"/>
        <w:gridCol w:w="1984"/>
      </w:tblGrid>
      <w:tr w:rsidR="006B284B" w:rsidRPr="006B284B" w:rsidTr="006B284B">
        <w:tc>
          <w:tcPr>
            <w:tcW w:w="162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pBdr>
                <w:top w:val="single" w:sz="6" w:space="1" w:color="auto"/>
                <w:bottom w:val="single" w:sz="6" w:space="1" w:color="auto"/>
              </w:pBd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w:t>
            </w:r>
          </w:p>
          <w:p w:rsidR="006B284B" w:rsidRPr="006B284B" w:rsidRDefault="006B284B" w:rsidP="006B284B">
            <w:pPr>
              <w:pBdr>
                <w:top w:val="single" w:sz="6" w:space="1" w:color="auto"/>
                <w:bottom w:val="single" w:sz="6" w:space="1" w:color="auto"/>
              </w:pBdr>
              <w:tabs>
                <w:tab w:val="left" w:pos="426"/>
                <w:tab w:val="left" w:pos="709"/>
                <w:tab w:val="left" w:pos="851"/>
              </w:tabs>
              <w:jc w:val="center"/>
              <w:rPr>
                <w:rFonts w:asciiTheme="majorBidi" w:hAnsiTheme="majorBidi" w:cstheme="majorBidi"/>
                <w:sz w:val="24"/>
                <w:szCs w:val="24"/>
                <w:rtl/>
              </w:rPr>
            </w:pPr>
            <w:r w:rsidRPr="006B284B">
              <w:rPr>
                <w:rFonts w:asciiTheme="majorBidi" w:hAnsiTheme="majorBidi" w:cstheme="majorBidi"/>
                <w:sz w:val="24"/>
                <w:szCs w:val="24"/>
              </w:rPr>
              <w:t>/</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tl/>
              </w:rPr>
            </w:pPr>
          </w:p>
          <w:p w:rsidR="006B284B" w:rsidRPr="006B284B" w:rsidRDefault="006B284B" w:rsidP="006B284B">
            <w:pPr>
              <w:pBdr>
                <w:bottom w:val="single" w:sz="6" w:space="1" w:color="auto"/>
              </w:pBdr>
              <w:tabs>
                <w:tab w:val="left" w:pos="426"/>
                <w:tab w:val="left" w:pos="709"/>
                <w:tab w:val="left" w:pos="851"/>
              </w:tabs>
              <w:jc w:val="center"/>
              <w:rPr>
                <w:rFonts w:asciiTheme="majorBidi" w:hAnsiTheme="majorBidi" w:cstheme="majorBidi"/>
                <w:sz w:val="24"/>
                <w:szCs w:val="24"/>
              </w:rPr>
            </w:pPr>
            <w:r w:rsidRPr="006B284B">
              <w:rPr>
                <w:rFonts w:asciiTheme="majorBidi" w:hAnsiTheme="majorBidi" w:cstheme="majorBidi"/>
                <w:sz w:val="24"/>
                <w:szCs w:val="24"/>
              </w:rPr>
              <w:t>,</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tc>
        <w:tc>
          <w:tcPr>
            <w:tcW w:w="216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Kasrah</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Fathah</w:t>
            </w:r>
          </w:p>
          <w:p w:rsidR="006B284B" w:rsidRPr="006B284B" w:rsidRDefault="006B284B" w:rsidP="006B284B">
            <w:pPr>
              <w:tabs>
                <w:tab w:val="left" w:pos="426"/>
                <w:tab w:val="left" w:pos="709"/>
                <w:tab w:val="left" w:pos="851"/>
              </w:tabs>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Dammah</w:t>
            </w:r>
          </w:p>
        </w:tc>
        <w:tc>
          <w:tcPr>
            <w:tcW w:w="2174" w:type="dxa"/>
            <w:vAlign w:val="center"/>
          </w:tcPr>
          <w:p w:rsidR="006B284B" w:rsidRPr="006B284B" w:rsidRDefault="006B284B" w:rsidP="006B284B">
            <w:pPr>
              <w:tabs>
                <w:tab w:val="left" w:pos="426"/>
                <w:tab w:val="left" w:pos="709"/>
                <w:tab w:val="left" w:pos="851"/>
              </w:tabs>
              <w:spacing w:line="360" w:lineRule="auto"/>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1984"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i</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u</w:t>
            </w:r>
          </w:p>
        </w:tc>
      </w:tr>
    </w:tbl>
    <w:p w:rsidR="006B284B" w:rsidRPr="006B284B" w:rsidRDefault="006B284B" w:rsidP="006B284B">
      <w:pPr>
        <w:rPr>
          <w:rFonts w:asciiTheme="majorBidi" w:hAnsiTheme="majorBidi" w:cstheme="majorBidi"/>
          <w:b/>
          <w:bCs/>
          <w:sz w:val="24"/>
          <w:szCs w:val="24"/>
        </w:rPr>
      </w:pPr>
    </w:p>
    <w:p w:rsidR="006B284B" w:rsidRPr="006B284B" w:rsidRDefault="006B284B" w:rsidP="006B284B">
      <w:pPr>
        <w:rPr>
          <w:rFonts w:asciiTheme="majorBidi" w:hAnsiTheme="majorBidi" w:cstheme="majorBidi"/>
          <w:b/>
          <w:bCs/>
          <w:sz w:val="24"/>
          <w:szCs w:val="24"/>
        </w:rPr>
      </w:pP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b/>
          <w:bCs/>
          <w:sz w:val="24"/>
          <w:szCs w:val="24"/>
        </w:rPr>
        <w:lastRenderedPageBreak/>
        <w:t>E.</w:t>
      </w:r>
      <w:r w:rsidRPr="006B284B">
        <w:rPr>
          <w:rFonts w:asciiTheme="majorBidi" w:hAnsiTheme="majorBidi" w:cstheme="majorBidi"/>
          <w:b/>
          <w:bCs/>
          <w:sz w:val="24"/>
          <w:szCs w:val="24"/>
        </w:rPr>
        <w:tab/>
        <w:t>Vokal Panjang</w:t>
      </w:r>
    </w:p>
    <w:tbl>
      <w:tblPr>
        <w:tblStyle w:val="TableGrid1"/>
        <w:tblW w:w="0" w:type="auto"/>
        <w:tblInd w:w="108" w:type="dxa"/>
        <w:tblLook w:val="04A0"/>
      </w:tblPr>
      <w:tblGrid>
        <w:gridCol w:w="3402"/>
        <w:gridCol w:w="1926"/>
        <w:gridCol w:w="2610"/>
      </w:tblGrid>
      <w:tr w:rsidR="006B284B" w:rsidRPr="006B284B" w:rsidTr="006B284B">
        <w:tc>
          <w:tcPr>
            <w:tcW w:w="3402"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Fathah + alif</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جا هلية</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Fathah + ya’ mati</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rtl/>
              </w:rPr>
              <w:t>يسعى</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Kasrah + ya’ mati</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rtl/>
              </w:rPr>
              <w:t>كريم</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tl/>
              </w:rPr>
            </w:pPr>
            <w:r w:rsidRPr="006B284B">
              <w:rPr>
                <w:rFonts w:asciiTheme="majorBidi" w:hAnsiTheme="majorBidi" w:cstheme="majorBidi"/>
                <w:sz w:val="24"/>
                <w:szCs w:val="24"/>
              </w:rPr>
              <w:t>Dammah + wawu mati</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rtl/>
              </w:rPr>
              <w:t>فروض</w:t>
            </w:r>
          </w:p>
        </w:tc>
        <w:tc>
          <w:tcPr>
            <w:tcW w:w="1926"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10" w:type="dxa"/>
            <w:vAlign w:val="center"/>
          </w:tcPr>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jahiliyyah</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yas’a</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i</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karim</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u</w:t>
            </w:r>
          </w:p>
          <w:p w:rsidR="006B284B" w:rsidRPr="006B284B" w:rsidRDefault="006B284B" w:rsidP="006B284B">
            <w:pPr>
              <w:tabs>
                <w:tab w:val="left" w:pos="426"/>
                <w:tab w:val="left" w:pos="709"/>
                <w:tab w:val="left" w:pos="851"/>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furud</w:t>
            </w:r>
          </w:p>
        </w:tc>
      </w:tr>
    </w:tbl>
    <w:p w:rsidR="006B284B" w:rsidRPr="006B284B" w:rsidRDefault="006B284B" w:rsidP="006B284B">
      <w:pPr>
        <w:tabs>
          <w:tab w:val="left" w:pos="426"/>
          <w:tab w:val="left" w:pos="709"/>
          <w:tab w:val="left" w:pos="851"/>
        </w:tabs>
        <w:spacing w:line="360" w:lineRule="auto"/>
        <w:jc w:val="both"/>
        <w:rPr>
          <w:rFonts w:asciiTheme="majorBidi" w:hAnsiTheme="majorBidi" w:cstheme="majorBidi"/>
          <w:sz w:val="24"/>
          <w:szCs w:val="24"/>
        </w:rPr>
      </w:pPr>
    </w:p>
    <w:p w:rsidR="006B284B" w:rsidRPr="006B284B" w:rsidRDefault="006B284B" w:rsidP="006B284B">
      <w:pPr>
        <w:tabs>
          <w:tab w:val="left" w:pos="426"/>
          <w:tab w:val="left" w:pos="709"/>
        </w:tabs>
        <w:spacing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t>F.</w:t>
      </w:r>
      <w:r w:rsidRPr="006B284B">
        <w:rPr>
          <w:rFonts w:asciiTheme="majorBidi" w:hAnsiTheme="majorBidi" w:cstheme="majorBidi"/>
          <w:b/>
          <w:bCs/>
          <w:sz w:val="24"/>
          <w:szCs w:val="24"/>
        </w:rPr>
        <w:tab/>
        <w:t>Vokal Rangkap</w:t>
      </w:r>
    </w:p>
    <w:tbl>
      <w:tblPr>
        <w:tblStyle w:val="TableGrid1"/>
        <w:tblW w:w="0" w:type="auto"/>
        <w:tblInd w:w="108" w:type="dxa"/>
        <w:tblLook w:val="04A0"/>
      </w:tblPr>
      <w:tblGrid>
        <w:gridCol w:w="3420"/>
        <w:gridCol w:w="1890"/>
        <w:gridCol w:w="2628"/>
      </w:tblGrid>
      <w:tr w:rsidR="006B284B" w:rsidRPr="006B284B" w:rsidTr="006B284B">
        <w:tc>
          <w:tcPr>
            <w:tcW w:w="342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Fathah + ya’ mati</w:t>
            </w:r>
          </w:p>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بيتكم</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Fathah + wawu mati</w:t>
            </w:r>
          </w:p>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Pr>
            </w:pPr>
            <w:r w:rsidRPr="006B284B">
              <w:rPr>
                <w:rFonts w:asciiTheme="majorBidi" w:hAnsiTheme="majorBidi" w:cstheme="majorBidi"/>
                <w:b/>
                <w:bCs/>
                <w:sz w:val="24"/>
                <w:szCs w:val="24"/>
                <w:rtl/>
              </w:rPr>
              <w:t>قول</w:t>
            </w:r>
          </w:p>
        </w:tc>
        <w:tc>
          <w:tcPr>
            <w:tcW w:w="189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28"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Ai</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bainakum</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au</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qaulun</w:t>
            </w:r>
          </w:p>
        </w:tc>
      </w:tr>
    </w:tbl>
    <w:p w:rsidR="006B284B" w:rsidRPr="006B284B" w:rsidRDefault="006B284B" w:rsidP="006B284B">
      <w:pPr>
        <w:tabs>
          <w:tab w:val="left" w:pos="426"/>
          <w:tab w:val="left" w:pos="709"/>
        </w:tabs>
        <w:spacing w:line="360" w:lineRule="auto"/>
        <w:jc w:val="both"/>
        <w:rPr>
          <w:rFonts w:asciiTheme="majorBidi" w:hAnsiTheme="majorBidi" w:cstheme="majorBidi"/>
          <w:sz w:val="24"/>
          <w:szCs w:val="24"/>
        </w:rPr>
      </w:pPr>
    </w:p>
    <w:p w:rsidR="006B284B" w:rsidRPr="006B284B" w:rsidRDefault="006B284B" w:rsidP="006B284B">
      <w:pPr>
        <w:tabs>
          <w:tab w:val="left" w:pos="426"/>
          <w:tab w:val="left" w:pos="709"/>
        </w:tabs>
        <w:spacing w:line="360" w:lineRule="auto"/>
        <w:ind w:left="426" w:hanging="426"/>
        <w:jc w:val="both"/>
        <w:rPr>
          <w:rFonts w:asciiTheme="majorBidi" w:hAnsiTheme="majorBidi" w:cstheme="majorBidi"/>
          <w:b/>
          <w:bCs/>
          <w:sz w:val="24"/>
          <w:szCs w:val="24"/>
        </w:rPr>
      </w:pPr>
      <w:r w:rsidRPr="006B284B">
        <w:rPr>
          <w:rFonts w:asciiTheme="majorBidi" w:hAnsiTheme="majorBidi" w:cstheme="majorBidi"/>
          <w:b/>
          <w:bCs/>
          <w:sz w:val="24"/>
          <w:szCs w:val="24"/>
        </w:rPr>
        <w:t>G.</w:t>
      </w:r>
      <w:r w:rsidRPr="006B284B">
        <w:rPr>
          <w:rFonts w:asciiTheme="majorBidi" w:hAnsiTheme="majorBidi" w:cstheme="majorBidi"/>
          <w:b/>
          <w:bCs/>
          <w:sz w:val="24"/>
          <w:szCs w:val="24"/>
        </w:rPr>
        <w:tab/>
        <w:t>Vokal Pendek yang Berurutan dalam Satu Kata dipisahkan dengan Apostrof</w:t>
      </w:r>
    </w:p>
    <w:tbl>
      <w:tblPr>
        <w:tblStyle w:val="TableGrid1"/>
        <w:tblW w:w="0" w:type="auto"/>
        <w:tblInd w:w="108" w:type="dxa"/>
        <w:tblLook w:val="04A0"/>
      </w:tblPr>
      <w:tblGrid>
        <w:gridCol w:w="3420"/>
        <w:gridCol w:w="1908"/>
        <w:gridCol w:w="2610"/>
      </w:tblGrid>
      <w:tr w:rsidR="006B284B" w:rsidRPr="006B284B" w:rsidTr="006B284B">
        <w:tc>
          <w:tcPr>
            <w:tcW w:w="342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اانتم</w:t>
            </w:r>
          </w:p>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tl/>
              </w:rPr>
              <w:t>ا عد ت</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b/>
                <w:bCs/>
                <w:sz w:val="24"/>
                <w:szCs w:val="24"/>
                <w:rtl/>
              </w:rPr>
              <w:t>لنن شكر</w:t>
            </w:r>
          </w:p>
        </w:tc>
        <w:tc>
          <w:tcPr>
            <w:tcW w:w="1908"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1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a’antum</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u’iddat</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la’in syakartum</w:t>
            </w:r>
          </w:p>
        </w:tc>
      </w:tr>
    </w:tbl>
    <w:p w:rsidR="006B284B" w:rsidRPr="006B284B" w:rsidRDefault="006B284B" w:rsidP="006B284B">
      <w:pPr>
        <w:tabs>
          <w:tab w:val="left" w:pos="426"/>
          <w:tab w:val="left" w:pos="709"/>
        </w:tabs>
        <w:spacing w:line="360" w:lineRule="auto"/>
        <w:jc w:val="both"/>
        <w:rPr>
          <w:rFonts w:asciiTheme="majorBidi" w:hAnsiTheme="majorBidi" w:cstheme="majorBidi"/>
          <w:sz w:val="24"/>
          <w:szCs w:val="24"/>
        </w:rPr>
      </w:pPr>
    </w:p>
    <w:p w:rsidR="006B284B" w:rsidRPr="006B284B" w:rsidRDefault="006B284B" w:rsidP="006B284B">
      <w:pPr>
        <w:tabs>
          <w:tab w:val="left" w:pos="426"/>
          <w:tab w:val="left" w:pos="709"/>
        </w:tabs>
        <w:spacing w:line="360" w:lineRule="auto"/>
        <w:jc w:val="both"/>
        <w:rPr>
          <w:rFonts w:asciiTheme="majorBidi" w:hAnsiTheme="majorBidi" w:cstheme="majorBidi"/>
          <w:b/>
          <w:bCs/>
          <w:sz w:val="24"/>
          <w:szCs w:val="24"/>
        </w:rPr>
      </w:pPr>
      <w:r w:rsidRPr="006B284B">
        <w:rPr>
          <w:rFonts w:asciiTheme="majorBidi" w:hAnsiTheme="majorBidi" w:cstheme="majorBidi"/>
          <w:b/>
          <w:bCs/>
          <w:sz w:val="24"/>
          <w:szCs w:val="24"/>
        </w:rPr>
        <w:t xml:space="preserve">H. </w:t>
      </w:r>
      <w:r w:rsidRPr="006B284B">
        <w:rPr>
          <w:rFonts w:asciiTheme="majorBidi" w:hAnsiTheme="majorBidi" w:cstheme="majorBidi"/>
          <w:b/>
          <w:bCs/>
          <w:sz w:val="24"/>
          <w:szCs w:val="24"/>
        </w:rPr>
        <w:tab/>
        <w:t>Kata Sandang Alif + Lam</w:t>
      </w:r>
    </w:p>
    <w:p w:rsidR="006B284B" w:rsidRPr="006B284B" w:rsidRDefault="006B284B" w:rsidP="006B284B">
      <w:pPr>
        <w:tabs>
          <w:tab w:val="left" w:pos="426"/>
          <w:tab w:val="left" w:pos="709"/>
        </w:tabs>
        <w:spacing w:line="360" w:lineRule="auto"/>
        <w:jc w:val="both"/>
        <w:rPr>
          <w:rFonts w:asciiTheme="majorBidi" w:hAnsiTheme="majorBidi" w:cstheme="majorBidi"/>
          <w:sz w:val="24"/>
          <w:szCs w:val="24"/>
        </w:rPr>
      </w:pPr>
      <w:r w:rsidRPr="006B284B">
        <w:rPr>
          <w:rFonts w:asciiTheme="majorBidi" w:hAnsiTheme="majorBidi" w:cstheme="majorBidi"/>
          <w:sz w:val="24"/>
          <w:szCs w:val="24"/>
        </w:rPr>
        <w:tab/>
        <w:t>1.</w:t>
      </w:r>
      <w:r w:rsidRPr="006B284B">
        <w:rPr>
          <w:rFonts w:asciiTheme="majorBidi" w:hAnsiTheme="majorBidi" w:cstheme="majorBidi"/>
          <w:sz w:val="24"/>
          <w:szCs w:val="24"/>
        </w:rPr>
        <w:tab/>
        <w:t>Bila diikuti huruf Qomariyah</w:t>
      </w:r>
    </w:p>
    <w:tbl>
      <w:tblPr>
        <w:tblStyle w:val="TableGrid1"/>
        <w:tblW w:w="0" w:type="auto"/>
        <w:tblInd w:w="250" w:type="dxa"/>
        <w:tblLook w:val="04A0"/>
      </w:tblPr>
      <w:tblGrid>
        <w:gridCol w:w="3278"/>
        <w:gridCol w:w="1908"/>
        <w:gridCol w:w="2610"/>
      </w:tblGrid>
      <w:tr w:rsidR="006B284B" w:rsidRPr="006B284B" w:rsidTr="006B284B">
        <w:tc>
          <w:tcPr>
            <w:tcW w:w="3278"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b/>
                <w:bCs/>
                <w:sz w:val="24"/>
                <w:szCs w:val="24"/>
                <w:rtl/>
              </w:rPr>
            </w:pPr>
            <w:r w:rsidRPr="006B284B">
              <w:rPr>
                <w:rFonts w:asciiTheme="majorBidi" w:hAnsiTheme="majorBidi" w:cstheme="majorBidi"/>
                <w:sz w:val="24"/>
                <w:szCs w:val="24"/>
                <w:rtl/>
              </w:rPr>
              <w:t>ا</w:t>
            </w:r>
            <w:r w:rsidRPr="006B284B">
              <w:rPr>
                <w:rFonts w:asciiTheme="majorBidi" w:hAnsiTheme="majorBidi" w:cstheme="majorBidi"/>
                <w:b/>
                <w:bCs/>
                <w:sz w:val="24"/>
                <w:szCs w:val="24"/>
                <w:rtl/>
              </w:rPr>
              <w:t>لقران</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b/>
                <w:bCs/>
                <w:sz w:val="24"/>
                <w:szCs w:val="24"/>
                <w:rtl/>
              </w:rPr>
              <w:t>القياس</w:t>
            </w:r>
          </w:p>
        </w:tc>
        <w:tc>
          <w:tcPr>
            <w:tcW w:w="1908"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ditulis</w:t>
            </w:r>
          </w:p>
        </w:tc>
        <w:tc>
          <w:tcPr>
            <w:tcW w:w="2610" w:type="dxa"/>
            <w:vAlign w:val="center"/>
          </w:tcPr>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al-Qur’an</w:t>
            </w:r>
          </w:p>
          <w:p w:rsidR="006B284B" w:rsidRPr="006B284B" w:rsidRDefault="006B284B" w:rsidP="006B284B">
            <w:pPr>
              <w:tabs>
                <w:tab w:val="left" w:pos="426"/>
                <w:tab w:val="left" w:pos="709"/>
              </w:tabs>
              <w:spacing w:line="360" w:lineRule="auto"/>
              <w:jc w:val="center"/>
              <w:rPr>
                <w:rFonts w:asciiTheme="majorBidi" w:hAnsiTheme="majorBidi" w:cstheme="majorBidi"/>
                <w:sz w:val="24"/>
                <w:szCs w:val="24"/>
              </w:rPr>
            </w:pPr>
            <w:r w:rsidRPr="006B284B">
              <w:rPr>
                <w:rFonts w:asciiTheme="majorBidi" w:hAnsiTheme="majorBidi" w:cstheme="majorBidi"/>
                <w:sz w:val="24"/>
                <w:szCs w:val="24"/>
              </w:rPr>
              <w:t>al-Qiyas</w:t>
            </w:r>
          </w:p>
        </w:tc>
      </w:tr>
    </w:tbl>
    <w:p w:rsidR="006B284B" w:rsidRPr="006B284B" w:rsidRDefault="006B284B" w:rsidP="006B284B">
      <w:pPr>
        <w:rPr>
          <w:rFonts w:asciiTheme="majorBidi" w:hAnsiTheme="majorBidi" w:cstheme="majorBidi"/>
          <w:b/>
          <w:bCs/>
          <w:sz w:val="24"/>
          <w:szCs w:val="24"/>
        </w:rPr>
      </w:pPr>
    </w:p>
    <w:p w:rsidR="006B284B" w:rsidRDefault="006B284B" w:rsidP="006B284B">
      <w:pPr>
        <w:spacing w:line="360" w:lineRule="auto"/>
        <w:rPr>
          <w:rFonts w:asciiTheme="majorBidi" w:hAnsiTheme="majorBidi" w:cstheme="majorBidi"/>
          <w:b/>
          <w:bCs/>
          <w:sz w:val="24"/>
          <w:szCs w:val="24"/>
        </w:rPr>
      </w:pPr>
    </w:p>
    <w:p w:rsidR="007C7976" w:rsidRPr="006B284B" w:rsidRDefault="007C7976" w:rsidP="006B284B">
      <w:pPr>
        <w:spacing w:line="360" w:lineRule="auto"/>
        <w:rPr>
          <w:rFonts w:asciiTheme="majorBidi" w:hAnsiTheme="majorBidi" w:cstheme="majorBidi"/>
          <w:b/>
          <w:bCs/>
          <w:sz w:val="24"/>
          <w:szCs w:val="24"/>
        </w:rPr>
        <w:sectPr w:rsidR="007C7976" w:rsidRPr="006B284B" w:rsidSect="00932E5E">
          <w:headerReference w:type="default" r:id="rId17"/>
          <w:footerReference w:type="default" r:id="rId18"/>
          <w:headerReference w:type="first" r:id="rId19"/>
          <w:footerReference w:type="first" r:id="rId20"/>
          <w:pgSz w:w="11906" w:h="16838"/>
          <w:pgMar w:top="1701" w:right="1701" w:bottom="1701" w:left="2268" w:header="708" w:footer="708" w:gutter="0"/>
          <w:pgNumType w:fmt="lowerRoman" w:start="4"/>
          <w:cols w:space="708"/>
          <w:titlePg/>
          <w:docGrid w:linePitch="360"/>
        </w:sectPr>
      </w:pPr>
    </w:p>
    <w:p w:rsidR="006B284B" w:rsidRPr="006B284B" w:rsidRDefault="006B284B" w:rsidP="006B284B">
      <w:pPr>
        <w:spacing w:line="360" w:lineRule="auto"/>
        <w:jc w:val="center"/>
        <w:rPr>
          <w:rFonts w:asciiTheme="majorBidi" w:hAnsiTheme="majorBidi" w:cstheme="majorBidi"/>
          <w:b/>
          <w:bCs/>
          <w:sz w:val="24"/>
          <w:szCs w:val="24"/>
          <w:rtl/>
        </w:rPr>
      </w:pPr>
      <w:r w:rsidRPr="006B284B">
        <w:rPr>
          <w:rFonts w:asciiTheme="majorBidi" w:hAnsiTheme="majorBidi" w:cstheme="majorBidi"/>
          <w:b/>
          <w:bCs/>
          <w:sz w:val="24"/>
          <w:szCs w:val="24"/>
        </w:rPr>
        <w:lastRenderedPageBreak/>
        <w:t>MOTTO DAN PERSEMBAHAN</w:t>
      </w:r>
    </w:p>
    <w:p w:rsidR="006B284B" w:rsidRPr="006B284B" w:rsidRDefault="006B284B" w:rsidP="006B284B">
      <w:pPr>
        <w:tabs>
          <w:tab w:val="left" w:pos="5600"/>
        </w:tabs>
        <w:spacing w:line="360" w:lineRule="auto"/>
        <w:jc w:val="right"/>
        <w:rPr>
          <w:rFonts w:asciiTheme="majorBidi" w:hAnsiTheme="majorBidi" w:cstheme="majorBidi"/>
          <w:b/>
          <w:bCs/>
          <w:sz w:val="28"/>
          <w:szCs w:val="28"/>
          <w:rtl/>
        </w:rPr>
      </w:pPr>
      <w:r w:rsidRPr="006B284B">
        <w:rPr>
          <w:rFonts w:asciiTheme="majorBidi" w:hAnsiTheme="majorBidi" w:cstheme="majorBidi"/>
          <w:b/>
          <w:bCs/>
          <w:sz w:val="28"/>
          <w:szCs w:val="28"/>
          <w:rtl/>
        </w:rPr>
        <w:t>من نفس عن مؤ من كر بة من كرب الد نيا نفس الله عنه كر بة من كرب يوم القيامة , ومن يسر علىمعسريسراالله عليه فى الد نياوالاخرة. ومن سترمسلم</w:t>
      </w:r>
      <w:r w:rsidRPr="006B284B">
        <w:rPr>
          <w:rFonts w:asciiTheme="majorBidi" w:hAnsiTheme="majorBidi" w:cstheme="majorBidi"/>
          <w:b/>
          <w:bCs/>
          <w:sz w:val="28"/>
          <w:szCs w:val="28"/>
        </w:rPr>
        <w:t>;</w:t>
      </w:r>
      <w:r w:rsidRPr="006B284B">
        <w:rPr>
          <w:rFonts w:asciiTheme="majorBidi" w:hAnsiTheme="majorBidi" w:cstheme="majorBidi"/>
          <w:b/>
          <w:bCs/>
          <w:sz w:val="28"/>
          <w:szCs w:val="28"/>
          <w:rtl/>
        </w:rPr>
        <w:t xml:space="preserve">ا ستر الله في الد نْيا واْلآخرة, والله في عون العبدماكان العبد في عون أخيه٠ (رواه مسلم) </w:t>
      </w:r>
    </w:p>
    <w:p w:rsidR="006B284B" w:rsidRPr="006B284B" w:rsidRDefault="006B284B" w:rsidP="006B284B">
      <w:pPr>
        <w:tabs>
          <w:tab w:val="left" w:pos="5600"/>
        </w:tabs>
        <w:spacing w:line="360" w:lineRule="auto"/>
        <w:ind w:left="567"/>
        <w:jc w:val="both"/>
        <w:rPr>
          <w:rFonts w:asciiTheme="majorBidi" w:hAnsiTheme="majorBidi" w:cstheme="majorBidi"/>
          <w:i/>
          <w:iCs/>
          <w:sz w:val="24"/>
          <w:szCs w:val="24"/>
        </w:rPr>
      </w:pPr>
      <w:r w:rsidRPr="006B284B">
        <w:rPr>
          <w:rFonts w:asciiTheme="majorBidi" w:hAnsiTheme="majorBidi" w:cstheme="majorBidi"/>
          <w:sz w:val="24"/>
          <w:szCs w:val="24"/>
        </w:rPr>
        <w:t>“</w:t>
      </w:r>
      <w:r w:rsidRPr="006B284B">
        <w:rPr>
          <w:rFonts w:asciiTheme="majorBidi" w:hAnsiTheme="majorBidi" w:cstheme="majorBidi"/>
          <w:i/>
          <w:iCs/>
          <w:sz w:val="24"/>
          <w:szCs w:val="24"/>
        </w:rPr>
        <w:t>Barangsiapa yang melepaskan seorang mukmin dari suatu kesulitan dunia, maka Allah akan melepaskan darinya suatu kesulitan di hari kiamat, barangsiapa yang memudahkan orang yang dalam kesusahan, Allah memudahkan urusannya di dunia dan di akhirat, dan barangsiapa yang menutup ‘aib  orang muslim, maka Allah akan  menutup aibnya di dunia dan di akhirat. Dan Allah selalu menolong hamba-Nya selama hamba itu suka menolong saudaranya...”(</w:t>
      </w:r>
      <w:r w:rsidRPr="006B284B">
        <w:rPr>
          <w:rFonts w:asciiTheme="majorBidi" w:hAnsiTheme="majorBidi" w:cstheme="majorBidi"/>
          <w:sz w:val="24"/>
          <w:szCs w:val="24"/>
        </w:rPr>
        <w:t>HR. Muslim</w:t>
      </w:r>
      <w:r w:rsidRPr="006B284B">
        <w:rPr>
          <w:rFonts w:asciiTheme="majorBidi" w:hAnsiTheme="majorBidi" w:cstheme="majorBidi"/>
          <w:i/>
          <w:iCs/>
          <w:sz w:val="24"/>
          <w:szCs w:val="24"/>
        </w:rPr>
        <w:t>).</w:t>
      </w:r>
    </w:p>
    <w:p w:rsidR="006B284B" w:rsidRPr="006B284B" w:rsidRDefault="006B284B" w:rsidP="006B284B">
      <w:pPr>
        <w:tabs>
          <w:tab w:val="left" w:pos="5600"/>
        </w:tabs>
        <w:spacing w:line="360" w:lineRule="auto"/>
        <w:ind w:left="567"/>
        <w:jc w:val="both"/>
        <w:rPr>
          <w:rFonts w:asciiTheme="majorBidi" w:hAnsiTheme="majorBidi" w:cstheme="majorBidi"/>
          <w:i/>
          <w:iCs/>
          <w:sz w:val="24"/>
          <w:szCs w:val="24"/>
        </w:rPr>
      </w:pPr>
    </w:p>
    <w:p w:rsidR="006B284B" w:rsidRPr="006B284B" w:rsidRDefault="006B284B" w:rsidP="006B284B">
      <w:pPr>
        <w:spacing w:after="0" w:line="360" w:lineRule="auto"/>
        <w:ind w:left="720"/>
        <w:contextualSpacing/>
        <w:jc w:val="center"/>
        <w:rPr>
          <w:rFonts w:ascii="Lucida Calligraphy" w:eastAsia="Calibri" w:hAnsi="Lucida Calligraphy" w:cstheme="majorBidi"/>
          <w:b/>
          <w:bCs/>
          <w:sz w:val="24"/>
          <w:szCs w:val="24"/>
        </w:rPr>
      </w:pPr>
      <w:r w:rsidRPr="006B284B">
        <w:rPr>
          <w:rFonts w:ascii="Lucida Calligraphy" w:eastAsia="Calibri" w:hAnsi="Lucida Calligraphy" w:cstheme="majorBidi"/>
          <w:b/>
          <w:bCs/>
          <w:sz w:val="24"/>
          <w:szCs w:val="24"/>
        </w:rPr>
        <w:t>SKRIPSI INI KU PERSEMBAHKAN KEPADA :</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Allah SWT</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Kedua orang tua ku yang tercinta</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Saudara-saudarku yang sangat penulis sayangi</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Teman-teman dan Sahabat-sahabatku</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Guru-guru dan Dosen-dosenku</w:t>
      </w:r>
    </w:p>
    <w:p w:rsidR="006B284B" w:rsidRPr="006B284B" w:rsidRDefault="006B284B" w:rsidP="003A0A34">
      <w:pPr>
        <w:numPr>
          <w:ilvl w:val="0"/>
          <w:numId w:val="59"/>
        </w:numPr>
        <w:spacing w:after="0" w:line="240" w:lineRule="auto"/>
        <w:contextualSpacing/>
        <w:rPr>
          <w:rFonts w:ascii="Lucida Calligraphy" w:eastAsia="Calibri" w:hAnsi="Lucida Calligraphy" w:cstheme="majorBidi"/>
          <w:sz w:val="24"/>
          <w:szCs w:val="24"/>
        </w:rPr>
      </w:pPr>
      <w:r w:rsidRPr="006B284B">
        <w:rPr>
          <w:rFonts w:ascii="Lucida Calligraphy" w:eastAsia="Calibri" w:hAnsi="Lucida Calligraphy" w:cstheme="majorBidi"/>
          <w:sz w:val="24"/>
          <w:szCs w:val="24"/>
        </w:rPr>
        <w:t>Almamater tercintaku UIN Raden Fatah Palembang</w:t>
      </w:r>
    </w:p>
    <w:p w:rsidR="006B284B" w:rsidRPr="006B284B" w:rsidRDefault="006B284B" w:rsidP="006B284B">
      <w:pPr>
        <w:rPr>
          <w:rFonts w:ascii="Lucida Calligraphy" w:hAnsi="Lucida Calligraphy" w:cstheme="majorBidi"/>
          <w:sz w:val="24"/>
          <w:szCs w:val="24"/>
        </w:rPr>
      </w:pPr>
    </w:p>
    <w:p w:rsidR="006B284B" w:rsidRPr="006B284B" w:rsidRDefault="006B284B" w:rsidP="006B284B">
      <w:pPr>
        <w:spacing w:line="360" w:lineRule="auto"/>
        <w:rPr>
          <w:rFonts w:asciiTheme="majorBidi" w:hAnsiTheme="majorBidi" w:cstheme="majorBidi"/>
          <w:b/>
          <w:bCs/>
          <w:sz w:val="24"/>
          <w:szCs w:val="24"/>
        </w:rPr>
      </w:pPr>
    </w:p>
    <w:p w:rsidR="006B284B" w:rsidRPr="006B284B" w:rsidRDefault="006B284B" w:rsidP="006B284B">
      <w:pPr>
        <w:spacing w:line="360" w:lineRule="auto"/>
        <w:jc w:val="center"/>
        <w:rPr>
          <w:rFonts w:asciiTheme="majorBidi" w:hAnsiTheme="majorBidi" w:cstheme="majorBidi"/>
          <w:b/>
          <w:bCs/>
          <w:sz w:val="24"/>
          <w:szCs w:val="24"/>
        </w:rPr>
      </w:pPr>
    </w:p>
    <w:p w:rsidR="006B284B" w:rsidRPr="006B284B" w:rsidRDefault="006B284B" w:rsidP="006B284B">
      <w:pPr>
        <w:spacing w:line="360" w:lineRule="auto"/>
        <w:jc w:val="center"/>
        <w:rPr>
          <w:rFonts w:asciiTheme="majorBidi" w:hAnsiTheme="majorBidi" w:cstheme="majorBidi"/>
          <w:b/>
          <w:bCs/>
          <w:sz w:val="24"/>
          <w:szCs w:val="24"/>
        </w:rPr>
      </w:pPr>
    </w:p>
    <w:p w:rsidR="006B284B" w:rsidRPr="006B284B" w:rsidRDefault="006B284B" w:rsidP="006B284B">
      <w:pPr>
        <w:spacing w:line="360" w:lineRule="auto"/>
        <w:jc w:val="center"/>
        <w:rPr>
          <w:rFonts w:asciiTheme="majorBidi" w:hAnsiTheme="majorBidi" w:cstheme="majorBidi"/>
          <w:b/>
          <w:bCs/>
          <w:sz w:val="24"/>
          <w:szCs w:val="24"/>
        </w:rPr>
      </w:pPr>
    </w:p>
    <w:p w:rsidR="006B284B" w:rsidRPr="006B284B" w:rsidRDefault="006B284B" w:rsidP="006B284B">
      <w:pPr>
        <w:spacing w:line="360" w:lineRule="auto"/>
        <w:jc w:val="center"/>
        <w:rPr>
          <w:rFonts w:asciiTheme="majorBidi" w:hAnsiTheme="majorBidi" w:cstheme="majorBidi"/>
          <w:b/>
          <w:bCs/>
          <w:sz w:val="24"/>
          <w:szCs w:val="24"/>
        </w:rPr>
      </w:pPr>
    </w:p>
    <w:p w:rsidR="006B284B" w:rsidRPr="006B284B" w:rsidRDefault="006B284B" w:rsidP="006B284B">
      <w:pPr>
        <w:spacing w:line="360" w:lineRule="auto"/>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KATA PENGANTAR</w:t>
      </w:r>
    </w:p>
    <w:p w:rsidR="006B284B" w:rsidRPr="006B284B" w:rsidRDefault="006B284B" w:rsidP="006B284B">
      <w:pPr>
        <w:jc w:val="center"/>
        <w:rPr>
          <w:rFonts w:asciiTheme="majorBidi" w:hAnsiTheme="majorBidi" w:cstheme="majorBidi"/>
          <w:b/>
          <w:bCs/>
          <w:sz w:val="24"/>
          <w:szCs w:val="24"/>
        </w:rPr>
      </w:pPr>
      <w:r w:rsidRPr="006B284B">
        <w:rPr>
          <w:rFonts w:asciiTheme="majorBidi" w:hAnsiTheme="majorBidi" w:cstheme="majorBidi"/>
          <w:b/>
          <w:bCs/>
          <w:sz w:val="24"/>
          <w:szCs w:val="24"/>
          <w:rtl/>
        </w:rPr>
        <w:t>بسم الله الر حمن الر حيم</w:t>
      </w:r>
    </w:p>
    <w:p w:rsidR="006B284B" w:rsidRPr="006B284B" w:rsidRDefault="006B284B" w:rsidP="006B284B">
      <w:pPr>
        <w:spacing w:after="0" w:line="360" w:lineRule="auto"/>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i/>
          <w:iCs/>
          <w:sz w:val="24"/>
          <w:szCs w:val="24"/>
        </w:rPr>
        <w:t>Alhamdulillahi Roobbil’aalamin</w:t>
      </w:r>
      <w:r w:rsidRPr="006B284B">
        <w:rPr>
          <w:rFonts w:asciiTheme="majorBidi" w:hAnsiTheme="majorBidi" w:cstheme="majorBidi"/>
          <w:sz w:val="24"/>
          <w:szCs w:val="24"/>
        </w:rPr>
        <w:t>, berkat rahmat dan inayah-Nya jugalah penulis sehingga dapat menyelesaikan penyusunan skripsi yang berjudul “</w:t>
      </w:r>
      <w:r w:rsidRPr="006B284B">
        <w:rPr>
          <w:rFonts w:asciiTheme="majorBidi" w:hAnsiTheme="majorBidi" w:cstheme="majorBidi"/>
          <w:b/>
          <w:bCs/>
          <w:sz w:val="24"/>
          <w:szCs w:val="24"/>
        </w:rPr>
        <w:t xml:space="preserve">TINJAUAN FIQH MUAMALAH TERHADAP SISTEM BAGI HASIL </w:t>
      </w:r>
      <w:r w:rsidRPr="006B284B">
        <w:rPr>
          <w:rFonts w:asciiTheme="majorBidi" w:hAnsiTheme="majorBidi" w:cstheme="majorBidi"/>
          <w:b/>
          <w:bCs/>
          <w:i/>
          <w:iCs/>
          <w:sz w:val="24"/>
          <w:szCs w:val="24"/>
        </w:rPr>
        <w:t>MUDHARABAH</w:t>
      </w:r>
      <w:r w:rsidRPr="006B284B">
        <w:rPr>
          <w:rFonts w:asciiTheme="majorBidi" w:hAnsiTheme="majorBidi" w:cstheme="majorBidi"/>
          <w:b/>
          <w:bCs/>
          <w:sz w:val="24"/>
          <w:szCs w:val="24"/>
        </w:rPr>
        <w:t xml:space="preserve"> PADA PRODUK TAKAFUL DANA PENDIDIKAN DI PERSEROAN TERBATAS ASURANSI TAKAFUL KELUARGA CABANG PALEMBANG</w:t>
      </w:r>
      <w:r w:rsidRPr="006B284B">
        <w:rPr>
          <w:rFonts w:asciiTheme="majorBidi" w:hAnsiTheme="majorBidi" w:cstheme="majorBidi"/>
          <w:sz w:val="24"/>
          <w:szCs w:val="24"/>
        </w:rPr>
        <w:t>”. Shalawat berserta salam semoga tetap tercurahkan pada Junjungan kita Nabi Muhammad SAW, serta para sahabat dan pengikut beliau sejak zaman dahulu hingga akhir zaman. Berkat usaha dan perjuangan beliaulah, kita berada dalam kehidupan lurus dan benar.</w:t>
      </w:r>
    </w:p>
    <w:p w:rsidR="006B284B" w:rsidRPr="006B284B" w:rsidRDefault="006B284B" w:rsidP="006B284B">
      <w:pPr>
        <w:spacing w:after="0" w:line="360" w:lineRule="auto"/>
        <w:jc w:val="both"/>
        <w:rPr>
          <w:rFonts w:asciiTheme="majorBidi" w:hAnsiTheme="majorBidi" w:cstheme="majorBidi"/>
          <w:sz w:val="24"/>
          <w:szCs w:val="24"/>
        </w:rPr>
      </w:pPr>
      <w:r w:rsidRPr="006B284B">
        <w:rPr>
          <w:rFonts w:asciiTheme="majorBidi" w:hAnsiTheme="majorBidi" w:cstheme="majorBidi"/>
          <w:sz w:val="24"/>
          <w:szCs w:val="24"/>
        </w:rPr>
        <w:tab/>
        <w:t>Skripsi ini disusun dalam rangka memenuhi syarat untuk memperoleh gelar Sarjana Hukum (S.H) pada Fakultas Syari’ah dan Hukum Universitas Islam Negeri (UIN) Raden Fatah Palembang.</w:t>
      </w:r>
    </w:p>
    <w:p w:rsidR="006B284B" w:rsidRPr="006B284B" w:rsidRDefault="006B284B" w:rsidP="006B284B">
      <w:pPr>
        <w:spacing w:after="0" w:line="360" w:lineRule="auto"/>
        <w:jc w:val="both"/>
        <w:rPr>
          <w:rFonts w:asciiTheme="majorBidi" w:hAnsiTheme="majorBidi" w:cstheme="majorBidi"/>
          <w:sz w:val="24"/>
          <w:szCs w:val="24"/>
        </w:rPr>
      </w:pPr>
      <w:r w:rsidRPr="006B284B">
        <w:rPr>
          <w:rFonts w:asciiTheme="majorBidi" w:hAnsiTheme="majorBidi" w:cstheme="majorBidi"/>
          <w:sz w:val="24"/>
          <w:szCs w:val="24"/>
        </w:rPr>
        <w:tab/>
        <w:t>Dalam penyelesaian penyusunan skripsi ini, disadari sepenuhnya bahwa banyak mendapat bantuan dari berbagai pihak, baik fakultas, keluarga, maupun sahabat-sahabat seperjuangan. Oleh karena itu diucapkan rasa terima kasih yang tulus dan setinggi-tingginya kepada:</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Allah SWT, berkat rahmat dan ridho-Nya, saya masih diberikan kesehatan dan kesempatan sehingga saya dapat menyelesaikan skripsi ini.</w:t>
      </w:r>
    </w:p>
    <w:p w:rsidR="006B284B" w:rsidRPr="006B284B" w:rsidRDefault="006B284B" w:rsidP="003A0A34">
      <w:pPr>
        <w:numPr>
          <w:ilvl w:val="0"/>
          <w:numId w:val="58"/>
        </w:numPr>
        <w:tabs>
          <w:tab w:val="left" w:pos="284"/>
        </w:tabs>
        <w:spacing w:after="0" w:line="360" w:lineRule="auto"/>
        <w:ind w:left="284" w:hanging="357"/>
        <w:contextualSpacing/>
        <w:jc w:val="both"/>
        <w:rPr>
          <w:rFonts w:asciiTheme="majorBidi" w:hAnsiTheme="majorBidi" w:cstheme="majorBidi"/>
          <w:sz w:val="24"/>
          <w:szCs w:val="24"/>
        </w:rPr>
      </w:pPr>
      <w:r w:rsidRPr="006B284B">
        <w:rPr>
          <w:rFonts w:asciiTheme="majorBidi" w:hAnsiTheme="majorBidi" w:cstheme="majorBidi"/>
          <w:sz w:val="24"/>
          <w:szCs w:val="24"/>
        </w:rPr>
        <w:t>Ayahanda (Kusyono,S.Pd.I) dan Ibunda (Ellyana) tercinta yang telah memberikan dorongan moril dan materil selama penulis menjalani studi dan selalu menyertakan do’a restu untuk keberhasilan ini.</w:t>
      </w:r>
    </w:p>
    <w:p w:rsidR="006B284B" w:rsidRPr="006B284B" w:rsidRDefault="006B284B" w:rsidP="003A0A34">
      <w:pPr>
        <w:numPr>
          <w:ilvl w:val="0"/>
          <w:numId w:val="58"/>
        </w:numPr>
        <w:tabs>
          <w:tab w:val="left" w:pos="284"/>
        </w:tabs>
        <w:spacing w:after="0" w:line="360" w:lineRule="auto"/>
        <w:ind w:left="284" w:hanging="35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Mas David Fitriono, Mas Eko Heru Apriono, S.Ud serta Ayuk Iparku Siti Maryam juga ketiga keponakkanku Chaca, Asyifa, dan Risqi yang selalu memberikan </w:t>
      </w:r>
      <w:r w:rsidRPr="006B284B">
        <w:rPr>
          <w:rFonts w:asciiTheme="majorBidi" w:hAnsiTheme="majorBidi" w:cstheme="majorBidi"/>
          <w:i/>
          <w:iCs/>
          <w:sz w:val="24"/>
          <w:szCs w:val="24"/>
        </w:rPr>
        <w:t>suport</w:t>
      </w:r>
      <w:r w:rsidRPr="006B284B">
        <w:rPr>
          <w:rFonts w:asciiTheme="majorBidi" w:hAnsiTheme="majorBidi" w:cstheme="majorBidi"/>
          <w:sz w:val="24"/>
          <w:szCs w:val="24"/>
        </w:rPr>
        <w:t xml:space="preserve"> dalam penulisan skripsi ini.</w:t>
      </w:r>
    </w:p>
    <w:p w:rsidR="006B284B" w:rsidRPr="006B284B" w:rsidRDefault="006B284B" w:rsidP="003A0A34">
      <w:pPr>
        <w:numPr>
          <w:ilvl w:val="0"/>
          <w:numId w:val="58"/>
        </w:numPr>
        <w:tabs>
          <w:tab w:val="left" w:pos="284"/>
        </w:tabs>
        <w:spacing w:after="0" w:line="360" w:lineRule="auto"/>
        <w:ind w:left="284" w:hanging="357"/>
        <w:contextualSpacing/>
        <w:jc w:val="both"/>
        <w:rPr>
          <w:rFonts w:asciiTheme="majorBidi" w:hAnsiTheme="majorBidi" w:cstheme="majorBidi"/>
          <w:sz w:val="24"/>
          <w:szCs w:val="24"/>
        </w:rPr>
      </w:pPr>
      <w:r w:rsidRPr="006B284B">
        <w:rPr>
          <w:rFonts w:asciiTheme="majorBidi" w:hAnsiTheme="majorBidi" w:cstheme="majorBidi"/>
          <w:sz w:val="24"/>
          <w:szCs w:val="24"/>
        </w:rPr>
        <w:t>Prof. Drs. H. M. Sirozi, MA., Ph.D, selaku Rektor Universitas Islam Negeri (UIN) Raden Fatah Palembang beserta staf pimpinan lainnya, yang telah membantu dan memberi fasilitas peneliti dalam belajar.</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Bapak Prof. Dr. H. Romli SA, MA, selaku Dekan Fakultas Syari’ah Universitas Islam Negeri (UIN) Raden Fatah Palembang beserta staf pimpinan lainya, para dosen dan karyawan yang telah memberikan yang terbaik berupa pelayanan, perhatian, pengarahan dan bimbingan selama peneliti duduk dibangku kuliah sampai menyelesaiakan skripsi.</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Ibu Yuswalina, SH., MH, selaku Ketua Program Studi Muamalah dan Ibu Armasito,S.Ag.MH sebagai Sekretaris Program Studi Muamalah Universitas Islam Negeri (UIN) Raden Fatah Palembang, yang telah membantu peneliti dalam proses penyelesaian skripsi.</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Ibu Nilawati, S.Ag, M.Hum, selaku Penasehat Akademik (PA) yang selalu membantu penulis dalam banyak hal.</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Bapak Drs. H. Jafri, MH, selaku Pembimbing Utama dan Ibu Yusida Fitriani, M.Ag, selaku Pembimbing Kedua yang telah menyediakan waktu, tenaga dan pikiran untuk memberikan bimbingan nasehat, koreksi dan masukanya dalam penelitian skripsi ini.</w:t>
      </w:r>
    </w:p>
    <w:p w:rsidR="006B284B" w:rsidRPr="006B284B" w:rsidRDefault="006B284B" w:rsidP="003A0A34">
      <w:pPr>
        <w:numPr>
          <w:ilvl w:val="0"/>
          <w:numId w:val="58"/>
        </w:numPr>
        <w:tabs>
          <w:tab w:val="left" w:pos="284"/>
        </w:tabs>
        <w:spacing w:after="0" w:line="36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Bapak dan Ibu dosen dilingkungan Fakultas Syari’ah UIN Raden Fatah Palembang.</w:t>
      </w:r>
    </w:p>
    <w:p w:rsidR="006B284B" w:rsidRPr="006B284B" w:rsidRDefault="006B284B" w:rsidP="003A0A34">
      <w:pPr>
        <w:numPr>
          <w:ilvl w:val="0"/>
          <w:numId w:val="58"/>
        </w:numPr>
        <w:tabs>
          <w:tab w:val="left" w:pos="284"/>
        </w:tabs>
        <w:spacing w:after="0" w:line="360" w:lineRule="auto"/>
        <w:ind w:left="284" w:hanging="426"/>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Bapak Briliansyah, selaku Takaful </w:t>
      </w:r>
      <w:r w:rsidRPr="006B284B">
        <w:rPr>
          <w:rFonts w:asciiTheme="majorBidi" w:hAnsiTheme="majorBidi" w:cstheme="majorBidi"/>
          <w:i/>
          <w:iCs/>
          <w:sz w:val="24"/>
          <w:szCs w:val="24"/>
        </w:rPr>
        <w:t>Agency Directur</w:t>
      </w:r>
      <w:r w:rsidRPr="006B284B">
        <w:rPr>
          <w:rFonts w:asciiTheme="majorBidi" w:hAnsiTheme="majorBidi" w:cstheme="majorBidi"/>
          <w:sz w:val="24"/>
          <w:szCs w:val="24"/>
        </w:rPr>
        <w:t xml:space="preserve"> PT. Asuransi Takaful Keluarga Cabang Palembang beserta stafnya yang telah memberikan kemudahan, waktu, dan fasilitas bagi penulis untuk mengadakan penelitian.</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Kepala dan Staf  Perpustakaan Pusat dan Perpustakaan Fakultas Syari’ah UIN Raden Fatah Palembang.yang telah memberikan kesempatan memanfaatkan literature yang ada.</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Sahabatku SMP Setyani Dwi Astuti, dan Eka Febriyanti yang telah memberikan suport dan motivasi untuk penyelesaian skripsi ini.</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Sahabatku Apriyani, Fitri Fachrunnisa, Fitria erviani, Ismiwika, dan Nike Ardila serta teman-teman seperjuangan khususnya Muamalah 1 angkatan 2012.yang telah memberikan motivasi, bantuan dan dukungan untuk sama-sama menyelesaikan skripsi ini.</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Kepada teman seospek kelompok 33 Kebun Bunga : Rizky Fazrianti, Listian Permadi, Vivit Heryani, dan Marwiyah yang telah memberikan motivasi dalam penyelesaian skripsi ini.</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Terkhusus Ridho Muhammad Hamzah yang selalu menemani dalam menyelesaikan skripsi ini.</w:t>
      </w:r>
    </w:p>
    <w:p w:rsidR="006B284B" w:rsidRPr="006B284B" w:rsidRDefault="006B284B" w:rsidP="003A0A34">
      <w:pPr>
        <w:numPr>
          <w:ilvl w:val="0"/>
          <w:numId w:val="58"/>
        </w:numPr>
        <w:spacing w:after="0"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Kepada saudara-saudariku kelompok 178 KKN Desa Muara Danau : Alfath, Rahmat, Wisnu, Desi, Vivi, dan Efri yang sama-sama perang melawan waktu.</w:t>
      </w:r>
    </w:p>
    <w:p w:rsidR="006B284B" w:rsidRPr="006B284B" w:rsidRDefault="006B284B" w:rsidP="006B284B">
      <w:pPr>
        <w:spacing w:after="0" w:line="360" w:lineRule="auto"/>
        <w:ind w:firstLine="357"/>
        <w:jc w:val="both"/>
        <w:rPr>
          <w:rFonts w:asciiTheme="majorBidi" w:hAnsiTheme="majorBidi" w:cstheme="majorBidi"/>
          <w:sz w:val="24"/>
          <w:szCs w:val="24"/>
        </w:rPr>
      </w:pPr>
      <w:r w:rsidRPr="006B284B">
        <w:rPr>
          <w:rFonts w:asciiTheme="majorBidi" w:hAnsiTheme="majorBidi" w:cstheme="majorBidi"/>
          <w:sz w:val="24"/>
          <w:szCs w:val="24"/>
        </w:rPr>
        <w:t xml:space="preserve">Atas bantuan, dukungan dan motivasi yang telah diberikan, penulis mengucapkan terima kasih yang sebesar-besarnya. Semoga segala bantuan yang pernah diberikan menjadi amal jariah dan diterima Allah sebagai kelak di hari kemudian nanti, aamiin. </w:t>
      </w:r>
    </w:p>
    <w:p w:rsidR="006B284B" w:rsidRPr="006B284B" w:rsidRDefault="006B284B" w:rsidP="006B284B">
      <w:pPr>
        <w:spacing w:after="0"/>
        <w:ind w:left="5040"/>
        <w:rPr>
          <w:rFonts w:asciiTheme="majorBidi" w:hAnsiTheme="majorBidi" w:cstheme="majorBidi"/>
          <w:sz w:val="24"/>
          <w:szCs w:val="24"/>
        </w:rPr>
      </w:pPr>
    </w:p>
    <w:p w:rsidR="006B284B" w:rsidRPr="006B284B" w:rsidRDefault="006B284B" w:rsidP="006B284B">
      <w:pPr>
        <w:spacing w:after="0"/>
        <w:ind w:left="5040"/>
        <w:rPr>
          <w:rFonts w:asciiTheme="majorBidi" w:hAnsiTheme="majorBidi" w:cstheme="majorBidi"/>
          <w:sz w:val="24"/>
          <w:szCs w:val="24"/>
        </w:rPr>
      </w:pPr>
      <w:r w:rsidRPr="006B284B">
        <w:rPr>
          <w:rFonts w:asciiTheme="majorBidi" w:hAnsiTheme="majorBidi" w:cstheme="majorBidi"/>
          <w:sz w:val="24"/>
          <w:szCs w:val="24"/>
        </w:rPr>
        <w:t>Palembang,   Desember 2016</w:t>
      </w:r>
    </w:p>
    <w:p w:rsidR="006B284B" w:rsidRPr="006B284B" w:rsidRDefault="006B284B" w:rsidP="006B284B">
      <w:pPr>
        <w:spacing w:after="0"/>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t>Penulis</w:t>
      </w:r>
    </w:p>
    <w:p w:rsidR="006B284B" w:rsidRPr="006B284B" w:rsidRDefault="006B284B" w:rsidP="006B284B">
      <w:pPr>
        <w:spacing w:after="0"/>
        <w:jc w:val="right"/>
        <w:rPr>
          <w:rFonts w:asciiTheme="majorBidi" w:hAnsiTheme="majorBidi" w:cstheme="majorBidi"/>
          <w:sz w:val="24"/>
          <w:szCs w:val="24"/>
        </w:rPr>
      </w:pPr>
    </w:p>
    <w:p w:rsidR="006B284B" w:rsidRPr="006B284B" w:rsidRDefault="006B284B" w:rsidP="006B284B">
      <w:pPr>
        <w:spacing w:after="0"/>
        <w:jc w:val="right"/>
        <w:rPr>
          <w:rFonts w:asciiTheme="majorBidi" w:hAnsiTheme="majorBidi" w:cstheme="majorBidi"/>
          <w:sz w:val="24"/>
          <w:szCs w:val="24"/>
        </w:rPr>
      </w:pPr>
    </w:p>
    <w:p w:rsidR="006B284B" w:rsidRPr="006B284B" w:rsidRDefault="006B284B" w:rsidP="006B284B">
      <w:pPr>
        <w:spacing w:after="0"/>
        <w:ind w:left="4320" w:firstLine="720"/>
        <w:rPr>
          <w:rFonts w:asciiTheme="majorBidi" w:hAnsiTheme="majorBidi" w:cstheme="majorBidi"/>
          <w:sz w:val="24"/>
          <w:szCs w:val="24"/>
        </w:rPr>
      </w:pPr>
    </w:p>
    <w:p w:rsidR="006B284B" w:rsidRPr="006B284B" w:rsidRDefault="006B284B" w:rsidP="006B284B">
      <w:pPr>
        <w:spacing w:after="0"/>
        <w:ind w:left="4320" w:firstLine="720"/>
        <w:rPr>
          <w:rFonts w:asciiTheme="majorBidi" w:hAnsiTheme="majorBidi" w:cstheme="majorBidi"/>
          <w:sz w:val="24"/>
          <w:szCs w:val="24"/>
        </w:rPr>
      </w:pPr>
      <w:r w:rsidRPr="006B284B">
        <w:rPr>
          <w:rFonts w:asciiTheme="majorBidi" w:hAnsiTheme="majorBidi" w:cstheme="majorBidi"/>
          <w:sz w:val="24"/>
          <w:szCs w:val="24"/>
        </w:rPr>
        <w:t>Albaiti Nur Jannah</w:t>
      </w:r>
    </w:p>
    <w:p w:rsidR="006B284B" w:rsidRPr="006B284B" w:rsidRDefault="006B284B" w:rsidP="006B284B">
      <w:pPr>
        <w:spacing w:after="0"/>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t>Nim: 12170001</w:t>
      </w: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p>
    <w:p w:rsidR="006B284B" w:rsidRPr="006B284B" w:rsidRDefault="006B284B" w:rsidP="006B284B">
      <w:pPr>
        <w:spacing w:line="240" w:lineRule="auto"/>
        <w:rPr>
          <w:rFonts w:asciiTheme="majorBidi" w:hAnsiTheme="majorBidi" w:cstheme="majorBidi"/>
          <w:b/>
          <w:bCs/>
          <w:sz w:val="24"/>
          <w:szCs w:val="24"/>
        </w:rPr>
      </w:pPr>
    </w:p>
    <w:p w:rsidR="006B284B" w:rsidRPr="006B284B" w:rsidRDefault="006B284B" w:rsidP="006B284B">
      <w:pPr>
        <w:tabs>
          <w:tab w:val="right" w:pos="7371"/>
          <w:tab w:val="left" w:pos="7655"/>
        </w:tabs>
        <w:ind w:left="-318"/>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DAFTAR ISI</w:t>
      </w:r>
    </w:p>
    <w:p w:rsidR="006B284B" w:rsidRPr="006B284B" w:rsidRDefault="006B284B" w:rsidP="006B284B">
      <w:pPr>
        <w:tabs>
          <w:tab w:val="left" w:leader="dot" w:pos="7371"/>
        </w:tabs>
        <w:ind w:hanging="284"/>
        <w:rPr>
          <w:rFonts w:asciiTheme="majorBidi" w:hAnsiTheme="majorBidi" w:cstheme="majorBidi"/>
          <w:b/>
          <w:bCs/>
          <w:sz w:val="24"/>
          <w:szCs w:val="24"/>
        </w:rPr>
      </w:pPr>
      <w:r w:rsidRPr="006B284B">
        <w:rPr>
          <w:rFonts w:asciiTheme="majorBidi" w:hAnsiTheme="majorBidi" w:cstheme="majorBidi"/>
          <w:b/>
          <w:bCs/>
          <w:sz w:val="24"/>
          <w:szCs w:val="24"/>
        </w:rPr>
        <w:t xml:space="preserve">HALAMAN JUDUL  </w:t>
      </w:r>
      <w:r w:rsidRPr="006B284B">
        <w:rPr>
          <w:rFonts w:asciiTheme="majorBidi" w:hAnsiTheme="majorBidi" w:cstheme="majorBidi"/>
          <w:b/>
          <w:bCs/>
          <w:sz w:val="24"/>
          <w:szCs w:val="24"/>
        </w:rPr>
        <w:tab/>
        <w:t xml:space="preserve">        i</w:t>
      </w:r>
    </w:p>
    <w:p w:rsidR="006B284B" w:rsidRPr="006B284B" w:rsidRDefault="006B284B" w:rsidP="006B284B">
      <w:pPr>
        <w:tabs>
          <w:tab w:val="left" w:leader="dot" w:pos="7371"/>
        </w:tabs>
        <w:ind w:hanging="284"/>
      </w:pPr>
      <w:r w:rsidRPr="006B284B">
        <w:rPr>
          <w:rFonts w:asciiTheme="majorBidi" w:hAnsiTheme="majorBidi" w:cstheme="majorBidi"/>
          <w:b/>
          <w:bCs/>
          <w:sz w:val="24"/>
          <w:szCs w:val="24"/>
        </w:rPr>
        <w:t xml:space="preserve">HALAMAN PERNYATAAN KEASLIAN </w:t>
      </w:r>
      <w:r w:rsidRPr="006B284B">
        <w:rPr>
          <w:b/>
          <w:bCs/>
        </w:rPr>
        <w:tab/>
      </w:r>
      <w:r w:rsidRPr="006B284B">
        <w:t xml:space="preserve">         ii</w:t>
      </w:r>
    </w:p>
    <w:p w:rsidR="006B284B" w:rsidRPr="006B284B" w:rsidRDefault="006B284B" w:rsidP="006B284B">
      <w:pPr>
        <w:tabs>
          <w:tab w:val="left" w:leader="dot" w:pos="7371"/>
        </w:tabs>
        <w:ind w:left="-318"/>
      </w:pPr>
      <w:r w:rsidRPr="006B284B">
        <w:rPr>
          <w:rFonts w:asciiTheme="majorBidi" w:hAnsiTheme="majorBidi" w:cstheme="majorBidi"/>
          <w:b/>
          <w:bCs/>
          <w:sz w:val="24"/>
          <w:szCs w:val="24"/>
        </w:rPr>
        <w:t>PENGESAHAN DEKAN</w:t>
      </w:r>
      <w:r w:rsidRPr="006B284B">
        <w:rPr>
          <w:b/>
          <w:bCs/>
        </w:rPr>
        <w:tab/>
        <w:t xml:space="preserve">     iii</w:t>
      </w:r>
    </w:p>
    <w:p w:rsidR="006B284B" w:rsidRPr="006B284B" w:rsidRDefault="006B284B" w:rsidP="006B284B">
      <w:pPr>
        <w:tabs>
          <w:tab w:val="left" w:leader="dot" w:pos="7371"/>
          <w:tab w:val="left" w:pos="7797"/>
        </w:tabs>
        <w:ind w:left="-318"/>
      </w:pPr>
      <w:r w:rsidRPr="006B284B">
        <w:rPr>
          <w:rFonts w:asciiTheme="majorBidi" w:hAnsiTheme="majorBidi" w:cstheme="majorBidi"/>
          <w:b/>
          <w:bCs/>
          <w:sz w:val="24"/>
          <w:szCs w:val="24"/>
        </w:rPr>
        <w:t>PENGESAHAN PEMBIMBING</w:t>
      </w:r>
      <w:r w:rsidRPr="006B284B">
        <w:rPr>
          <w:b/>
          <w:bCs/>
        </w:rPr>
        <w:tab/>
      </w:r>
      <w:r w:rsidRPr="006B284B">
        <w:rPr>
          <w:rFonts w:asciiTheme="majorBidi" w:hAnsiTheme="majorBidi" w:cstheme="majorBidi"/>
          <w:b/>
          <w:bCs/>
          <w:sz w:val="24"/>
          <w:szCs w:val="24"/>
        </w:rPr>
        <w:t>iv</w:t>
      </w:r>
    </w:p>
    <w:p w:rsidR="006B284B" w:rsidRPr="006B284B" w:rsidRDefault="006B284B" w:rsidP="006B284B">
      <w:pPr>
        <w:tabs>
          <w:tab w:val="left" w:leader="dot" w:pos="7371"/>
        </w:tabs>
        <w:ind w:left="-318"/>
        <w:rPr>
          <w:rFonts w:asciiTheme="majorBidi" w:hAnsiTheme="majorBidi" w:cstheme="majorBidi"/>
          <w:b/>
          <w:bCs/>
          <w:sz w:val="24"/>
          <w:szCs w:val="24"/>
        </w:rPr>
      </w:pPr>
      <w:r w:rsidRPr="006B284B">
        <w:rPr>
          <w:rFonts w:asciiTheme="majorBidi" w:hAnsiTheme="majorBidi" w:cstheme="majorBidi"/>
          <w:b/>
          <w:bCs/>
          <w:sz w:val="24"/>
          <w:szCs w:val="24"/>
        </w:rPr>
        <w:t xml:space="preserve">DEWAN PENGUJI </w:t>
      </w:r>
      <w:r w:rsidRPr="006B284B">
        <w:rPr>
          <w:rFonts w:asciiTheme="majorBidi" w:hAnsiTheme="majorBidi" w:cstheme="majorBidi"/>
          <w:b/>
          <w:bCs/>
          <w:sz w:val="24"/>
          <w:szCs w:val="24"/>
        </w:rPr>
        <w:tab/>
        <w:t xml:space="preserve">       v </w:t>
      </w:r>
    </w:p>
    <w:p w:rsidR="006B284B" w:rsidRPr="006B284B" w:rsidRDefault="006B284B" w:rsidP="006B284B">
      <w:pPr>
        <w:tabs>
          <w:tab w:val="left" w:leader="dot" w:pos="7371"/>
        </w:tabs>
        <w:ind w:left="-318"/>
        <w:rPr>
          <w:rFonts w:asciiTheme="majorBidi" w:hAnsiTheme="majorBidi" w:cstheme="majorBidi"/>
          <w:b/>
          <w:bCs/>
          <w:sz w:val="24"/>
          <w:szCs w:val="24"/>
        </w:rPr>
      </w:pPr>
      <w:r w:rsidRPr="006B284B">
        <w:rPr>
          <w:rFonts w:asciiTheme="majorBidi" w:hAnsiTheme="majorBidi" w:cstheme="majorBidi"/>
          <w:b/>
          <w:bCs/>
          <w:sz w:val="24"/>
          <w:szCs w:val="24"/>
        </w:rPr>
        <w:t xml:space="preserve">PEDOMAN TRANSLITERASI  </w:t>
      </w:r>
      <w:r w:rsidRPr="006B284B">
        <w:rPr>
          <w:rFonts w:asciiTheme="majorBidi" w:hAnsiTheme="majorBidi" w:cstheme="majorBidi"/>
          <w:b/>
          <w:bCs/>
          <w:sz w:val="24"/>
          <w:szCs w:val="24"/>
        </w:rPr>
        <w:tab/>
        <w:t xml:space="preserve">      vi</w:t>
      </w:r>
      <w:r w:rsidRPr="006B284B">
        <w:rPr>
          <w:rFonts w:asciiTheme="majorBidi" w:hAnsiTheme="majorBidi" w:cstheme="majorBidi"/>
          <w:b/>
          <w:bCs/>
          <w:sz w:val="24"/>
          <w:szCs w:val="24"/>
        </w:rPr>
        <w:tab/>
      </w:r>
    </w:p>
    <w:p w:rsidR="006B284B" w:rsidRPr="006B284B" w:rsidRDefault="006B284B" w:rsidP="006B284B">
      <w:pPr>
        <w:tabs>
          <w:tab w:val="left" w:leader="dot" w:pos="7371"/>
        </w:tabs>
        <w:ind w:left="-318" w:right="-1"/>
        <w:rPr>
          <w:rFonts w:asciiTheme="majorBidi" w:hAnsiTheme="majorBidi" w:cstheme="majorBidi"/>
          <w:b/>
          <w:bCs/>
          <w:sz w:val="24"/>
          <w:szCs w:val="24"/>
        </w:rPr>
      </w:pPr>
      <w:r w:rsidRPr="006B284B">
        <w:rPr>
          <w:rFonts w:asciiTheme="majorBidi" w:hAnsiTheme="majorBidi" w:cstheme="majorBidi"/>
          <w:b/>
          <w:bCs/>
          <w:sz w:val="24"/>
          <w:szCs w:val="24"/>
        </w:rPr>
        <w:t xml:space="preserve">MOTTO DAN PRSEMBAHAN </w:t>
      </w:r>
      <w:r w:rsidRPr="006B284B">
        <w:rPr>
          <w:rFonts w:asciiTheme="majorBidi" w:hAnsiTheme="majorBidi" w:cstheme="majorBidi"/>
          <w:b/>
          <w:bCs/>
          <w:sz w:val="24"/>
          <w:szCs w:val="24"/>
        </w:rPr>
        <w:tab/>
        <w:t xml:space="preserve">      ix</w:t>
      </w:r>
    </w:p>
    <w:p w:rsidR="006B284B" w:rsidRPr="006B284B" w:rsidRDefault="006B284B" w:rsidP="006B284B">
      <w:pPr>
        <w:tabs>
          <w:tab w:val="left" w:leader="dot" w:pos="7371"/>
          <w:tab w:val="left" w:pos="7655"/>
        </w:tabs>
        <w:ind w:left="-318"/>
        <w:rPr>
          <w:rFonts w:asciiTheme="majorBidi" w:hAnsiTheme="majorBidi" w:cstheme="majorBidi"/>
          <w:b/>
          <w:bCs/>
          <w:sz w:val="24"/>
          <w:szCs w:val="24"/>
        </w:rPr>
      </w:pPr>
      <w:r w:rsidRPr="006B284B">
        <w:rPr>
          <w:rFonts w:asciiTheme="majorBidi" w:hAnsiTheme="majorBidi" w:cstheme="majorBidi"/>
          <w:b/>
          <w:bCs/>
          <w:sz w:val="24"/>
          <w:szCs w:val="24"/>
        </w:rPr>
        <w:t xml:space="preserve">KATA PENGANTAR  </w:t>
      </w:r>
      <w:r w:rsidRPr="006B284B">
        <w:rPr>
          <w:rFonts w:asciiTheme="majorBidi" w:hAnsiTheme="majorBidi" w:cstheme="majorBidi"/>
          <w:b/>
          <w:bCs/>
          <w:sz w:val="24"/>
          <w:szCs w:val="24"/>
        </w:rPr>
        <w:tab/>
        <w:t xml:space="preserve">       x</w:t>
      </w:r>
    </w:p>
    <w:p w:rsidR="006B284B" w:rsidRPr="006B284B" w:rsidRDefault="006B284B" w:rsidP="006B284B">
      <w:pPr>
        <w:tabs>
          <w:tab w:val="left" w:leader="dot" w:pos="7371"/>
        </w:tabs>
        <w:ind w:left="-318"/>
        <w:rPr>
          <w:rFonts w:asciiTheme="majorBidi" w:hAnsiTheme="majorBidi" w:cstheme="majorBidi"/>
          <w:b/>
          <w:bCs/>
          <w:sz w:val="24"/>
          <w:szCs w:val="24"/>
        </w:rPr>
      </w:pPr>
      <w:r w:rsidRPr="006B284B">
        <w:rPr>
          <w:rFonts w:asciiTheme="majorBidi" w:hAnsiTheme="majorBidi" w:cstheme="majorBidi"/>
          <w:b/>
          <w:bCs/>
          <w:sz w:val="24"/>
          <w:szCs w:val="24"/>
        </w:rPr>
        <w:t xml:space="preserve">DAFTAR ISI  </w:t>
      </w:r>
      <w:r w:rsidRPr="006B284B">
        <w:rPr>
          <w:rFonts w:asciiTheme="majorBidi" w:hAnsiTheme="majorBidi" w:cstheme="majorBidi"/>
          <w:b/>
          <w:bCs/>
          <w:sz w:val="24"/>
          <w:szCs w:val="24"/>
        </w:rPr>
        <w:tab/>
        <w:t xml:space="preserve">    xiii</w:t>
      </w:r>
    </w:p>
    <w:p w:rsidR="006B284B" w:rsidRPr="006B284B" w:rsidRDefault="006B284B" w:rsidP="006B284B">
      <w:pPr>
        <w:tabs>
          <w:tab w:val="left" w:leader="dot" w:pos="7371"/>
        </w:tabs>
        <w:ind w:left="-318"/>
        <w:rPr>
          <w:rFonts w:asciiTheme="majorBidi" w:hAnsiTheme="majorBidi" w:cstheme="majorBidi"/>
          <w:b/>
          <w:bCs/>
          <w:sz w:val="24"/>
          <w:szCs w:val="24"/>
        </w:rPr>
      </w:pPr>
      <w:r w:rsidRPr="006B284B">
        <w:rPr>
          <w:rFonts w:asciiTheme="majorBidi" w:hAnsiTheme="majorBidi" w:cstheme="majorBidi"/>
          <w:b/>
          <w:bCs/>
          <w:sz w:val="24"/>
          <w:szCs w:val="24"/>
        </w:rPr>
        <w:t xml:space="preserve">ABSTRAK </w:t>
      </w:r>
      <w:r w:rsidRPr="006B284B">
        <w:rPr>
          <w:rFonts w:asciiTheme="majorBidi" w:hAnsiTheme="majorBidi" w:cstheme="majorBidi"/>
          <w:b/>
          <w:bCs/>
          <w:sz w:val="24"/>
          <w:szCs w:val="24"/>
        </w:rPr>
        <w:tab/>
        <w:t xml:space="preserve">     xv</w:t>
      </w:r>
    </w:p>
    <w:p w:rsidR="006B284B" w:rsidRPr="006B284B" w:rsidRDefault="006B284B" w:rsidP="006B284B">
      <w:pPr>
        <w:tabs>
          <w:tab w:val="left" w:leader="dot" w:pos="7371"/>
          <w:tab w:val="left" w:pos="7655"/>
        </w:tabs>
        <w:ind w:left="-318" w:right="-1"/>
        <w:rPr>
          <w:rFonts w:asciiTheme="majorBidi" w:hAnsiTheme="majorBidi" w:cstheme="majorBidi"/>
          <w:b/>
          <w:bCs/>
          <w:sz w:val="24"/>
          <w:szCs w:val="24"/>
        </w:rPr>
      </w:pPr>
      <w:r w:rsidRPr="006B284B">
        <w:rPr>
          <w:rFonts w:asciiTheme="majorBidi" w:hAnsiTheme="majorBidi" w:cstheme="majorBidi"/>
          <w:b/>
          <w:bCs/>
          <w:sz w:val="24"/>
          <w:szCs w:val="24"/>
        </w:rPr>
        <w:t xml:space="preserve">DAFTAR TABEL  </w:t>
      </w:r>
      <w:r w:rsidRPr="006B284B">
        <w:rPr>
          <w:rFonts w:asciiTheme="majorBidi" w:hAnsiTheme="majorBidi" w:cstheme="majorBidi"/>
          <w:b/>
          <w:bCs/>
          <w:sz w:val="24"/>
          <w:szCs w:val="24"/>
        </w:rPr>
        <w:tab/>
        <w:t xml:space="preserve">    xvi</w:t>
      </w:r>
    </w:p>
    <w:p w:rsidR="006B284B" w:rsidRPr="006B284B" w:rsidRDefault="006B284B" w:rsidP="006B284B">
      <w:pPr>
        <w:tabs>
          <w:tab w:val="left" w:leader="dot" w:pos="7371"/>
        </w:tabs>
        <w:ind w:left="-318" w:right="-1"/>
        <w:rPr>
          <w:rFonts w:asciiTheme="majorBidi" w:hAnsiTheme="majorBidi" w:cstheme="majorBidi"/>
          <w:b/>
          <w:bCs/>
          <w:sz w:val="24"/>
          <w:szCs w:val="24"/>
        </w:rPr>
      </w:pPr>
      <w:r w:rsidRPr="006B284B">
        <w:rPr>
          <w:rFonts w:asciiTheme="majorBidi" w:hAnsiTheme="majorBidi" w:cstheme="majorBidi"/>
          <w:b/>
          <w:bCs/>
          <w:sz w:val="24"/>
          <w:szCs w:val="24"/>
        </w:rPr>
        <w:t xml:space="preserve">DARTAR LAMPIRAN </w:t>
      </w:r>
      <w:r w:rsidRPr="006B284B">
        <w:rPr>
          <w:rFonts w:asciiTheme="majorBidi" w:hAnsiTheme="majorBidi" w:cstheme="majorBidi"/>
          <w:b/>
          <w:bCs/>
          <w:sz w:val="24"/>
          <w:szCs w:val="24"/>
        </w:rPr>
        <w:tab/>
        <w:t xml:space="preserve">   xvii</w:t>
      </w:r>
    </w:p>
    <w:p w:rsidR="006B284B" w:rsidRPr="006B284B" w:rsidRDefault="006B284B" w:rsidP="006B284B">
      <w:pPr>
        <w:tabs>
          <w:tab w:val="left" w:leader="dot" w:pos="7371"/>
        </w:tabs>
        <w:spacing w:after="0" w:line="240" w:lineRule="auto"/>
        <w:ind w:left="-318"/>
        <w:rPr>
          <w:rFonts w:asciiTheme="majorBidi" w:hAnsiTheme="majorBidi" w:cstheme="majorBidi"/>
          <w:b/>
          <w:bCs/>
          <w:sz w:val="24"/>
          <w:szCs w:val="24"/>
        </w:rPr>
      </w:pPr>
      <w:r w:rsidRPr="006B284B">
        <w:rPr>
          <w:rFonts w:asciiTheme="majorBidi" w:hAnsiTheme="majorBidi" w:cstheme="majorBidi"/>
          <w:b/>
          <w:bCs/>
          <w:sz w:val="24"/>
          <w:szCs w:val="24"/>
        </w:rPr>
        <w:t xml:space="preserve">BAB I  PENDAHULUAN  </w:t>
      </w:r>
      <w:r w:rsidRPr="006B284B">
        <w:rPr>
          <w:rFonts w:asciiTheme="majorBidi" w:hAnsiTheme="majorBidi" w:cstheme="majorBidi"/>
          <w:b/>
          <w:bCs/>
          <w:sz w:val="24"/>
          <w:szCs w:val="24"/>
        </w:rPr>
        <w:tab/>
        <w:t xml:space="preserve">       1</w:t>
      </w:r>
    </w:p>
    <w:p w:rsidR="006B284B" w:rsidRPr="006B284B" w:rsidRDefault="006B284B" w:rsidP="003A0A34">
      <w:pPr>
        <w:numPr>
          <w:ilvl w:val="0"/>
          <w:numId w:val="60"/>
        </w:numPr>
        <w:tabs>
          <w:tab w:val="left" w:leader="dot" w:pos="7371"/>
        </w:tabs>
        <w:spacing w:after="0" w:line="240" w:lineRule="auto"/>
        <w:ind w:left="709"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Latar Belakang  </w:t>
      </w:r>
      <w:r w:rsidRPr="006B284B">
        <w:rPr>
          <w:rFonts w:asciiTheme="majorBidi" w:hAnsiTheme="majorBidi" w:cstheme="majorBidi"/>
          <w:sz w:val="24"/>
          <w:szCs w:val="24"/>
        </w:rPr>
        <w:tab/>
        <w:t xml:space="preserve">       1</w:t>
      </w:r>
    </w:p>
    <w:p w:rsidR="006B284B" w:rsidRPr="006B284B" w:rsidRDefault="006B284B" w:rsidP="003A0A34">
      <w:pPr>
        <w:numPr>
          <w:ilvl w:val="0"/>
          <w:numId w:val="60"/>
        </w:numPr>
        <w:tabs>
          <w:tab w:val="left" w:leader="dot" w:pos="7371"/>
        </w:tabs>
        <w:spacing w:after="0" w:line="240" w:lineRule="auto"/>
        <w:ind w:left="709"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Rumusan Masalah  </w:t>
      </w:r>
      <w:r w:rsidRPr="006B284B">
        <w:rPr>
          <w:rFonts w:asciiTheme="majorBidi" w:hAnsiTheme="majorBidi" w:cstheme="majorBidi"/>
          <w:sz w:val="24"/>
          <w:szCs w:val="24"/>
        </w:rPr>
        <w:tab/>
        <w:t xml:space="preserve">     11</w:t>
      </w:r>
    </w:p>
    <w:p w:rsidR="006B284B" w:rsidRPr="006B284B" w:rsidRDefault="006B284B" w:rsidP="003A0A34">
      <w:pPr>
        <w:numPr>
          <w:ilvl w:val="0"/>
          <w:numId w:val="60"/>
        </w:numPr>
        <w:tabs>
          <w:tab w:val="left" w:leader="dot" w:pos="7371"/>
        </w:tabs>
        <w:spacing w:after="0" w:line="240" w:lineRule="auto"/>
        <w:ind w:left="709"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Tujuan Penelitian  </w:t>
      </w:r>
      <w:r w:rsidRPr="006B284B">
        <w:rPr>
          <w:rFonts w:asciiTheme="majorBidi" w:hAnsiTheme="majorBidi" w:cstheme="majorBidi"/>
          <w:sz w:val="24"/>
          <w:szCs w:val="24"/>
        </w:rPr>
        <w:tab/>
        <w:t xml:space="preserve">     11</w:t>
      </w:r>
    </w:p>
    <w:p w:rsidR="006B284B" w:rsidRPr="006B284B" w:rsidRDefault="006B284B" w:rsidP="003A0A34">
      <w:pPr>
        <w:numPr>
          <w:ilvl w:val="0"/>
          <w:numId w:val="60"/>
        </w:numPr>
        <w:tabs>
          <w:tab w:val="left" w:leader="dot" w:pos="7371"/>
        </w:tabs>
        <w:spacing w:after="0" w:line="240" w:lineRule="auto"/>
        <w:ind w:left="709"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Penelitian Terdahulu  </w:t>
      </w:r>
      <w:r w:rsidRPr="006B284B">
        <w:rPr>
          <w:rFonts w:asciiTheme="majorBidi" w:hAnsiTheme="majorBidi" w:cstheme="majorBidi"/>
          <w:sz w:val="24"/>
          <w:szCs w:val="24"/>
        </w:rPr>
        <w:tab/>
        <w:t xml:space="preserve">     12</w:t>
      </w:r>
    </w:p>
    <w:p w:rsidR="006B284B" w:rsidRPr="006B284B" w:rsidRDefault="006B284B" w:rsidP="003A0A34">
      <w:pPr>
        <w:numPr>
          <w:ilvl w:val="0"/>
          <w:numId w:val="60"/>
        </w:numPr>
        <w:tabs>
          <w:tab w:val="left" w:leader="dot" w:pos="7371"/>
        </w:tabs>
        <w:spacing w:after="0" w:line="240" w:lineRule="auto"/>
        <w:ind w:left="709"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Metodologi Penelitian </w:t>
      </w:r>
      <w:r w:rsidRPr="006B284B">
        <w:rPr>
          <w:rFonts w:asciiTheme="majorBidi" w:hAnsiTheme="majorBidi" w:cstheme="majorBidi"/>
          <w:sz w:val="24"/>
          <w:szCs w:val="24"/>
        </w:rPr>
        <w:tab/>
        <w:t xml:space="preserve">     13</w:t>
      </w:r>
    </w:p>
    <w:p w:rsidR="006B284B" w:rsidRPr="006B284B" w:rsidRDefault="006B284B" w:rsidP="003A0A34">
      <w:pPr>
        <w:numPr>
          <w:ilvl w:val="0"/>
          <w:numId w:val="61"/>
        </w:numPr>
        <w:tabs>
          <w:tab w:val="left" w:leader="dot" w:pos="7371"/>
        </w:tabs>
        <w:spacing w:after="0" w:line="240" w:lineRule="auto"/>
        <w:ind w:left="993"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Lokasi Penelitian </w:t>
      </w:r>
      <w:r w:rsidRPr="006B284B">
        <w:rPr>
          <w:rFonts w:asciiTheme="majorBidi" w:hAnsiTheme="majorBidi" w:cstheme="majorBidi"/>
          <w:sz w:val="24"/>
          <w:szCs w:val="24"/>
        </w:rPr>
        <w:tab/>
        <w:t xml:space="preserve">     13</w:t>
      </w:r>
    </w:p>
    <w:p w:rsidR="006B284B" w:rsidRPr="006B284B" w:rsidRDefault="006B284B" w:rsidP="003A0A34">
      <w:pPr>
        <w:numPr>
          <w:ilvl w:val="0"/>
          <w:numId w:val="61"/>
        </w:numPr>
        <w:tabs>
          <w:tab w:val="left" w:leader="dot" w:pos="7371"/>
        </w:tabs>
        <w:spacing w:after="0" w:line="240" w:lineRule="auto"/>
        <w:ind w:left="993"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Populasi dan Sampel </w:t>
      </w:r>
      <w:r w:rsidRPr="006B284B">
        <w:rPr>
          <w:rFonts w:asciiTheme="majorBidi" w:hAnsiTheme="majorBidi" w:cstheme="majorBidi"/>
          <w:sz w:val="24"/>
          <w:szCs w:val="24"/>
        </w:rPr>
        <w:tab/>
        <w:t xml:space="preserve">     14</w:t>
      </w:r>
    </w:p>
    <w:p w:rsidR="006B284B" w:rsidRPr="006B284B" w:rsidRDefault="006B284B" w:rsidP="003A0A34">
      <w:pPr>
        <w:numPr>
          <w:ilvl w:val="0"/>
          <w:numId w:val="61"/>
        </w:numPr>
        <w:tabs>
          <w:tab w:val="left" w:leader="dot" w:pos="7371"/>
        </w:tabs>
        <w:spacing w:after="0" w:line="240" w:lineRule="auto"/>
        <w:ind w:left="993"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Jenis dan Sumber Data </w:t>
      </w:r>
      <w:r w:rsidRPr="006B284B">
        <w:rPr>
          <w:rFonts w:asciiTheme="majorBidi" w:hAnsiTheme="majorBidi" w:cstheme="majorBidi"/>
          <w:sz w:val="24"/>
          <w:szCs w:val="24"/>
        </w:rPr>
        <w:tab/>
        <w:t xml:space="preserve">     14</w:t>
      </w:r>
    </w:p>
    <w:p w:rsidR="006B284B" w:rsidRPr="006B284B" w:rsidRDefault="006B284B" w:rsidP="003A0A34">
      <w:pPr>
        <w:numPr>
          <w:ilvl w:val="0"/>
          <w:numId w:val="61"/>
        </w:numPr>
        <w:tabs>
          <w:tab w:val="left" w:leader="dot" w:pos="7371"/>
        </w:tabs>
        <w:spacing w:after="0" w:line="240" w:lineRule="auto"/>
        <w:ind w:left="993"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Teknik Pengumpulan Data </w:t>
      </w:r>
      <w:r w:rsidRPr="006B284B">
        <w:rPr>
          <w:rFonts w:asciiTheme="majorBidi" w:hAnsiTheme="majorBidi" w:cstheme="majorBidi"/>
          <w:sz w:val="24"/>
          <w:szCs w:val="24"/>
        </w:rPr>
        <w:tab/>
        <w:t xml:space="preserve">     15</w:t>
      </w:r>
    </w:p>
    <w:p w:rsidR="006B284B" w:rsidRPr="006B284B" w:rsidRDefault="006B284B" w:rsidP="003A0A34">
      <w:pPr>
        <w:numPr>
          <w:ilvl w:val="0"/>
          <w:numId w:val="61"/>
        </w:numPr>
        <w:tabs>
          <w:tab w:val="left" w:leader="dot" w:pos="7371"/>
        </w:tabs>
        <w:spacing w:after="0" w:line="480" w:lineRule="auto"/>
        <w:ind w:left="993" w:hanging="284"/>
        <w:contextualSpacing/>
        <w:rPr>
          <w:rFonts w:asciiTheme="majorBidi" w:hAnsiTheme="majorBidi" w:cstheme="majorBidi"/>
          <w:b/>
          <w:bCs/>
          <w:sz w:val="24"/>
          <w:szCs w:val="24"/>
        </w:rPr>
      </w:pPr>
      <w:r w:rsidRPr="006B284B">
        <w:rPr>
          <w:rFonts w:asciiTheme="majorBidi" w:hAnsiTheme="majorBidi" w:cstheme="majorBidi"/>
          <w:sz w:val="24"/>
          <w:szCs w:val="24"/>
        </w:rPr>
        <w:t xml:space="preserve">Teknik Analisis Data </w:t>
      </w:r>
      <w:r w:rsidRPr="006B284B">
        <w:rPr>
          <w:rFonts w:asciiTheme="majorBidi" w:hAnsiTheme="majorBidi" w:cstheme="majorBidi"/>
          <w:sz w:val="24"/>
          <w:szCs w:val="24"/>
        </w:rPr>
        <w:tab/>
        <w:t xml:space="preserve">     15</w:t>
      </w:r>
    </w:p>
    <w:p w:rsidR="006B284B" w:rsidRPr="006B284B" w:rsidRDefault="006B284B" w:rsidP="006B284B">
      <w:pPr>
        <w:tabs>
          <w:tab w:val="left" w:leader="dot" w:pos="7371"/>
        </w:tabs>
        <w:spacing w:after="0"/>
        <w:ind w:left="-318"/>
      </w:pPr>
      <w:r w:rsidRPr="006B284B">
        <w:rPr>
          <w:rFonts w:asciiTheme="majorBidi" w:hAnsiTheme="majorBidi" w:cstheme="majorBidi"/>
          <w:b/>
          <w:bCs/>
          <w:sz w:val="24"/>
          <w:szCs w:val="24"/>
        </w:rPr>
        <w:t xml:space="preserve">BAB II  TINJAUAN UMUM TENTANG AKAD </w:t>
      </w:r>
      <w:r w:rsidRPr="006B284B">
        <w:rPr>
          <w:rFonts w:asciiTheme="majorBidi" w:hAnsiTheme="majorBidi" w:cstheme="majorBidi"/>
          <w:b/>
          <w:bCs/>
          <w:i/>
          <w:iCs/>
          <w:sz w:val="24"/>
          <w:szCs w:val="24"/>
        </w:rPr>
        <w:t>MUDHARABAH</w:t>
      </w:r>
      <w:r w:rsidRPr="006B284B">
        <w:rPr>
          <w:b/>
          <w:bCs/>
        </w:rPr>
        <w:tab/>
        <w:t xml:space="preserve">      17</w:t>
      </w:r>
    </w:p>
    <w:p w:rsidR="006B284B" w:rsidRPr="006B284B" w:rsidRDefault="006B284B" w:rsidP="003A0A34">
      <w:pPr>
        <w:numPr>
          <w:ilvl w:val="0"/>
          <w:numId w:val="62"/>
        </w:numPr>
        <w:tabs>
          <w:tab w:val="left" w:leader="dot" w:pos="7371"/>
        </w:tabs>
        <w:spacing w:after="0" w:line="24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Pengertian Bagi Hasil  </w:t>
      </w:r>
      <w:r w:rsidRPr="006B284B">
        <w:rPr>
          <w:rFonts w:asciiTheme="majorBidi" w:hAnsiTheme="majorBidi" w:cstheme="majorBidi"/>
          <w:sz w:val="24"/>
          <w:szCs w:val="24"/>
        </w:rPr>
        <w:tab/>
        <w:t xml:space="preserve">     17</w:t>
      </w:r>
    </w:p>
    <w:p w:rsidR="006B284B" w:rsidRPr="006B284B" w:rsidRDefault="006B284B" w:rsidP="003A0A34">
      <w:pPr>
        <w:numPr>
          <w:ilvl w:val="0"/>
          <w:numId w:val="62"/>
        </w:numPr>
        <w:tabs>
          <w:tab w:val="left" w:leader="dot" w:pos="7371"/>
        </w:tabs>
        <w:spacing w:after="0" w:line="24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Pengertian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18</w:t>
      </w:r>
    </w:p>
    <w:p w:rsidR="006B284B" w:rsidRPr="006B284B" w:rsidRDefault="006B284B" w:rsidP="003A0A34">
      <w:pPr>
        <w:numPr>
          <w:ilvl w:val="0"/>
          <w:numId w:val="62"/>
        </w:numPr>
        <w:tabs>
          <w:tab w:val="left" w:leader="dot" w:pos="7371"/>
        </w:tabs>
        <w:spacing w:after="0" w:line="24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Dasar Hukum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19</w:t>
      </w:r>
    </w:p>
    <w:p w:rsidR="006B284B" w:rsidRPr="006B284B" w:rsidRDefault="006B284B" w:rsidP="003A0A34">
      <w:pPr>
        <w:numPr>
          <w:ilvl w:val="0"/>
          <w:numId w:val="62"/>
        </w:numPr>
        <w:tabs>
          <w:tab w:val="left" w:leader="dot" w:pos="7371"/>
        </w:tabs>
        <w:spacing w:after="0" w:line="24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Jenis-jenis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19</w:t>
      </w:r>
    </w:p>
    <w:p w:rsidR="006B284B" w:rsidRPr="006B284B" w:rsidRDefault="006B284B" w:rsidP="003A0A34">
      <w:pPr>
        <w:numPr>
          <w:ilvl w:val="0"/>
          <w:numId w:val="63"/>
        </w:numPr>
        <w:tabs>
          <w:tab w:val="left" w:leader="dot" w:pos="7371"/>
        </w:tabs>
        <w:spacing w:after="0" w:line="240" w:lineRule="auto"/>
        <w:ind w:left="1135"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Ditinjau dari Segi Sahnya Akad  </w:t>
      </w:r>
      <w:r w:rsidRPr="006B284B">
        <w:rPr>
          <w:rFonts w:asciiTheme="majorBidi" w:hAnsiTheme="majorBidi" w:cstheme="majorBidi"/>
          <w:sz w:val="24"/>
          <w:szCs w:val="24"/>
        </w:rPr>
        <w:tab/>
        <w:t xml:space="preserve">     20</w:t>
      </w:r>
    </w:p>
    <w:p w:rsidR="006B284B" w:rsidRPr="006B284B" w:rsidRDefault="006B284B" w:rsidP="003A0A34">
      <w:pPr>
        <w:numPr>
          <w:ilvl w:val="0"/>
          <w:numId w:val="64"/>
        </w:numPr>
        <w:tabs>
          <w:tab w:val="left" w:leader="dot" w:pos="7371"/>
        </w:tabs>
        <w:spacing w:after="0" w:line="240" w:lineRule="auto"/>
        <w:ind w:left="1418" w:hanging="284"/>
        <w:contextualSpacing/>
        <w:rPr>
          <w:rFonts w:asciiTheme="majorBidi" w:hAnsiTheme="majorBidi" w:cstheme="majorBidi"/>
          <w:i/>
          <w:iCs/>
          <w:sz w:val="24"/>
          <w:szCs w:val="24"/>
        </w:rPr>
      </w:pPr>
      <w:r w:rsidRPr="006B284B">
        <w:rPr>
          <w:rFonts w:asciiTheme="majorBidi" w:hAnsiTheme="majorBidi" w:cstheme="majorBidi"/>
          <w:i/>
          <w:iCs/>
          <w:sz w:val="24"/>
          <w:szCs w:val="24"/>
        </w:rPr>
        <w:t xml:space="preserve">Mudharabah Fasid  </w:t>
      </w:r>
      <w:r w:rsidRPr="006B284B">
        <w:rPr>
          <w:rFonts w:asciiTheme="majorBidi" w:hAnsiTheme="majorBidi" w:cstheme="majorBidi"/>
          <w:i/>
          <w:iCs/>
          <w:sz w:val="24"/>
          <w:szCs w:val="24"/>
        </w:rPr>
        <w:tab/>
        <w:t xml:space="preserve">     20</w:t>
      </w:r>
    </w:p>
    <w:p w:rsidR="006B284B" w:rsidRPr="006B284B" w:rsidRDefault="006B284B" w:rsidP="003A0A34">
      <w:pPr>
        <w:numPr>
          <w:ilvl w:val="0"/>
          <w:numId w:val="64"/>
        </w:numPr>
        <w:tabs>
          <w:tab w:val="left" w:leader="dot" w:pos="7371"/>
        </w:tabs>
        <w:spacing w:after="0" w:line="240" w:lineRule="auto"/>
        <w:ind w:left="1418" w:hanging="284"/>
        <w:contextualSpacing/>
        <w:rPr>
          <w:rFonts w:asciiTheme="majorBidi" w:hAnsiTheme="majorBidi" w:cstheme="majorBidi"/>
          <w:sz w:val="24"/>
          <w:szCs w:val="24"/>
        </w:rPr>
      </w:pPr>
      <w:r w:rsidRPr="006B284B">
        <w:rPr>
          <w:rFonts w:asciiTheme="majorBidi" w:hAnsiTheme="majorBidi" w:cstheme="majorBidi"/>
          <w:i/>
          <w:iCs/>
          <w:sz w:val="24"/>
          <w:szCs w:val="24"/>
        </w:rPr>
        <w:t xml:space="preserve">Mudharabah Shahih </w:t>
      </w:r>
      <w:r w:rsidRPr="006B284B">
        <w:rPr>
          <w:rFonts w:asciiTheme="majorBidi" w:hAnsiTheme="majorBidi" w:cstheme="majorBidi"/>
          <w:sz w:val="24"/>
          <w:szCs w:val="24"/>
        </w:rPr>
        <w:tab/>
        <w:t xml:space="preserve">     22</w:t>
      </w:r>
    </w:p>
    <w:p w:rsidR="006B284B" w:rsidRPr="006B284B" w:rsidRDefault="006B284B" w:rsidP="006B284B">
      <w:pPr>
        <w:tabs>
          <w:tab w:val="left" w:pos="7371"/>
        </w:tabs>
        <w:spacing w:after="0" w:line="240" w:lineRule="auto"/>
        <w:rPr>
          <w:rFonts w:asciiTheme="majorBidi" w:hAnsiTheme="majorBidi" w:cstheme="majorBidi"/>
          <w:sz w:val="24"/>
          <w:szCs w:val="24"/>
        </w:rPr>
      </w:pPr>
    </w:p>
    <w:p w:rsidR="006B284B" w:rsidRPr="006B284B" w:rsidRDefault="006B284B" w:rsidP="006B284B">
      <w:pPr>
        <w:tabs>
          <w:tab w:val="left" w:pos="7371"/>
        </w:tabs>
        <w:spacing w:after="0" w:line="240" w:lineRule="auto"/>
        <w:rPr>
          <w:rFonts w:asciiTheme="majorBidi" w:hAnsiTheme="majorBidi" w:cstheme="majorBidi"/>
          <w:sz w:val="24"/>
          <w:szCs w:val="24"/>
        </w:rPr>
      </w:pPr>
    </w:p>
    <w:p w:rsidR="006B284B" w:rsidRPr="006B284B" w:rsidRDefault="006B284B" w:rsidP="006B284B">
      <w:pPr>
        <w:tabs>
          <w:tab w:val="left" w:leader="dot" w:pos="7371"/>
        </w:tabs>
        <w:spacing w:after="0" w:line="240" w:lineRule="auto"/>
        <w:ind w:left="851"/>
        <w:rPr>
          <w:rFonts w:asciiTheme="majorBidi" w:hAnsiTheme="majorBidi" w:cstheme="majorBidi"/>
          <w:sz w:val="24"/>
          <w:szCs w:val="24"/>
        </w:rPr>
      </w:pPr>
      <w:r w:rsidRPr="006B284B">
        <w:rPr>
          <w:rFonts w:asciiTheme="majorBidi" w:hAnsiTheme="majorBidi" w:cstheme="majorBidi"/>
          <w:sz w:val="24"/>
          <w:szCs w:val="24"/>
        </w:rPr>
        <w:lastRenderedPageBreak/>
        <w:t xml:space="preserve">2. Ditinjau dari Segi Transaksi (Cakupan Kerja) </w:t>
      </w:r>
      <w:r w:rsidRPr="006B284B">
        <w:rPr>
          <w:rFonts w:asciiTheme="majorBidi" w:hAnsiTheme="majorBidi" w:cstheme="majorBidi"/>
          <w:sz w:val="24"/>
          <w:szCs w:val="24"/>
        </w:rPr>
        <w:tab/>
        <w:t xml:space="preserve">     24</w:t>
      </w:r>
    </w:p>
    <w:p w:rsidR="006B284B" w:rsidRPr="006B284B" w:rsidRDefault="006B284B" w:rsidP="003A0A34">
      <w:pPr>
        <w:numPr>
          <w:ilvl w:val="0"/>
          <w:numId w:val="65"/>
        </w:numPr>
        <w:tabs>
          <w:tab w:val="left" w:leader="dot" w:pos="7371"/>
        </w:tabs>
        <w:spacing w:after="0" w:line="240" w:lineRule="auto"/>
        <w:ind w:left="1418" w:hanging="284"/>
        <w:contextualSpacing/>
        <w:rPr>
          <w:rFonts w:asciiTheme="majorBidi" w:hAnsiTheme="majorBidi" w:cstheme="majorBidi"/>
          <w:i/>
          <w:iCs/>
          <w:sz w:val="24"/>
          <w:szCs w:val="24"/>
        </w:rPr>
      </w:pPr>
      <w:r w:rsidRPr="006B284B">
        <w:rPr>
          <w:rFonts w:asciiTheme="majorBidi" w:hAnsiTheme="majorBidi" w:cstheme="majorBidi"/>
          <w:i/>
          <w:iCs/>
          <w:sz w:val="24"/>
          <w:szCs w:val="24"/>
        </w:rPr>
        <w:t xml:space="preserve">Mudharabah Mutlaqah  </w:t>
      </w:r>
      <w:r w:rsidRPr="006B284B">
        <w:rPr>
          <w:rFonts w:asciiTheme="majorBidi" w:hAnsiTheme="majorBidi" w:cstheme="majorBidi"/>
          <w:i/>
          <w:iCs/>
          <w:sz w:val="24"/>
          <w:szCs w:val="24"/>
        </w:rPr>
        <w:tab/>
        <w:t xml:space="preserve">     24</w:t>
      </w:r>
    </w:p>
    <w:p w:rsidR="006B284B" w:rsidRPr="006B284B" w:rsidRDefault="006B284B" w:rsidP="003A0A34">
      <w:pPr>
        <w:numPr>
          <w:ilvl w:val="0"/>
          <w:numId w:val="65"/>
        </w:numPr>
        <w:tabs>
          <w:tab w:val="left" w:leader="dot" w:pos="7371"/>
        </w:tabs>
        <w:spacing w:after="0" w:line="240" w:lineRule="auto"/>
        <w:ind w:left="1418" w:hanging="284"/>
        <w:contextualSpacing/>
        <w:rPr>
          <w:rFonts w:asciiTheme="majorBidi" w:hAnsiTheme="majorBidi" w:cstheme="majorBidi"/>
          <w:sz w:val="24"/>
          <w:szCs w:val="24"/>
        </w:rPr>
      </w:pPr>
      <w:r w:rsidRPr="006B284B">
        <w:rPr>
          <w:rFonts w:asciiTheme="majorBidi" w:hAnsiTheme="majorBidi" w:cstheme="majorBidi"/>
          <w:i/>
          <w:iCs/>
          <w:sz w:val="24"/>
          <w:szCs w:val="24"/>
        </w:rPr>
        <w:t>Mudharabah Muqayyad</w:t>
      </w:r>
      <w:r w:rsidRPr="006B284B">
        <w:rPr>
          <w:rFonts w:asciiTheme="majorBidi" w:hAnsiTheme="majorBidi" w:cstheme="majorBidi"/>
          <w:sz w:val="24"/>
          <w:szCs w:val="24"/>
        </w:rPr>
        <w:tab/>
        <w:t xml:space="preserve">     25</w:t>
      </w:r>
    </w:p>
    <w:p w:rsidR="006B284B" w:rsidRPr="006B284B" w:rsidRDefault="006B284B" w:rsidP="003A0A34">
      <w:pPr>
        <w:numPr>
          <w:ilvl w:val="0"/>
          <w:numId w:val="62"/>
        </w:numPr>
        <w:tabs>
          <w:tab w:val="left" w:leader="dot" w:pos="7371"/>
        </w:tabs>
        <w:spacing w:after="0" w:line="240" w:lineRule="auto"/>
        <w:ind w:left="850"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Hak-hak </w:t>
      </w:r>
      <w:r w:rsidRPr="006B284B">
        <w:rPr>
          <w:rFonts w:asciiTheme="majorBidi" w:hAnsiTheme="majorBidi" w:cstheme="majorBidi"/>
          <w:i/>
          <w:iCs/>
          <w:sz w:val="24"/>
          <w:szCs w:val="24"/>
        </w:rPr>
        <w:t xml:space="preserve">Mudharib </w:t>
      </w:r>
      <w:r w:rsidRPr="006B284B">
        <w:rPr>
          <w:rFonts w:asciiTheme="majorBidi" w:hAnsiTheme="majorBidi" w:cstheme="majorBidi"/>
          <w:i/>
          <w:iCs/>
          <w:sz w:val="24"/>
          <w:szCs w:val="24"/>
        </w:rPr>
        <w:tab/>
      </w:r>
      <w:r w:rsidR="00375B3E" w:rsidRPr="00375B3E">
        <w:rPr>
          <w:rFonts w:asciiTheme="majorBidi" w:hAnsiTheme="majorBidi" w:cstheme="majorBidi"/>
          <w:sz w:val="24"/>
          <w:szCs w:val="24"/>
        </w:rPr>
        <w:t>26</w:t>
      </w:r>
    </w:p>
    <w:p w:rsidR="006B284B" w:rsidRPr="006B284B" w:rsidRDefault="006B284B" w:rsidP="003A0A34">
      <w:pPr>
        <w:numPr>
          <w:ilvl w:val="0"/>
          <w:numId w:val="62"/>
        </w:numPr>
        <w:tabs>
          <w:tab w:val="left" w:leader="dot" w:pos="7371"/>
        </w:tabs>
        <w:spacing w:after="0" w:line="240" w:lineRule="auto"/>
        <w:ind w:left="850"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Hak pemilik modal </w:t>
      </w:r>
      <w:r w:rsidRPr="006B284B">
        <w:rPr>
          <w:rFonts w:asciiTheme="majorBidi" w:hAnsiTheme="majorBidi" w:cstheme="majorBidi"/>
          <w:sz w:val="24"/>
          <w:szCs w:val="24"/>
        </w:rPr>
        <w:tab/>
      </w:r>
      <w:r w:rsidR="00375B3E">
        <w:rPr>
          <w:rFonts w:asciiTheme="majorBidi" w:hAnsiTheme="majorBidi" w:cstheme="majorBidi"/>
          <w:sz w:val="24"/>
          <w:szCs w:val="24"/>
        </w:rPr>
        <w:t xml:space="preserve">     27</w:t>
      </w:r>
    </w:p>
    <w:p w:rsidR="006B284B" w:rsidRPr="006B284B" w:rsidRDefault="006B284B" w:rsidP="003A0A34">
      <w:pPr>
        <w:numPr>
          <w:ilvl w:val="0"/>
          <w:numId w:val="62"/>
        </w:numPr>
        <w:tabs>
          <w:tab w:val="left" w:leader="dot" w:pos="7371"/>
        </w:tabs>
        <w:spacing w:after="0" w:line="240" w:lineRule="auto"/>
        <w:ind w:left="850"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Rukun dan Syarat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27</w:t>
      </w:r>
      <w:r w:rsidRPr="006B284B">
        <w:rPr>
          <w:rFonts w:asciiTheme="majorBidi" w:hAnsiTheme="majorBidi" w:cstheme="majorBidi"/>
          <w:sz w:val="24"/>
          <w:szCs w:val="24"/>
        </w:rPr>
        <w:tab/>
      </w:r>
    </w:p>
    <w:p w:rsidR="006B284B" w:rsidRPr="006B284B" w:rsidRDefault="006B284B" w:rsidP="003A0A34">
      <w:pPr>
        <w:numPr>
          <w:ilvl w:val="0"/>
          <w:numId w:val="69"/>
        </w:numPr>
        <w:tabs>
          <w:tab w:val="left" w:leader="dot" w:pos="7371"/>
        </w:tabs>
        <w:spacing w:after="0" w:line="240" w:lineRule="auto"/>
        <w:ind w:left="1135"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Rukun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27</w:t>
      </w:r>
    </w:p>
    <w:p w:rsidR="006B284B" w:rsidRPr="006B284B" w:rsidRDefault="006B284B" w:rsidP="003A0A34">
      <w:pPr>
        <w:numPr>
          <w:ilvl w:val="0"/>
          <w:numId w:val="69"/>
        </w:numPr>
        <w:tabs>
          <w:tab w:val="left" w:leader="dot" w:pos="7371"/>
        </w:tabs>
        <w:spacing w:after="0" w:line="240" w:lineRule="auto"/>
        <w:ind w:left="1135"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Syarat sah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28</w:t>
      </w:r>
    </w:p>
    <w:p w:rsidR="006B284B" w:rsidRPr="006B284B" w:rsidRDefault="006B284B" w:rsidP="003A0A34">
      <w:pPr>
        <w:numPr>
          <w:ilvl w:val="0"/>
          <w:numId w:val="62"/>
        </w:numPr>
        <w:tabs>
          <w:tab w:val="left" w:leader="dot" w:pos="7371"/>
        </w:tabs>
        <w:spacing w:after="0" w:line="240" w:lineRule="auto"/>
        <w:ind w:left="850" w:hanging="425"/>
        <w:contextualSpacing/>
        <w:rPr>
          <w:rFonts w:asciiTheme="majorBidi" w:hAnsiTheme="majorBidi" w:cstheme="majorBidi"/>
          <w:sz w:val="24"/>
          <w:szCs w:val="24"/>
        </w:rPr>
      </w:pPr>
      <w:r w:rsidRPr="006B284B">
        <w:rPr>
          <w:rFonts w:asciiTheme="majorBidi" w:hAnsiTheme="majorBidi" w:cstheme="majorBidi"/>
          <w:sz w:val="24"/>
          <w:szCs w:val="24"/>
        </w:rPr>
        <w:t xml:space="preserve">Pembatalan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ab/>
        <w:t xml:space="preserve">     30</w:t>
      </w:r>
    </w:p>
    <w:p w:rsidR="006B284B" w:rsidRPr="006B284B" w:rsidRDefault="006B284B" w:rsidP="003A0A34">
      <w:pPr>
        <w:numPr>
          <w:ilvl w:val="0"/>
          <w:numId w:val="62"/>
        </w:numPr>
        <w:tabs>
          <w:tab w:val="left" w:leader="dot" w:pos="7371"/>
        </w:tabs>
        <w:spacing w:after="0" w:line="480" w:lineRule="auto"/>
        <w:ind w:left="850"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Hikmah </w:t>
      </w:r>
      <w:r w:rsidRPr="006B284B">
        <w:rPr>
          <w:rFonts w:asciiTheme="majorBidi" w:hAnsiTheme="majorBidi" w:cstheme="majorBidi"/>
          <w:i/>
          <w:iCs/>
          <w:sz w:val="24"/>
          <w:szCs w:val="24"/>
        </w:rPr>
        <w:t xml:space="preserve">Mudharabah </w:t>
      </w:r>
      <w:r w:rsidRPr="006B284B">
        <w:rPr>
          <w:rFonts w:asciiTheme="majorBidi" w:hAnsiTheme="majorBidi" w:cstheme="majorBidi"/>
          <w:i/>
          <w:iCs/>
          <w:sz w:val="24"/>
          <w:szCs w:val="24"/>
        </w:rPr>
        <w:tab/>
      </w:r>
      <w:r w:rsidRPr="006B284B">
        <w:rPr>
          <w:rFonts w:asciiTheme="majorBidi" w:hAnsiTheme="majorBidi" w:cstheme="majorBidi"/>
          <w:sz w:val="24"/>
          <w:szCs w:val="24"/>
        </w:rPr>
        <w:t xml:space="preserve">31 </w:t>
      </w:r>
    </w:p>
    <w:p w:rsidR="006B284B" w:rsidRPr="006B284B" w:rsidRDefault="006B284B" w:rsidP="006B284B">
      <w:pPr>
        <w:tabs>
          <w:tab w:val="left" w:leader="dot" w:pos="7371"/>
        </w:tabs>
        <w:spacing w:after="0" w:line="240" w:lineRule="auto"/>
        <w:ind w:left="708" w:hanging="992"/>
        <w:rPr>
          <w:rFonts w:asciiTheme="majorBidi" w:hAnsiTheme="majorBidi" w:cstheme="majorBidi"/>
          <w:sz w:val="24"/>
          <w:szCs w:val="24"/>
        </w:rPr>
      </w:pPr>
      <w:r w:rsidRPr="006B284B">
        <w:rPr>
          <w:rFonts w:asciiTheme="majorBidi" w:hAnsiTheme="majorBidi" w:cstheme="majorBidi"/>
          <w:b/>
          <w:bCs/>
          <w:sz w:val="24"/>
          <w:szCs w:val="24"/>
        </w:rPr>
        <w:t xml:space="preserve">BAB III  DESKRIPSI TENTANG PERSEROAN TERBATAS ASURANSI TAKAFUL KELUARGA CABANG PALEMBANG </w:t>
      </w:r>
      <w:r w:rsidRPr="006B284B">
        <w:rPr>
          <w:rFonts w:asciiTheme="majorBidi" w:hAnsiTheme="majorBidi" w:cstheme="majorBidi"/>
          <w:b/>
          <w:bCs/>
          <w:sz w:val="24"/>
          <w:szCs w:val="24"/>
        </w:rPr>
        <w:tab/>
        <w:t xml:space="preserve">     32</w:t>
      </w:r>
    </w:p>
    <w:p w:rsidR="006B284B" w:rsidRPr="006B284B" w:rsidRDefault="006B284B" w:rsidP="003A0A34">
      <w:pPr>
        <w:numPr>
          <w:ilvl w:val="0"/>
          <w:numId w:val="68"/>
        </w:numPr>
        <w:tabs>
          <w:tab w:val="left" w:leader="dot" w:pos="7371"/>
        </w:tabs>
        <w:spacing w:after="0" w:line="240" w:lineRule="auto"/>
        <w:ind w:left="992"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Sejarah Singkat Perseroan Terbatas Asuransi Takaful Keluarga Cabang Palembang </w:t>
      </w:r>
      <w:r w:rsidRPr="006B284B">
        <w:rPr>
          <w:rFonts w:asciiTheme="majorBidi" w:hAnsiTheme="majorBidi" w:cstheme="majorBidi"/>
          <w:sz w:val="24"/>
          <w:szCs w:val="24"/>
        </w:rPr>
        <w:tab/>
        <w:t xml:space="preserve">     32</w:t>
      </w:r>
    </w:p>
    <w:p w:rsidR="006B284B" w:rsidRPr="006B284B" w:rsidRDefault="006B284B" w:rsidP="003A0A34">
      <w:pPr>
        <w:numPr>
          <w:ilvl w:val="0"/>
          <w:numId w:val="68"/>
        </w:numPr>
        <w:tabs>
          <w:tab w:val="left" w:leader="dot" w:pos="7371"/>
        </w:tabs>
        <w:spacing w:after="0" w:line="240" w:lineRule="auto"/>
        <w:ind w:left="992"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Visi/Misi  </w:t>
      </w:r>
      <w:r w:rsidRPr="006B284B">
        <w:rPr>
          <w:rFonts w:asciiTheme="majorBidi" w:hAnsiTheme="majorBidi" w:cstheme="majorBidi"/>
          <w:sz w:val="24"/>
          <w:szCs w:val="24"/>
        </w:rPr>
        <w:tab/>
        <w:t xml:space="preserve">     35</w:t>
      </w:r>
    </w:p>
    <w:p w:rsidR="006B284B" w:rsidRPr="006B284B" w:rsidRDefault="006B284B" w:rsidP="003A0A34">
      <w:pPr>
        <w:numPr>
          <w:ilvl w:val="0"/>
          <w:numId w:val="68"/>
        </w:numPr>
        <w:tabs>
          <w:tab w:val="left" w:leader="dot" w:pos="7371"/>
        </w:tabs>
        <w:spacing w:after="0" w:line="240" w:lineRule="auto"/>
        <w:ind w:left="992"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Struktur Organisasi Perseroan Terbatas Asuransi Takaful Keluarga Cabang Palembang </w:t>
      </w:r>
      <w:r w:rsidRPr="006B284B">
        <w:rPr>
          <w:rFonts w:asciiTheme="majorBidi" w:hAnsiTheme="majorBidi" w:cstheme="majorBidi"/>
          <w:sz w:val="24"/>
          <w:szCs w:val="24"/>
        </w:rPr>
        <w:tab/>
        <w:t xml:space="preserve">     35</w:t>
      </w:r>
    </w:p>
    <w:p w:rsidR="006B284B" w:rsidRPr="006B284B" w:rsidRDefault="006B284B" w:rsidP="003A0A34">
      <w:pPr>
        <w:numPr>
          <w:ilvl w:val="0"/>
          <w:numId w:val="68"/>
        </w:numPr>
        <w:tabs>
          <w:tab w:val="left" w:leader="dot" w:pos="7371"/>
        </w:tabs>
        <w:spacing w:after="0" w:line="240" w:lineRule="auto"/>
        <w:ind w:left="992"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Produk- produk Perseroan Terbatas Asuransi Takaful Keluarga </w:t>
      </w:r>
      <w:r w:rsidRPr="006B284B">
        <w:rPr>
          <w:rFonts w:asciiTheme="majorBidi" w:hAnsiTheme="majorBidi" w:cstheme="majorBidi"/>
          <w:sz w:val="24"/>
          <w:szCs w:val="24"/>
        </w:rPr>
        <w:tab/>
        <w:t xml:space="preserve">     38</w:t>
      </w:r>
    </w:p>
    <w:p w:rsidR="006B284B" w:rsidRPr="006B284B" w:rsidRDefault="006B284B" w:rsidP="003A0A34">
      <w:pPr>
        <w:numPr>
          <w:ilvl w:val="0"/>
          <w:numId w:val="68"/>
        </w:numPr>
        <w:tabs>
          <w:tab w:val="left" w:leader="dot" w:pos="7371"/>
        </w:tabs>
        <w:spacing w:after="0" w:line="480" w:lineRule="auto"/>
        <w:ind w:left="992" w:hanging="357"/>
        <w:contextualSpacing/>
        <w:rPr>
          <w:rFonts w:asciiTheme="majorBidi" w:hAnsiTheme="majorBidi" w:cstheme="majorBidi"/>
          <w:sz w:val="24"/>
          <w:szCs w:val="24"/>
        </w:rPr>
      </w:pPr>
      <w:r w:rsidRPr="006B284B">
        <w:rPr>
          <w:rFonts w:asciiTheme="majorBidi" w:hAnsiTheme="majorBidi" w:cstheme="majorBidi"/>
          <w:sz w:val="24"/>
          <w:szCs w:val="24"/>
        </w:rPr>
        <w:t xml:space="preserve">Manfaat Takaful Keluarga  </w:t>
      </w:r>
      <w:r w:rsidRPr="006B284B">
        <w:rPr>
          <w:rFonts w:asciiTheme="majorBidi" w:hAnsiTheme="majorBidi" w:cstheme="majorBidi"/>
          <w:sz w:val="24"/>
          <w:szCs w:val="24"/>
        </w:rPr>
        <w:tab/>
        <w:t xml:space="preserve">     42</w:t>
      </w:r>
    </w:p>
    <w:p w:rsidR="006B284B" w:rsidRPr="006B284B" w:rsidRDefault="006B284B" w:rsidP="006B284B">
      <w:pPr>
        <w:tabs>
          <w:tab w:val="left" w:leader="dot" w:pos="7371"/>
        </w:tabs>
        <w:spacing w:after="0" w:line="240" w:lineRule="auto"/>
        <w:ind w:left="-318"/>
        <w:rPr>
          <w:rFonts w:asciiTheme="majorBidi" w:hAnsiTheme="majorBidi" w:cstheme="majorBidi"/>
          <w:sz w:val="24"/>
          <w:szCs w:val="24"/>
        </w:rPr>
      </w:pPr>
      <w:r w:rsidRPr="006B284B">
        <w:rPr>
          <w:rFonts w:asciiTheme="majorBidi" w:hAnsiTheme="majorBidi" w:cstheme="majorBidi"/>
          <w:b/>
          <w:bCs/>
          <w:sz w:val="24"/>
          <w:szCs w:val="24"/>
        </w:rPr>
        <w:t>BAB IV  HASIL DAN  PEMBAHASAN</w:t>
      </w:r>
      <w:r w:rsidRPr="006B284B">
        <w:rPr>
          <w:rFonts w:asciiTheme="majorBidi" w:hAnsiTheme="majorBidi" w:cstheme="majorBidi"/>
          <w:sz w:val="24"/>
          <w:szCs w:val="24"/>
        </w:rPr>
        <w:tab/>
      </w:r>
      <w:r w:rsidRPr="006B284B">
        <w:rPr>
          <w:rFonts w:asciiTheme="majorBidi" w:hAnsiTheme="majorBidi" w:cstheme="majorBidi"/>
          <w:b/>
          <w:bCs/>
          <w:sz w:val="24"/>
          <w:szCs w:val="24"/>
        </w:rPr>
        <w:t xml:space="preserve"> 44</w:t>
      </w:r>
    </w:p>
    <w:p w:rsidR="006B284B" w:rsidRPr="006B284B" w:rsidRDefault="006B284B" w:rsidP="003A0A34">
      <w:pPr>
        <w:numPr>
          <w:ilvl w:val="0"/>
          <w:numId w:val="67"/>
        </w:numPr>
        <w:tabs>
          <w:tab w:val="left" w:leader="dot" w:pos="7371"/>
        </w:tabs>
        <w:spacing w:after="0" w:line="240" w:lineRule="auto"/>
        <w:ind w:left="851"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Pelaksanaan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w:t>
      </w:r>
      <w:r w:rsidRPr="006B284B">
        <w:rPr>
          <w:rFonts w:asciiTheme="majorBidi" w:hAnsiTheme="majorBidi" w:cstheme="majorBidi"/>
          <w:sz w:val="24"/>
          <w:szCs w:val="24"/>
        </w:rPr>
        <w:tab/>
        <w:t xml:space="preserve">     44</w:t>
      </w:r>
    </w:p>
    <w:p w:rsidR="006B284B" w:rsidRPr="006B284B" w:rsidRDefault="006B284B" w:rsidP="003A0A34">
      <w:pPr>
        <w:numPr>
          <w:ilvl w:val="0"/>
          <w:numId w:val="67"/>
        </w:numPr>
        <w:tabs>
          <w:tab w:val="left" w:leader="dot" w:pos="7371"/>
        </w:tabs>
        <w:spacing w:after="0" w:line="24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Fatwa Dewan Syariah Nasional MUI No: 07/DSN-MUI/IV/2000 Tentang Pembiayaan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Sebagai Dasar Hukum PT. Asuransi Takaful Keluarga dalam pelaksanaan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w:t>
      </w:r>
      <w:r w:rsidRPr="006B284B">
        <w:rPr>
          <w:rFonts w:asciiTheme="majorBidi" w:hAnsiTheme="majorBidi" w:cstheme="majorBidi"/>
          <w:sz w:val="24"/>
          <w:szCs w:val="24"/>
        </w:rPr>
        <w:tab/>
        <w:t xml:space="preserve">     52</w:t>
      </w:r>
    </w:p>
    <w:p w:rsidR="006B284B" w:rsidRPr="006B284B" w:rsidRDefault="006B284B" w:rsidP="003A0A34">
      <w:pPr>
        <w:numPr>
          <w:ilvl w:val="0"/>
          <w:numId w:val="67"/>
        </w:numPr>
        <w:tabs>
          <w:tab w:val="left" w:pos="7371"/>
        </w:tabs>
        <w:spacing w:after="0" w:line="240" w:lineRule="auto"/>
        <w:ind w:left="851"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Tinjauan Fiqh Muamalah terhadap sistem pelaksanaan Bagi Hasil </w:t>
      </w:r>
    </w:p>
    <w:p w:rsidR="006B284B" w:rsidRPr="006B284B" w:rsidRDefault="006B284B" w:rsidP="006B284B">
      <w:pPr>
        <w:tabs>
          <w:tab w:val="left" w:leader="dot" w:pos="7371"/>
        </w:tabs>
        <w:spacing w:after="0" w:line="480" w:lineRule="auto"/>
        <w:ind w:left="851"/>
        <w:contextualSpacing/>
        <w:rPr>
          <w:rFonts w:asciiTheme="majorBidi" w:hAnsiTheme="majorBidi" w:cstheme="majorBidi"/>
          <w:sz w:val="24"/>
          <w:szCs w:val="24"/>
        </w:rPr>
      </w:pP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w:t>
      </w:r>
      <w:r w:rsidRPr="006B284B">
        <w:rPr>
          <w:rFonts w:asciiTheme="majorBidi" w:hAnsiTheme="majorBidi" w:cstheme="majorBidi"/>
          <w:sz w:val="24"/>
          <w:szCs w:val="24"/>
        </w:rPr>
        <w:tab/>
        <w:t xml:space="preserve">     57</w:t>
      </w:r>
    </w:p>
    <w:p w:rsidR="006B284B" w:rsidRPr="006B284B" w:rsidRDefault="006B284B" w:rsidP="006B284B">
      <w:pPr>
        <w:tabs>
          <w:tab w:val="left" w:leader="dot" w:pos="7371"/>
        </w:tabs>
        <w:spacing w:after="0" w:line="240" w:lineRule="auto"/>
        <w:ind w:left="-318"/>
        <w:rPr>
          <w:rFonts w:asciiTheme="majorBidi" w:hAnsiTheme="majorBidi" w:cstheme="majorBidi"/>
          <w:sz w:val="24"/>
          <w:szCs w:val="24"/>
        </w:rPr>
      </w:pPr>
      <w:r w:rsidRPr="006B284B">
        <w:rPr>
          <w:rFonts w:asciiTheme="majorBidi" w:hAnsiTheme="majorBidi" w:cstheme="majorBidi"/>
          <w:b/>
          <w:bCs/>
          <w:sz w:val="24"/>
          <w:szCs w:val="24"/>
        </w:rPr>
        <w:t>BAB V   PENUTUP</w:t>
      </w:r>
      <w:r w:rsidRPr="006B284B">
        <w:rPr>
          <w:rFonts w:asciiTheme="majorBidi" w:hAnsiTheme="majorBidi" w:cstheme="majorBidi"/>
          <w:b/>
          <w:bCs/>
          <w:sz w:val="24"/>
          <w:szCs w:val="24"/>
        </w:rPr>
        <w:tab/>
        <w:t>67</w:t>
      </w:r>
    </w:p>
    <w:p w:rsidR="006B284B" w:rsidRPr="006B284B" w:rsidRDefault="006B284B" w:rsidP="003A0A34">
      <w:pPr>
        <w:numPr>
          <w:ilvl w:val="0"/>
          <w:numId w:val="66"/>
        </w:numPr>
        <w:tabs>
          <w:tab w:val="left" w:leader="dot" w:pos="7371"/>
        </w:tabs>
        <w:spacing w:after="0" w:line="240" w:lineRule="auto"/>
        <w:ind w:left="851"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Kesimpulan  </w:t>
      </w:r>
      <w:r w:rsidRPr="006B284B">
        <w:rPr>
          <w:rFonts w:asciiTheme="majorBidi" w:hAnsiTheme="majorBidi" w:cstheme="majorBidi"/>
          <w:sz w:val="24"/>
          <w:szCs w:val="24"/>
        </w:rPr>
        <w:tab/>
        <w:t xml:space="preserve">     67</w:t>
      </w:r>
    </w:p>
    <w:p w:rsidR="006B284B" w:rsidRPr="006B284B" w:rsidRDefault="006B284B" w:rsidP="003A0A34">
      <w:pPr>
        <w:numPr>
          <w:ilvl w:val="0"/>
          <w:numId w:val="66"/>
        </w:numPr>
        <w:tabs>
          <w:tab w:val="left" w:leader="dot" w:pos="7371"/>
        </w:tabs>
        <w:spacing w:after="0" w:line="480" w:lineRule="auto"/>
        <w:ind w:left="851" w:hanging="284"/>
        <w:contextualSpacing/>
        <w:rPr>
          <w:rFonts w:asciiTheme="majorBidi" w:hAnsiTheme="majorBidi" w:cstheme="majorBidi"/>
          <w:sz w:val="24"/>
          <w:szCs w:val="24"/>
        </w:rPr>
      </w:pPr>
      <w:r w:rsidRPr="006B284B">
        <w:rPr>
          <w:rFonts w:asciiTheme="majorBidi" w:hAnsiTheme="majorBidi" w:cstheme="majorBidi"/>
          <w:sz w:val="24"/>
          <w:szCs w:val="24"/>
        </w:rPr>
        <w:t xml:space="preserve">Saran </w:t>
      </w:r>
      <w:r w:rsidRPr="006B284B">
        <w:rPr>
          <w:rFonts w:asciiTheme="majorBidi" w:hAnsiTheme="majorBidi" w:cstheme="majorBidi"/>
          <w:sz w:val="24"/>
          <w:szCs w:val="24"/>
        </w:rPr>
        <w:tab/>
        <w:t xml:space="preserve">     68</w:t>
      </w:r>
    </w:p>
    <w:p w:rsidR="006B284B" w:rsidRPr="006B284B" w:rsidRDefault="006B284B" w:rsidP="006B284B">
      <w:pPr>
        <w:tabs>
          <w:tab w:val="left" w:leader="dot" w:pos="7371"/>
        </w:tabs>
        <w:spacing w:line="240" w:lineRule="auto"/>
        <w:ind w:left="-318"/>
        <w:rPr>
          <w:rFonts w:asciiTheme="majorBidi" w:hAnsiTheme="majorBidi" w:cstheme="majorBidi"/>
          <w:b/>
          <w:bCs/>
          <w:sz w:val="24"/>
          <w:szCs w:val="24"/>
        </w:rPr>
      </w:pPr>
      <w:r w:rsidRPr="006B284B">
        <w:rPr>
          <w:rFonts w:asciiTheme="majorBidi" w:hAnsiTheme="majorBidi" w:cstheme="majorBidi"/>
          <w:b/>
          <w:bCs/>
          <w:sz w:val="24"/>
          <w:szCs w:val="24"/>
        </w:rPr>
        <w:t xml:space="preserve">DAFTAR PUSTAKA </w:t>
      </w:r>
      <w:r w:rsidRPr="006B284B">
        <w:rPr>
          <w:rFonts w:asciiTheme="majorBidi" w:hAnsiTheme="majorBidi" w:cstheme="majorBidi"/>
          <w:b/>
          <w:bCs/>
          <w:sz w:val="24"/>
          <w:szCs w:val="24"/>
        </w:rPr>
        <w:tab/>
        <w:t xml:space="preserve">    70</w:t>
      </w:r>
    </w:p>
    <w:p w:rsidR="006B284B" w:rsidRPr="006B284B" w:rsidRDefault="006B284B" w:rsidP="006B284B">
      <w:pPr>
        <w:tabs>
          <w:tab w:val="left" w:leader="dot" w:pos="7371"/>
        </w:tabs>
        <w:spacing w:line="240" w:lineRule="auto"/>
        <w:ind w:left="-318"/>
        <w:rPr>
          <w:rFonts w:asciiTheme="majorBidi" w:hAnsiTheme="majorBidi" w:cstheme="majorBidi"/>
          <w:b/>
          <w:bCs/>
          <w:sz w:val="24"/>
          <w:szCs w:val="24"/>
        </w:rPr>
      </w:pPr>
      <w:r w:rsidRPr="006B284B">
        <w:rPr>
          <w:rFonts w:asciiTheme="majorBidi" w:hAnsiTheme="majorBidi" w:cstheme="majorBidi"/>
          <w:b/>
          <w:bCs/>
          <w:sz w:val="24"/>
          <w:szCs w:val="24"/>
        </w:rPr>
        <w:t xml:space="preserve">LAMPIRAN–LAMPIRAN </w:t>
      </w:r>
      <w:r w:rsidRPr="006B284B">
        <w:rPr>
          <w:rFonts w:asciiTheme="majorBidi" w:hAnsiTheme="majorBidi" w:cstheme="majorBidi"/>
          <w:b/>
          <w:bCs/>
          <w:sz w:val="24"/>
          <w:szCs w:val="24"/>
        </w:rPr>
        <w:tab/>
        <w:t xml:space="preserve">    76</w:t>
      </w:r>
    </w:p>
    <w:p w:rsidR="006B284B" w:rsidRPr="006B284B" w:rsidRDefault="006B284B" w:rsidP="006B284B">
      <w:pPr>
        <w:tabs>
          <w:tab w:val="left" w:pos="7371"/>
        </w:tabs>
        <w:spacing w:line="240" w:lineRule="auto"/>
        <w:ind w:left="-318"/>
        <w:rPr>
          <w:rFonts w:asciiTheme="majorBidi" w:hAnsiTheme="majorBidi" w:cstheme="majorBidi"/>
          <w:b/>
          <w:bCs/>
          <w:sz w:val="24"/>
          <w:szCs w:val="24"/>
        </w:rPr>
      </w:pPr>
      <w:r w:rsidRPr="006B284B">
        <w:rPr>
          <w:rFonts w:asciiTheme="majorBidi" w:hAnsiTheme="majorBidi" w:cstheme="majorBidi"/>
          <w:b/>
          <w:bCs/>
          <w:sz w:val="24"/>
          <w:szCs w:val="24"/>
        </w:rPr>
        <w:t xml:space="preserve">DAFTAR RIWAYAT HIDUP </w:t>
      </w:r>
    </w:p>
    <w:p w:rsidR="006B284B" w:rsidRPr="006B284B" w:rsidRDefault="006B284B" w:rsidP="006B284B">
      <w:pPr>
        <w:tabs>
          <w:tab w:val="left" w:pos="7371"/>
        </w:tabs>
        <w:ind w:left="-318"/>
      </w:pPr>
      <w:r w:rsidRPr="006B284B">
        <w:tab/>
      </w:r>
    </w:p>
    <w:p w:rsidR="006B284B" w:rsidRPr="006B284B" w:rsidRDefault="006B284B" w:rsidP="006B284B">
      <w:pPr>
        <w:spacing w:line="240" w:lineRule="auto"/>
        <w:jc w:val="center"/>
        <w:rPr>
          <w:rFonts w:asciiTheme="majorBidi" w:hAnsiTheme="majorBidi" w:cstheme="majorBidi"/>
          <w:b/>
          <w:bCs/>
          <w:sz w:val="24"/>
          <w:szCs w:val="24"/>
        </w:rPr>
      </w:pPr>
    </w:p>
    <w:p w:rsidR="006B284B" w:rsidRPr="006B284B" w:rsidRDefault="006B284B" w:rsidP="006B284B">
      <w:pPr>
        <w:spacing w:line="240" w:lineRule="auto"/>
      </w:pPr>
    </w:p>
    <w:p w:rsidR="006B284B" w:rsidRPr="006B284B" w:rsidRDefault="006B284B" w:rsidP="006B284B">
      <w:pPr>
        <w:spacing w:line="240" w:lineRule="auto"/>
        <w:rPr>
          <w:rFonts w:asciiTheme="majorBidi" w:hAnsiTheme="majorBidi" w:cstheme="majorBidi"/>
          <w:b/>
          <w:bCs/>
          <w:sz w:val="24"/>
          <w:szCs w:val="24"/>
        </w:rPr>
      </w:pPr>
    </w:p>
    <w:p w:rsidR="006B284B" w:rsidRPr="006B284B" w:rsidRDefault="006B284B" w:rsidP="006B284B">
      <w:pPr>
        <w:spacing w:line="240" w:lineRule="auto"/>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ABSTRAK</w:t>
      </w:r>
    </w:p>
    <w:p w:rsidR="006B284B" w:rsidRPr="006B284B" w:rsidRDefault="006B284B" w:rsidP="006B284B">
      <w:pPr>
        <w:spacing w:after="120" w:line="240" w:lineRule="auto"/>
        <w:ind w:firstLine="720"/>
        <w:jc w:val="both"/>
        <w:rPr>
          <w:rFonts w:asciiTheme="majorBidi" w:hAnsiTheme="majorBidi" w:cstheme="majorBidi"/>
          <w:sz w:val="24"/>
          <w:szCs w:val="24"/>
        </w:rPr>
      </w:pPr>
      <w:r w:rsidRPr="006B284B">
        <w:rPr>
          <w:rFonts w:asciiTheme="majorBidi" w:hAnsiTheme="majorBidi" w:cstheme="majorBidi"/>
          <w:sz w:val="24"/>
          <w:szCs w:val="24"/>
        </w:rPr>
        <w:t>Penelitian ini muncul dari k</w:t>
      </w:r>
      <w:r w:rsidRPr="006B284B">
        <w:rPr>
          <w:rFonts w:asciiTheme="majorBidi" w:hAnsiTheme="majorBidi" w:cstheme="majorBidi"/>
          <w:sz w:val="24"/>
          <w:szCs w:val="24"/>
          <w:lang w:val="en-US"/>
        </w:rPr>
        <w:t xml:space="preserve">etentuan mengenai akad </w:t>
      </w:r>
      <w:r w:rsidRPr="006B284B">
        <w:rPr>
          <w:rFonts w:asciiTheme="majorBidi" w:hAnsiTheme="majorBidi" w:cstheme="majorBidi"/>
          <w:i/>
          <w:iCs/>
          <w:sz w:val="24"/>
          <w:szCs w:val="24"/>
          <w:lang w:val="en-US"/>
        </w:rPr>
        <w:t xml:space="preserve">mudharabah </w:t>
      </w:r>
      <w:r w:rsidRPr="006B284B">
        <w:rPr>
          <w:rFonts w:asciiTheme="majorBidi" w:hAnsiTheme="majorBidi" w:cstheme="majorBidi"/>
          <w:sz w:val="24"/>
          <w:szCs w:val="24"/>
        </w:rPr>
        <w:t xml:space="preserve">yang </w:t>
      </w:r>
      <w:r w:rsidRPr="006B284B">
        <w:rPr>
          <w:rFonts w:asciiTheme="majorBidi" w:hAnsiTheme="majorBidi" w:cstheme="majorBidi"/>
          <w:sz w:val="24"/>
          <w:szCs w:val="24"/>
          <w:lang w:val="en-US"/>
        </w:rPr>
        <w:t>diatur dalam Fatwa Dewan Syariah Nasional dan belum diatur secara rinci dalam hukum positif.</w:t>
      </w:r>
      <w:r w:rsidRPr="006B284B">
        <w:rPr>
          <w:rFonts w:asciiTheme="majorBidi" w:hAnsiTheme="majorBidi" w:cstheme="majorBidi"/>
          <w:sz w:val="24"/>
          <w:szCs w:val="24"/>
        </w:rPr>
        <w:t xml:space="preserve"> Meskipun demikian, penggunaan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tersebut tetap harus dipertanggungjawabkan, tidak hanya terkait antara sesama manusia saja tetapi antara manusia dengan sang pencipta. PT. Asuransi Takaful Keluarga Cabang Palembang telah menetapkan </w:t>
      </w:r>
      <w:r w:rsidRPr="006B284B">
        <w:rPr>
          <w:rFonts w:asciiTheme="majorBidi" w:hAnsiTheme="majorBidi" w:cstheme="majorBidi"/>
          <w:i/>
          <w:iCs/>
          <w:sz w:val="24"/>
          <w:szCs w:val="24"/>
        </w:rPr>
        <w:t xml:space="preserve">prosentase </w:t>
      </w:r>
      <w:r w:rsidRPr="006B284B">
        <w:rPr>
          <w:rFonts w:asciiTheme="majorBidi" w:hAnsiTheme="majorBidi" w:cstheme="majorBidi"/>
          <w:sz w:val="24"/>
          <w:szCs w:val="24"/>
        </w:rPr>
        <w:t xml:space="preserve">sendiri dalam sistem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antara nasabah dan perusahaan sebesar 85% untuk nasabah dan 15% untuk perusahaan. Me</w:t>
      </w:r>
      <w:r w:rsidRPr="006B284B">
        <w:rPr>
          <w:rFonts w:asciiTheme="majorBidi" w:hAnsiTheme="majorBidi" w:cstheme="majorBidi"/>
          <w:sz w:val="24"/>
          <w:szCs w:val="24"/>
          <w:lang w:val="en-US"/>
        </w:rPr>
        <w:t>ngenai</w:t>
      </w:r>
      <w:r w:rsidRPr="006B284B">
        <w:rPr>
          <w:rFonts w:asciiTheme="majorBidi" w:hAnsiTheme="majorBidi" w:cstheme="majorBidi"/>
          <w:sz w:val="24"/>
          <w:szCs w:val="24"/>
        </w:rPr>
        <w:t xml:space="preserve"> ketententuan nisbah prosentase bagi hasil yang sudah ditetapkan</w:t>
      </w:r>
      <w:r w:rsidRPr="006B284B">
        <w:rPr>
          <w:rFonts w:asciiTheme="majorBidi" w:hAnsiTheme="majorBidi" w:cstheme="majorBidi"/>
          <w:sz w:val="24"/>
          <w:szCs w:val="24"/>
          <w:lang w:val="en-US"/>
        </w:rPr>
        <w:t xml:space="preserve"> tersebut dilakukan t</w:t>
      </w:r>
      <w:r w:rsidRPr="006B284B">
        <w:rPr>
          <w:rFonts w:asciiTheme="majorBidi" w:hAnsiTheme="majorBidi" w:cstheme="majorBidi"/>
          <w:sz w:val="24"/>
          <w:szCs w:val="24"/>
        </w:rPr>
        <w:t>anpa adanya tawar menawar</w:t>
      </w:r>
      <w:r w:rsidRPr="006B284B">
        <w:rPr>
          <w:rFonts w:asciiTheme="majorBidi" w:hAnsiTheme="majorBidi" w:cstheme="majorBidi"/>
          <w:sz w:val="24"/>
          <w:szCs w:val="24"/>
          <w:lang w:val="en-US"/>
        </w:rPr>
        <w:t xml:space="preserve"> dengan pihak nasabah </w:t>
      </w:r>
      <w:r w:rsidRPr="006B284B">
        <w:rPr>
          <w:rFonts w:asciiTheme="majorBidi" w:hAnsiTheme="majorBidi" w:cstheme="majorBidi"/>
          <w:sz w:val="24"/>
          <w:szCs w:val="24"/>
        </w:rPr>
        <w:t xml:space="preserve">Hal ini sangat bertentangan dengan ketentuan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dalam Fiqh M</w:t>
      </w:r>
      <w:r w:rsidR="00375B3E">
        <w:rPr>
          <w:rFonts w:asciiTheme="majorBidi" w:hAnsiTheme="majorBidi" w:cstheme="majorBidi"/>
          <w:sz w:val="24"/>
          <w:szCs w:val="24"/>
        </w:rPr>
        <w:t>u</w:t>
      </w:r>
      <w:r w:rsidRPr="006B284B">
        <w:rPr>
          <w:rFonts w:asciiTheme="majorBidi" w:hAnsiTheme="majorBidi" w:cstheme="majorBidi"/>
          <w:sz w:val="24"/>
          <w:szCs w:val="24"/>
        </w:rPr>
        <w:t>amalah dan Fatwa Dewan Syariah Nasion</w:t>
      </w:r>
      <w:r w:rsidR="00375B3E">
        <w:rPr>
          <w:rFonts w:asciiTheme="majorBidi" w:hAnsiTheme="majorBidi" w:cstheme="majorBidi"/>
          <w:sz w:val="24"/>
          <w:szCs w:val="24"/>
        </w:rPr>
        <w:t>al (DSN) No: 07/DSN-MUI/IV/2000.</w:t>
      </w:r>
    </w:p>
    <w:p w:rsidR="006B284B" w:rsidRPr="006B284B" w:rsidRDefault="006B284B" w:rsidP="006B284B">
      <w:pPr>
        <w:spacing w:after="120" w:line="24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Adapun masalah yang diteliti dalam penelitian ini adalah bagaimana pelaksanaan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apa dasar hukum yang digunakan PT. Asuransi Takaful Kelurga Cabang Palembang terhadap pelaksanaan bagi hasil</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pada produk Takaful Dana Pendidikan, dan bagaimana tinjauan Fiqh Muamalah terhadap bagi hasil</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pada produk Takaful Dana Pendidikan.Penelitian ini merupakan penelitian lapangan, dimana data primer diambil dari hasil wawancara. Sedangkan data sekunder diambil dari buku-buku yang berhubungan dengan masalah yang diteliti. Dalam penelitian ini, penulis menggunakan populasi dan sampel, yang berjumlah 14 orang. Sedangkan untuk analisis data teknik yang digunakan dalam penelitian ini adalah dilakukan dengan mengunakakan metode deskriptif kualitatif.</w:t>
      </w:r>
    </w:p>
    <w:p w:rsidR="006B284B" w:rsidRPr="006B284B" w:rsidRDefault="006B284B" w:rsidP="006B284B">
      <w:pPr>
        <w:spacing w:after="0" w:line="240" w:lineRule="auto"/>
        <w:ind w:firstLine="720"/>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 xml:space="preserve">Dari penelitian yang dilakukan penulis dapat disimpulkan bahwa pelaksanaan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pada Takaful Dana Pendidikan ber</w:t>
      </w:r>
      <w:r w:rsidRPr="006B284B">
        <w:rPr>
          <w:rFonts w:asciiTheme="majorBidi" w:eastAsia="SimSun" w:hAnsiTheme="majorBidi" w:cstheme="majorBidi"/>
          <w:sz w:val="24"/>
          <w:szCs w:val="24"/>
          <w:lang w:eastAsia="zh-CN"/>
        </w:rPr>
        <w:t>bentuk kerja sama antara nasabah (</w:t>
      </w:r>
      <w:r w:rsidRPr="006B284B">
        <w:rPr>
          <w:rFonts w:asciiTheme="majorBidi" w:eastAsia="SimSun" w:hAnsiTheme="majorBidi" w:cstheme="majorBidi"/>
          <w:i/>
          <w:iCs/>
          <w:sz w:val="24"/>
          <w:szCs w:val="24"/>
          <w:lang w:eastAsia="zh-CN"/>
        </w:rPr>
        <w:t>shahib al-mal</w:t>
      </w:r>
      <w:r w:rsidRPr="006B284B">
        <w:rPr>
          <w:rFonts w:asciiTheme="majorBidi" w:eastAsia="SimSun" w:hAnsiTheme="majorBidi" w:cstheme="majorBidi"/>
          <w:sz w:val="24"/>
          <w:szCs w:val="24"/>
          <w:lang w:eastAsia="zh-CN"/>
        </w:rPr>
        <w:t>) dengan PT. Asuransi Takaful Keluarga Cabang Palembang (</w:t>
      </w:r>
      <w:r w:rsidRPr="006B284B">
        <w:rPr>
          <w:rFonts w:asciiTheme="majorBidi" w:eastAsia="SimSun" w:hAnsiTheme="majorBidi" w:cstheme="majorBidi"/>
          <w:i/>
          <w:iCs/>
          <w:sz w:val="24"/>
          <w:szCs w:val="24"/>
          <w:lang w:eastAsia="zh-CN"/>
        </w:rPr>
        <w:t>Mudharib</w:t>
      </w:r>
      <w:r w:rsidRPr="006B284B">
        <w:rPr>
          <w:rFonts w:asciiTheme="majorBidi" w:eastAsia="SimSun" w:hAnsiTheme="majorBidi" w:cstheme="majorBidi"/>
          <w:sz w:val="24"/>
          <w:szCs w:val="24"/>
          <w:lang w:eastAsia="zh-CN"/>
        </w:rPr>
        <w:t xml:space="preserve">) </w:t>
      </w:r>
      <w:r w:rsidRPr="006B284B">
        <w:rPr>
          <w:rFonts w:asciiTheme="majorBidi" w:hAnsiTheme="majorBidi" w:cstheme="majorBidi"/>
          <w:sz w:val="24"/>
          <w:szCs w:val="24"/>
        </w:rPr>
        <w:t xml:space="preserve">berlandaskan prinsip </w:t>
      </w:r>
      <w:r w:rsidRPr="006B284B">
        <w:rPr>
          <w:rFonts w:asciiTheme="majorBidi" w:hAnsiTheme="majorBidi" w:cstheme="majorBidi"/>
          <w:i/>
          <w:iCs/>
          <w:sz w:val="24"/>
          <w:szCs w:val="24"/>
        </w:rPr>
        <w:t>ta’awun</w:t>
      </w:r>
      <w:r w:rsidRPr="006B284B">
        <w:rPr>
          <w:rFonts w:asciiTheme="majorBidi" w:hAnsiTheme="majorBidi" w:cstheme="majorBidi"/>
          <w:sz w:val="24"/>
          <w:szCs w:val="24"/>
        </w:rPr>
        <w:t xml:space="preserve"> (tolong-menolong). Transaksi menggunakan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untuk hasil investasi dan Akad </w:t>
      </w:r>
      <w:r w:rsidRPr="006B284B">
        <w:rPr>
          <w:rFonts w:asciiTheme="majorBidi" w:hAnsiTheme="majorBidi" w:cstheme="majorBidi"/>
          <w:i/>
          <w:iCs/>
          <w:sz w:val="24"/>
          <w:szCs w:val="24"/>
        </w:rPr>
        <w:t xml:space="preserve">Tabarru’ </w:t>
      </w:r>
      <w:r w:rsidRPr="006B284B">
        <w:rPr>
          <w:rFonts w:asciiTheme="majorBidi" w:hAnsiTheme="majorBidi" w:cstheme="majorBidi"/>
          <w:sz w:val="24"/>
          <w:szCs w:val="24"/>
        </w:rPr>
        <w:t xml:space="preserve">sebagai dana kebajikan yang digunakan untuk membantu peserta yang mengalami musibah. Prosentase bagi hasil ditetapkan oleh pihak asuransi untuk nasabah sebesar 85% dan 15% untuk pihak asuransi. Dasar hukum yang digunakan PT. Asuransi Takaful Keluarga Cabang Palembang menggunakan Fatwa Dewan Syariah Nasional MUI No: 07/DSN-MUI/IV/2000 Tentang Pembiayaan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Jika</w:t>
      </w:r>
      <w:r w:rsidRPr="006B284B">
        <w:rPr>
          <w:rFonts w:asciiTheme="majorBidi" w:eastAsia="SimSun" w:hAnsiTheme="majorBidi" w:cstheme="majorBidi"/>
          <w:sz w:val="24"/>
          <w:szCs w:val="24"/>
          <w:lang w:eastAsia="zh-CN"/>
        </w:rPr>
        <w:t>ditinjau dari Fiqh Muamalah</w:t>
      </w:r>
      <w:r w:rsidRPr="006B284B">
        <w:rPr>
          <w:rFonts w:asciiTheme="majorBidi" w:hAnsiTheme="majorBidi" w:cstheme="majorBidi"/>
          <w:sz w:val="24"/>
          <w:szCs w:val="24"/>
        </w:rPr>
        <w:t xml:space="preserve">,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di PT. Asuransi Takaful Keluarga Cabang Palembang adalah bertentangan menurut hukum Islam</w:t>
      </w:r>
      <w:r w:rsidRPr="006B284B">
        <w:rPr>
          <w:rFonts w:asciiTheme="majorBidi" w:eastAsia="SimSun" w:hAnsiTheme="majorBidi" w:cstheme="majorBidi"/>
          <w:i/>
          <w:iCs/>
          <w:sz w:val="24"/>
          <w:szCs w:val="24"/>
          <w:lang w:eastAsia="zh-CN"/>
        </w:rPr>
        <w:t xml:space="preserve">, </w:t>
      </w:r>
      <w:r w:rsidRPr="006B284B">
        <w:rPr>
          <w:rFonts w:asciiTheme="majorBidi" w:eastAsia="SimSun" w:hAnsiTheme="majorBidi" w:cstheme="majorBidi"/>
          <w:sz w:val="24"/>
          <w:szCs w:val="24"/>
          <w:lang w:eastAsia="zh-CN"/>
        </w:rPr>
        <w:t>karena tidak adanya kebebasan berkontrak dalam berakad di awal perjanjian dalam menentukan</w:t>
      </w:r>
      <w:r w:rsidRPr="006B284B">
        <w:rPr>
          <w:rFonts w:asciiTheme="majorBidi" w:eastAsia="SimSun" w:hAnsiTheme="majorBidi" w:cstheme="majorBidi"/>
          <w:i/>
          <w:iCs/>
          <w:sz w:val="24"/>
          <w:szCs w:val="24"/>
          <w:lang w:eastAsia="zh-CN"/>
        </w:rPr>
        <w:t xml:space="preserve"> Nisbah</w:t>
      </w:r>
      <w:r w:rsidRPr="006B284B">
        <w:rPr>
          <w:rFonts w:asciiTheme="majorBidi" w:eastAsia="SimSun" w:hAnsiTheme="majorBidi" w:cstheme="majorBidi"/>
          <w:sz w:val="24"/>
          <w:szCs w:val="24"/>
          <w:lang w:eastAsia="zh-CN"/>
        </w:rPr>
        <w:t xml:space="preserve"> Bagi Hasil. Hal ini juga bertentangan dengan Fatwa Dewan Syariah Nasional Majelis Ulama Indonesia Nomor: 07/DSN-MUI/IV/2000 yang harus ada unsur kesepakatan kedua belah pihak.</w:t>
      </w:r>
    </w:p>
    <w:p w:rsidR="006B284B" w:rsidRPr="006B284B" w:rsidRDefault="006B284B" w:rsidP="006B284B">
      <w:pPr>
        <w:spacing w:after="0" w:line="240" w:lineRule="auto"/>
        <w:ind w:firstLine="720"/>
        <w:jc w:val="both"/>
        <w:rPr>
          <w:rFonts w:asciiTheme="majorBidi" w:eastAsia="SimSun" w:hAnsiTheme="majorBidi" w:cstheme="majorBidi"/>
          <w:sz w:val="24"/>
          <w:szCs w:val="24"/>
          <w:lang w:eastAsia="zh-CN"/>
        </w:rPr>
      </w:pPr>
    </w:p>
    <w:p w:rsidR="006B284B" w:rsidRPr="006B284B" w:rsidRDefault="006B284B" w:rsidP="006B284B">
      <w:pPr>
        <w:tabs>
          <w:tab w:val="left" w:pos="4820"/>
        </w:tabs>
        <w:spacing w:after="120" w:line="240" w:lineRule="auto"/>
        <w:rPr>
          <w:rFonts w:asciiTheme="majorBidi" w:hAnsiTheme="majorBidi" w:cstheme="majorBidi"/>
          <w:b/>
          <w:bCs/>
          <w:sz w:val="24"/>
          <w:szCs w:val="24"/>
        </w:rPr>
      </w:pPr>
      <w:r w:rsidRPr="006B284B">
        <w:rPr>
          <w:rFonts w:asciiTheme="majorBidi" w:hAnsiTheme="majorBidi" w:cstheme="majorBidi"/>
          <w:sz w:val="24"/>
          <w:szCs w:val="24"/>
        </w:rPr>
        <w:t>Kata Kunci :Sistem Bagi Hasil (</w:t>
      </w:r>
      <w:r w:rsidR="005579A3">
        <w:rPr>
          <w:rFonts w:asciiTheme="majorBidi" w:hAnsiTheme="majorBidi" w:cstheme="majorBidi"/>
          <w:i/>
          <w:iCs/>
          <w:sz w:val="24"/>
          <w:szCs w:val="24"/>
        </w:rPr>
        <w:t>Mudharaba</w:t>
      </w:r>
      <w:r w:rsidR="00D477FB">
        <w:rPr>
          <w:rFonts w:asciiTheme="majorBidi" w:hAnsiTheme="majorBidi" w:cstheme="majorBidi"/>
          <w:i/>
          <w:iCs/>
          <w:sz w:val="24"/>
          <w:szCs w:val="24"/>
        </w:rPr>
        <w:t>h</w:t>
      </w:r>
      <w:r w:rsidRPr="006B284B">
        <w:rPr>
          <w:rFonts w:asciiTheme="majorBidi" w:hAnsiTheme="majorBidi" w:cstheme="majorBidi"/>
          <w:i/>
          <w:iCs/>
          <w:sz w:val="24"/>
          <w:szCs w:val="24"/>
        </w:rPr>
        <w:t>)</w:t>
      </w:r>
      <w:r w:rsidRPr="006B284B">
        <w:rPr>
          <w:rFonts w:asciiTheme="majorBidi" w:hAnsiTheme="majorBidi" w:cstheme="majorBidi"/>
          <w:sz w:val="24"/>
          <w:szCs w:val="24"/>
        </w:rPr>
        <w:t>, Produk Takaful Dana Pendidikan</w:t>
      </w:r>
    </w:p>
    <w:p w:rsidR="006B284B" w:rsidRPr="006B284B" w:rsidRDefault="006B284B" w:rsidP="006B284B">
      <w:pPr>
        <w:tabs>
          <w:tab w:val="left" w:pos="4820"/>
        </w:tabs>
        <w:spacing w:after="120" w:line="240" w:lineRule="auto"/>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DAFTAR TABEL</w:t>
      </w:r>
    </w:p>
    <w:p w:rsidR="006B284B" w:rsidRPr="006B284B" w:rsidRDefault="006B284B" w:rsidP="006B284B">
      <w:pPr>
        <w:tabs>
          <w:tab w:val="left" w:leader="dot" w:pos="7371"/>
          <w:tab w:val="left" w:leader="dot" w:pos="7655"/>
        </w:tabs>
        <w:spacing w:line="240" w:lineRule="auto"/>
        <w:ind w:left="851" w:hanging="851"/>
        <w:rPr>
          <w:rFonts w:asciiTheme="majorBidi" w:hAnsiTheme="majorBidi" w:cstheme="majorBidi"/>
          <w:sz w:val="24"/>
          <w:szCs w:val="24"/>
        </w:rPr>
      </w:pPr>
      <w:r w:rsidRPr="006B284B">
        <w:rPr>
          <w:rFonts w:asciiTheme="majorBidi" w:hAnsiTheme="majorBidi" w:cstheme="majorBidi"/>
          <w:sz w:val="24"/>
          <w:szCs w:val="24"/>
        </w:rPr>
        <w:t>Tabel 1</w:t>
      </w:r>
      <w:r w:rsidRPr="006B284B">
        <w:rPr>
          <w:rFonts w:asciiTheme="majorBidi" w:hAnsiTheme="majorBidi" w:cstheme="majorBidi"/>
          <w:sz w:val="24"/>
          <w:szCs w:val="24"/>
        </w:rPr>
        <w:tab/>
      </w:r>
      <w:r w:rsidRPr="006B284B">
        <w:rPr>
          <w:rFonts w:asciiTheme="majorBidi" w:hAnsiTheme="majorBidi" w:cstheme="majorBidi"/>
          <w:sz w:val="24"/>
          <w:szCs w:val="24"/>
          <w:lang w:val="en-US"/>
        </w:rPr>
        <w:t>Personil P</w:t>
      </w:r>
      <w:r w:rsidRPr="006B284B">
        <w:rPr>
          <w:rFonts w:asciiTheme="majorBidi" w:hAnsiTheme="majorBidi" w:cstheme="majorBidi"/>
          <w:sz w:val="24"/>
          <w:szCs w:val="24"/>
        </w:rPr>
        <w:t xml:space="preserve">erseroan Terbatas </w:t>
      </w:r>
      <w:r w:rsidRPr="006B284B">
        <w:rPr>
          <w:rFonts w:asciiTheme="majorBidi" w:hAnsiTheme="majorBidi" w:cstheme="majorBidi"/>
          <w:sz w:val="24"/>
          <w:szCs w:val="24"/>
          <w:lang w:val="en-US"/>
        </w:rPr>
        <w:t>Asuransi Takaful Keluarga Cabang Palembang</w:t>
      </w:r>
      <w:r w:rsidRPr="006B284B">
        <w:rPr>
          <w:rFonts w:asciiTheme="majorBidi" w:hAnsiTheme="majorBidi" w:cstheme="majorBidi"/>
          <w:sz w:val="24"/>
          <w:szCs w:val="24"/>
        </w:rPr>
        <w:tab/>
        <w:t xml:space="preserve"> 36</w:t>
      </w:r>
    </w:p>
    <w:p w:rsidR="006B284B" w:rsidRPr="006B284B" w:rsidRDefault="006B284B" w:rsidP="006B284B">
      <w:pPr>
        <w:tabs>
          <w:tab w:val="left" w:leader="dot" w:pos="7371"/>
        </w:tabs>
        <w:spacing w:line="240" w:lineRule="auto"/>
        <w:ind w:left="851" w:hanging="851"/>
        <w:rPr>
          <w:rFonts w:asciiTheme="majorBidi" w:hAnsiTheme="majorBidi" w:cstheme="majorBidi"/>
          <w:sz w:val="24"/>
          <w:szCs w:val="24"/>
        </w:rPr>
      </w:pPr>
      <w:r w:rsidRPr="006B284B">
        <w:rPr>
          <w:rFonts w:asciiTheme="majorBidi" w:hAnsiTheme="majorBidi" w:cstheme="majorBidi"/>
          <w:sz w:val="24"/>
          <w:szCs w:val="24"/>
        </w:rPr>
        <w:t>Tabel 2</w:t>
      </w:r>
      <w:r w:rsidRPr="006B284B">
        <w:rPr>
          <w:rFonts w:asciiTheme="majorBidi" w:hAnsiTheme="majorBidi" w:cstheme="majorBidi"/>
          <w:sz w:val="24"/>
          <w:szCs w:val="24"/>
        </w:rPr>
        <w:tab/>
        <w:t>Biaya</w:t>
      </w:r>
      <w:r w:rsidRPr="006B284B">
        <w:rPr>
          <w:rFonts w:asciiTheme="majorBidi" w:hAnsiTheme="majorBidi" w:cstheme="majorBidi"/>
          <w:i/>
          <w:iCs/>
          <w:sz w:val="24"/>
          <w:szCs w:val="24"/>
        </w:rPr>
        <w:t xml:space="preserve"> Ujrah</w:t>
      </w:r>
      <w:r w:rsidRPr="006B284B">
        <w:rPr>
          <w:rFonts w:asciiTheme="majorBidi" w:hAnsiTheme="majorBidi" w:cstheme="majorBidi"/>
          <w:sz w:val="24"/>
          <w:szCs w:val="24"/>
        </w:rPr>
        <w:t xml:space="preserve"> yang Harus Dibayar Para Nasabah Produk Takaful Dana Pendidikan</w:t>
      </w:r>
      <w:r w:rsidRPr="006B284B">
        <w:rPr>
          <w:rFonts w:asciiTheme="majorBidi" w:hAnsiTheme="majorBidi" w:cstheme="majorBidi"/>
          <w:sz w:val="24"/>
          <w:szCs w:val="24"/>
        </w:rPr>
        <w:tab/>
        <w:t xml:space="preserve">  47</w:t>
      </w:r>
    </w:p>
    <w:p w:rsidR="006B284B" w:rsidRPr="006B284B" w:rsidRDefault="006B284B" w:rsidP="006B284B">
      <w:pPr>
        <w:tabs>
          <w:tab w:val="left" w:leader="dot" w:pos="7371"/>
        </w:tabs>
        <w:spacing w:after="0" w:line="240" w:lineRule="auto"/>
        <w:ind w:left="851" w:hanging="851"/>
        <w:contextualSpacing/>
        <w:rPr>
          <w:rFonts w:asciiTheme="majorBidi" w:hAnsiTheme="majorBidi" w:cstheme="majorBidi"/>
          <w:sz w:val="24"/>
          <w:szCs w:val="24"/>
        </w:rPr>
      </w:pPr>
      <w:r w:rsidRPr="006B284B">
        <w:rPr>
          <w:rFonts w:asciiTheme="majorBidi" w:hAnsiTheme="majorBidi" w:cstheme="majorBidi"/>
          <w:sz w:val="24"/>
          <w:szCs w:val="24"/>
        </w:rPr>
        <w:t>Tabel 3</w:t>
      </w:r>
      <w:r w:rsidRPr="006B284B">
        <w:rPr>
          <w:rFonts w:asciiTheme="majorBidi" w:hAnsiTheme="majorBidi" w:cstheme="majorBidi"/>
          <w:sz w:val="24"/>
          <w:szCs w:val="24"/>
        </w:rPr>
        <w:tab/>
      </w:r>
      <w:r w:rsidRPr="006B284B">
        <w:rPr>
          <w:rFonts w:asciiTheme="majorBidi" w:eastAsia="SimSun" w:hAnsiTheme="majorBidi" w:cstheme="majorBidi"/>
          <w:sz w:val="24"/>
          <w:szCs w:val="24"/>
          <w:lang w:eastAsia="zh-CN"/>
        </w:rPr>
        <w:t xml:space="preserve">Model Perhitungan Akad </w:t>
      </w:r>
      <w:r w:rsidRPr="006B284B">
        <w:rPr>
          <w:rFonts w:asciiTheme="majorBidi" w:eastAsia="SimSun" w:hAnsiTheme="majorBidi" w:cstheme="majorBidi"/>
          <w:i/>
          <w:iCs/>
          <w:sz w:val="24"/>
          <w:szCs w:val="24"/>
          <w:lang w:eastAsia="zh-CN"/>
        </w:rPr>
        <w:t>Mudharabah</w:t>
      </w:r>
      <w:r w:rsidRPr="006B284B">
        <w:rPr>
          <w:rFonts w:asciiTheme="majorBidi" w:eastAsia="SimSun" w:hAnsiTheme="majorBidi" w:cstheme="majorBidi"/>
          <w:sz w:val="24"/>
          <w:szCs w:val="24"/>
          <w:lang w:eastAsia="zh-CN"/>
        </w:rPr>
        <w:t xml:space="preserve"> pada Produk Takaful Dana Pendidikan</w:t>
      </w:r>
      <w:r w:rsidRPr="006B284B">
        <w:rPr>
          <w:rFonts w:asciiTheme="majorBidi" w:eastAsia="SimSun" w:hAnsiTheme="majorBidi" w:cstheme="majorBidi"/>
          <w:sz w:val="24"/>
          <w:szCs w:val="24"/>
          <w:lang w:eastAsia="zh-CN"/>
        </w:rPr>
        <w:tab/>
      </w:r>
      <w:r w:rsidRPr="006B284B">
        <w:rPr>
          <w:rFonts w:asciiTheme="majorBidi" w:hAnsiTheme="majorBidi" w:cstheme="majorBidi"/>
          <w:sz w:val="24"/>
          <w:szCs w:val="24"/>
        </w:rPr>
        <w:t>50</w:t>
      </w:r>
    </w:p>
    <w:p w:rsidR="006B284B" w:rsidRPr="006B284B" w:rsidRDefault="006B284B" w:rsidP="006B284B">
      <w:pPr>
        <w:tabs>
          <w:tab w:val="left" w:leader="dot" w:pos="7371"/>
        </w:tabs>
        <w:spacing w:after="0" w:line="240" w:lineRule="auto"/>
        <w:rPr>
          <w:rFonts w:asciiTheme="majorBidi" w:eastAsia="SimSun" w:hAnsiTheme="majorBidi" w:cstheme="majorBidi"/>
          <w:sz w:val="24"/>
          <w:szCs w:val="24"/>
          <w:lang w:eastAsia="zh-CN"/>
        </w:rPr>
      </w:pPr>
    </w:p>
    <w:p w:rsidR="006B284B" w:rsidRPr="006B284B" w:rsidRDefault="006B284B" w:rsidP="006B284B">
      <w:pPr>
        <w:tabs>
          <w:tab w:val="left" w:leader="dot" w:pos="7371"/>
        </w:tabs>
        <w:spacing w:line="240" w:lineRule="auto"/>
        <w:ind w:left="851" w:hanging="851"/>
        <w:rPr>
          <w:rFonts w:asciiTheme="majorBidi" w:hAnsiTheme="majorBidi" w:cstheme="majorBidi"/>
          <w:sz w:val="24"/>
          <w:szCs w:val="24"/>
        </w:rPr>
      </w:pPr>
      <w:r w:rsidRPr="006B284B">
        <w:rPr>
          <w:rFonts w:asciiTheme="majorBidi" w:hAnsiTheme="majorBidi" w:cstheme="majorBidi"/>
          <w:sz w:val="24"/>
          <w:szCs w:val="24"/>
        </w:rPr>
        <w:t>Tabel 4</w:t>
      </w:r>
      <w:r w:rsidRPr="006B284B">
        <w:rPr>
          <w:rFonts w:asciiTheme="majorBidi" w:hAnsiTheme="majorBidi" w:cstheme="majorBidi"/>
          <w:sz w:val="24"/>
          <w:szCs w:val="24"/>
        </w:rPr>
        <w:tab/>
      </w:r>
      <w:r w:rsidRPr="006B284B">
        <w:rPr>
          <w:rFonts w:asciiTheme="majorBidi" w:eastAsia="SimSun" w:hAnsiTheme="majorBidi" w:cstheme="majorBidi"/>
          <w:sz w:val="24"/>
          <w:szCs w:val="24"/>
          <w:lang w:eastAsia="zh-CN"/>
        </w:rPr>
        <w:t xml:space="preserve">Ilustrasi Perhitungan Dana Tunai Akad </w:t>
      </w:r>
      <w:r w:rsidRPr="006B284B">
        <w:rPr>
          <w:rFonts w:asciiTheme="majorBidi" w:eastAsia="SimSun" w:hAnsiTheme="majorBidi" w:cstheme="majorBidi"/>
          <w:i/>
          <w:iCs/>
          <w:sz w:val="24"/>
          <w:szCs w:val="24"/>
          <w:lang w:eastAsia="zh-CN"/>
        </w:rPr>
        <w:t>Mudharabah</w:t>
      </w:r>
      <w:r w:rsidRPr="006B284B">
        <w:rPr>
          <w:rFonts w:asciiTheme="majorBidi" w:eastAsia="SimSun" w:hAnsiTheme="majorBidi" w:cstheme="majorBidi"/>
          <w:sz w:val="24"/>
          <w:szCs w:val="24"/>
          <w:lang w:eastAsia="zh-CN"/>
        </w:rPr>
        <w:t xml:space="preserve"> Pada Produk Fulnadi</w:t>
      </w:r>
      <w:r w:rsidRPr="006B284B">
        <w:rPr>
          <w:rFonts w:asciiTheme="majorBidi" w:hAnsiTheme="majorBidi" w:cstheme="majorBidi"/>
          <w:sz w:val="24"/>
          <w:szCs w:val="24"/>
        </w:rPr>
        <w:tab/>
        <w:t xml:space="preserve"> 50</w:t>
      </w:r>
    </w:p>
    <w:p w:rsidR="006B284B" w:rsidRPr="006B284B" w:rsidRDefault="006B284B" w:rsidP="006B284B">
      <w:pPr>
        <w:tabs>
          <w:tab w:val="left" w:pos="851"/>
          <w:tab w:val="left" w:leader="dot" w:pos="7371"/>
        </w:tabs>
        <w:spacing w:line="240" w:lineRule="auto"/>
        <w:ind w:left="-851" w:firstLine="851"/>
        <w:rPr>
          <w:rFonts w:asciiTheme="majorBidi" w:hAnsiTheme="majorBidi" w:cstheme="majorBidi"/>
          <w:sz w:val="24"/>
          <w:szCs w:val="24"/>
        </w:rPr>
      </w:pPr>
      <w:r w:rsidRPr="006B284B">
        <w:rPr>
          <w:rFonts w:asciiTheme="majorBidi" w:hAnsiTheme="majorBidi" w:cstheme="majorBidi"/>
          <w:sz w:val="24"/>
          <w:szCs w:val="24"/>
        </w:rPr>
        <w:t>Tabel 5</w:t>
      </w:r>
      <w:r w:rsidRPr="006B284B">
        <w:rPr>
          <w:rFonts w:asciiTheme="majorBidi" w:hAnsiTheme="majorBidi" w:cstheme="majorBidi"/>
          <w:sz w:val="24"/>
          <w:szCs w:val="24"/>
        </w:rPr>
        <w:tab/>
        <w:t xml:space="preserve">Perhitungan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Tahun pertama</w:t>
      </w:r>
      <w:r w:rsidRPr="006B284B">
        <w:rPr>
          <w:rFonts w:asciiTheme="majorBidi" w:hAnsiTheme="majorBidi" w:cstheme="majorBidi"/>
          <w:sz w:val="24"/>
          <w:szCs w:val="24"/>
        </w:rPr>
        <w:tab/>
        <w:t xml:space="preserve"> 51</w:t>
      </w:r>
    </w:p>
    <w:p w:rsidR="006B284B" w:rsidRPr="006B284B" w:rsidRDefault="006B284B" w:rsidP="006B284B">
      <w:pPr>
        <w:tabs>
          <w:tab w:val="left" w:pos="851"/>
          <w:tab w:val="left" w:leader="dot" w:pos="7371"/>
        </w:tabs>
        <w:spacing w:after="0" w:line="240" w:lineRule="auto"/>
        <w:rPr>
          <w:rFonts w:asciiTheme="majorBidi" w:hAnsiTheme="majorBidi" w:cstheme="majorBidi"/>
          <w:sz w:val="24"/>
          <w:szCs w:val="24"/>
        </w:rPr>
      </w:pPr>
      <w:r w:rsidRPr="006B284B">
        <w:rPr>
          <w:rFonts w:asciiTheme="majorBidi" w:hAnsiTheme="majorBidi" w:cstheme="majorBidi"/>
          <w:sz w:val="24"/>
          <w:szCs w:val="24"/>
        </w:rPr>
        <w:t>Tabel 6</w:t>
      </w:r>
      <w:r w:rsidRPr="006B284B">
        <w:rPr>
          <w:rFonts w:asciiTheme="majorBidi" w:hAnsiTheme="majorBidi" w:cstheme="majorBidi"/>
          <w:sz w:val="24"/>
          <w:szCs w:val="24"/>
        </w:rPr>
        <w:tab/>
        <w:t xml:space="preserve">Perhitungan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Tahun Kedua</w:t>
      </w:r>
      <w:r w:rsidRPr="006B284B">
        <w:rPr>
          <w:rFonts w:asciiTheme="majorBidi" w:hAnsiTheme="majorBidi" w:cstheme="majorBidi"/>
          <w:sz w:val="24"/>
          <w:szCs w:val="24"/>
        </w:rPr>
        <w:tab/>
        <w:t xml:space="preserve">  51</w:t>
      </w: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rPr>
          <w:rFonts w:asciiTheme="majorBidi" w:hAnsiTheme="majorBidi" w:cstheme="majorBidi"/>
          <w:sz w:val="24"/>
          <w:szCs w:val="24"/>
        </w:rPr>
      </w:pPr>
    </w:p>
    <w:p w:rsidR="006B284B" w:rsidRPr="006B284B" w:rsidRDefault="006B284B" w:rsidP="006B284B">
      <w:pPr>
        <w:tabs>
          <w:tab w:val="left" w:pos="4923"/>
        </w:tabs>
        <w:rPr>
          <w:rFonts w:asciiTheme="majorBidi" w:hAnsiTheme="majorBidi" w:cstheme="majorBidi"/>
          <w:b/>
          <w:bCs/>
          <w:sz w:val="24"/>
          <w:szCs w:val="24"/>
        </w:rPr>
      </w:pPr>
    </w:p>
    <w:p w:rsidR="006B284B" w:rsidRPr="006B284B" w:rsidRDefault="006B284B" w:rsidP="006B284B">
      <w:pPr>
        <w:tabs>
          <w:tab w:val="left" w:pos="4923"/>
        </w:tabs>
        <w:rPr>
          <w:rFonts w:asciiTheme="majorBidi" w:hAnsiTheme="majorBidi" w:cstheme="majorBidi"/>
          <w:b/>
          <w:bCs/>
          <w:sz w:val="24"/>
          <w:szCs w:val="24"/>
        </w:rPr>
      </w:pPr>
    </w:p>
    <w:p w:rsidR="006B284B" w:rsidRPr="006B284B" w:rsidRDefault="006B284B" w:rsidP="006B284B">
      <w:pPr>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DAFTAR LAMPIRAN</w:t>
      </w:r>
    </w:p>
    <w:p w:rsidR="006B284B" w:rsidRPr="006B284B" w:rsidRDefault="006B284B" w:rsidP="006B284B">
      <w:pPr>
        <w:spacing w:line="240" w:lineRule="auto"/>
        <w:ind w:left="1440" w:hanging="1440"/>
        <w:rPr>
          <w:rFonts w:asciiTheme="majorBidi" w:hAnsiTheme="majorBidi" w:cstheme="majorBidi"/>
          <w:sz w:val="24"/>
          <w:szCs w:val="24"/>
        </w:rPr>
      </w:pPr>
      <w:r w:rsidRPr="006B284B">
        <w:rPr>
          <w:rFonts w:asciiTheme="majorBidi" w:hAnsiTheme="majorBidi" w:cstheme="majorBidi"/>
          <w:sz w:val="24"/>
          <w:szCs w:val="24"/>
        </w:rPr>
        <w:t>Lampiran 1</w:t>
      </w:r>
      <w:r w:rsidRPr="006B284B">
        <w:rPr>
          <w:rFonts w:asciiTheme="majorBidi" w:hAnsiTheme="majorBidi" w:cstheme="majorBidi"/>
          <w:sz w:val="24"/>
          <w:szCs w:val="24"/>
        </w:rPr>
        <w:tab/>
        <w:t xml:space="preserve">Surat Izin Penelitian Untuk PT. Asuransi Takaful Keluarga Cabang  Palembang </w:t>
      </w:r>
    </w:p>
    <w:p w:rsidR="006B284B" w:rsidRPr="006B284B" w:rsidRDefault="006B284B" w:rsidP="006B284B">
      <w:pPr>
        <w:spacing w:line="240" w:lineRule="auto"/>
        <w:ind w:left="1440" w:hanging="1440"/>
        <w:jc w:val="both"/>
        <w:rPr>
          <w:rFonts w:asciiTheme="majorBidi" w:hAnsiTheme="majorBidi" w:cstheme="majorBidi"/>
          <w:sz w:val="24"/>
          <w:szCs w:val="24"/>
        </w:rPr>
      </w:pPr>
      <w:r w:rsidRPr="006B284B">
        <w:rPr>
          <w:rFonts w:asciiTheme="majorBidi" w:hAnsiTheme="majorBidi" w:cstheme="majorBidi"/>
          <w:sz w:val="24"/>
          <w:szCs w:val="24"/>
        </w:rPr>
        <w:t xml:space="preserve">Lampiran 2 </w:t>
      </w:r>
      <w:r w:rsidRPr="006B284B">
        <w:rPr>
          <w:rFonts w:asciiTheme="majorBidi" w:hAnsiTheme="majorBidi" w:cstheme="majorBidi"/>
          <w:sz w:val="24"/>
          <w:szCs w:val="24"/>
        </w:rPr>
        <w:tab/>
        <w:t>Surat Konfirmasi Izin Penelitian dari PT. Asuransi Takaful Keluarga Cabang  Palembang  Untuk Dekan Fakultas Syariah UIN Raden Fatah Palembang</w:t>
      </w:r>
    </w:p>
    <w:p w:rsidR="006B284B" w:rsidRPr="006B284B" w:rsidRDefault="006B284B" w:rsidP="006B284B">
      <w:pPr>
        <w:spacing w:line="240" w:lineRule="auto"/>
        <w:rPr>
          <w:rFonts w:asciiTheme="majorBidi" w:hAnsiTheme="majorBidi" w:cstheme="majorBidi"/>
          <w:sz w:val="24"/>
          <w:szCs w:val="24"/>
        </w:rPr>
      </w:pPr>
      <w:r w:rsidRPr="006B284B">
        <w:rPr>
          <w:rFonts w:asciiTheme="majorBidi" w:hAnsiTheme="majorBidi" w:cstheme="majorBidi"/>
          <w:sz w:val="24"/>
          <w:szCs w:val="24"/>
        </w:rPr>
        <w:t xml:space="preserve">Lampiran 3 </w:t>
      </w:r>
      <w:r w:rsidRPr="006B284B">
        <w:rPr>
          <w:rFonts w:asciiTheme="majorBidi" w:hAnsiTheme="majorBidi" w:cstheme="majorBidi"/>
          <w:sz w:val="24"/>
          <w:szCs w:val="24"/>
        </w:rPr>
        <w:tab/>
        <w:t xml:space="preserve"> Brosur Produk Takaful Dana Pendidikan</w:t>
      </w:r>
    </w:p>
    <w:p w:rsidR="006B284B" w:rsidRPr="006B284B" w:rsidRDefault="006B284B" w:rsidP="006B284B">
      <w:pPr>
        <w:spacing w:line="240" w:lineRule="auto"/>
        <w:ind w:left="1440" w:hanging="1440"/>
        <w:rPr>
          <w:rFonts w:asciiTheme="majorBidi" w:hAnsiTheme="majorBidi" w:cstheme="majorBidi"/>
          <w:sz w:val="24"/>
          <w:szCs w:val="24"/>
        </w:rPr>
      </w:pPr>
      <w:r w:rsidRPr="006B284B">
        <w:rPr>
          <w:rFonts w:asciiTheme="majorBidi" w:hAnsiTheme="majorBidi" w:cstheme="majorBidi"/>
          <w:sz w:val="24"/>
          <w:szCs w:val="24"/>
        </w:rPr>
        <w:t>Lampiran 4</w:t>
      </w:r>
      <w:r w:rsidRPr="006B284B">
        <w:rPr>
          <w:rFonts w:asciiTheme="majorBidi" w:hAnsiTheme="majorBidi" w:cstheme="majorBidi"/>
          <w:sz w:val="24"/>
          <w:szCs w:val="24"/>
        </w:rPr>
        <w:tab/>
        <w:t>Formulir Permohonan peserta PT. Asuransi Takaful Keluarga Cabang Palembang</w:t>
      </w:r>
    </w:p>
    <w:p w:rsidR="006B284B" w:rsidRPr="006B284B" w:rsidRDefault="006B284B" w:rsidP="006B284B">
      <w:pPr>
        <w:spacing w:line="240" w:lineRule="auto"/>
        <w:rPr>
          <w:rFonts w:asciiTheme="majorBidi" w:hAnsiTheme="majorBidi" w:cstheme="majorBidi"/>
          <w:sz w:val="24"/>
          <w:szCs w:val="24"/>
        </w:rPr>
      </w:pPr>
      <w:r w:rsidRPr="006B284B">
        <w:rPr>
          <w:rFonts w:asciiTheme="majorBidi" w:hAnsiTheme="majorBidi" w:cstheme="majorBidi"/>
          <w:sz w:val="24"/>
          <w:szCs w:val="24"/>
        </w:rPr>
        <w:t>Lampiran 5</w:t>
      </w:r>
      <w:r w:rsidRPr="006B284B">
        <w:rPr>
          <w:rFonts w:asciiTheme="majorBidi" w:hAnsiTheme="majorBidi" w:cstheme="majorBidi"/>
          <w:sz w:val="24"/>
          <w:szCs w:val="24"/>
        </w:rPr>
        <w:tab/>
        <w:t>Tanda Terima Polis untuk nasabah</w:t>
      </w:r>
    </w:p>
    <w:p w:rsidR="006B284B" w:rsidRPr="006B284B" w:rsidRDefault="006B284B" w:rsidP="006B284B">
      <w:pPr>
        <w:spacing w:line="240" w:lineRule="auto"/>
        <w:ind w:left="1440" w:hanging="1440"/>
        <w:rPr>
          <w:rFonts w:asciiTheme="majorBidi" w:hAnsiTheme="majorBidi" w:cstheme="majorBidi"/>
          <w:sz w:val="24"/>
          <w:szCs w:val="24"/>
        </w:rPr>
      </w:pPr>
      <w:r w:rsidRPr="006B284B">
        <w:rPr>
          <w:rFonts w:asciiTheme="majorBidi" w:hAnsiTheme="majorBidi" w:cstheme="majorBidi"/>
          <w:sz w:val="24"/>
          <w:szCs w:val="24"/>
        </w:rPr>
        <w:t xml:space="preserve">Lampiran 6 </w:t>
      </w:r>
      <w:r w:rsidRPr="006B284B">
        <w:rPr>
          <w:rFonts w:asciiTheme="majorBidi" w:hAnsiTheme="majorBidi" w:cstheme="majorBidi"/>
          <w:sz w:val="24"/>
          <w:szCs w:val="24"/>
        </w:rPr>
        <w:tab/>
        <w:t>Ilustrasi Takaful Dana Pendidikan</w:t>
      </w:r>
    </w:p>
    <w:p w:rsidR="006B284B" w:rsidRPr="006B284B" w:rsidRDefault="006B284B" w:rsidP="006B284B">
      <w:pPr>
        <w:spacing w:after="0" w:line="240" w:lineRule="auto"/>
        <w:ind w:left="1440" w:hanging="1440"/>
        <w:jc w:val="both"/>
        <w:rPr>
          <w:rFonts w:asciiTheme="majorBidi" w:hAnsiTheme="majorBidi" w:cstheme="majorBidi"/>
          <w:sz w:val="24"/>
          <w:szCs w:val="24"/>
        </w:rPr>
      </w:pPr>
      <w:r w:rsidRPr="006B284B">
        <w:rPr>
          <w:rFonts w:asciiTheme="majorBidi" w:hAnsiTheme="majorBidi" w:cstheme="majorBidi"/>
          <w:sz w:val="24"/>
          <w:szCs w:val="24"/>
        </w:rPr>
        <w:t>Lampiran 7</w:t>
      </w:r>
      <w:r w:rsidRPr="006B284B">
        <w:rPr>
          <w:rFonts w:asciiTheme="majorBidi" w:hAnsiTheme="majorBidi" w:cstheme="majorBidi"/>
          <w:sz w:val="24"/>
          <w:szCs w:val="24"/>
        </w:rPr>
        <w:tab/>
        <w:t>Fatwa Dewan Syariah Nasional Majelis Ulama Indonesia</w:t>
      </w:r>
    </w:p>
    <w:p w:rsidR="006B284B" w:rsidRPr="006B284B" w:rsidRDefault="006B284B" w:rsidP="006B284B">
      <w:pPr>
        <w:tabs>
          <w:tab w:val="left" w:pos="0"/>
        </w:tabs>
        <w:spacing w:after="0" w:line="240" w:lineRule="auto"/>
        <w:jc w:val="both"/>
        <w:rPr>
          <w:rFonts w:asciiTheme="majorBidi" w:hAnsiTheme="majorBidi" w:cstheme="majorBidi"/>
          <w:i/>
          <w:iCs/>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No :07/DSN-MUI/IV/2000 Tentang Pembiayaan </w:t>
      </w:r>
      <w:r w:rsidRPr="006B284B">
        <w:rPr>
          <w:rFonts w:asciiTheme="majorBidi" w:hAnsiTheme="majorBidi" w:cstheme="majorBidi"/>
          <w:i/>
          <w:iCs/>
          <w:sz w:val="24"/>
          <w:szCs w:val="24"/>
        </w:rPr>
        <w:t xml:space="preserve">Mudharabah </w:t>
      </w:r>
    </w:p>
    <w:p w:rsidR="006B284B" w:rsidRPr="006B284B" w:rsidRDefault="006B284B" w:rsidP="006B284B">
      <w:pPr>
        <w:spacing w:after="0" w:line="240" w:lineRule="auto"/>
        <w:ind w:left="1418"/>
        <w:jc w:val="both"/>
        <w:rPr>
          <w:rFonts w:asciiTheme="majorBidi" w:hAnsiTheme="majorBidi" w:cstheme="majorBidi"/>
          <w:sz w:val="24"/>
          <w:szCs w:val="24"/>
        </w:rPr>
      </w:pPr>
      <w:r w:rsidRPr="006B284B">
        <w:rPr>
          <w:rFonts w:asciiTheme="majorBidi" w:hAnsiTheme="majorBidi" w:cstheme="majorBidi"/>
          <w:sz w:val="24"/>
          <w:szCs w:val="24"/>
        </w:rPr>
        <w:t>(</w:t>
      </w:r>
      <w:r w:rsidRPr="006B284B">
        <w:rPr>
          <w:rFonts w:asciiTheme="majorBidi" w:hAnsiTheme="majorBidi" w:cstheme="majorBidi"/>
          <w:i/>
          <w:iCs/>
          <w:sz w:val="24"/>
          <w:szCs w:val="24"/>
        </w:rPr>
        <w:t>Qiradh</w:t>
      </w:r>
      <w:r w:rsidRPr="006B284B">
        <w:rPr>
          <w:rFonts w:asciiTheme="majorBidi" w:hAnsiTheme="majorBidi" w:cstheme="majorBidi"/>
          <w:sz w:val="24"/>
          <w:szCs w:val="24"/>
        </w:rPr>
        <w:t>)</w:t>
      </w:r>
    </w:p>
    <w:p w:rsidR="006B284B" w:rsidRPr="006B284B" w:rsidRDefault="006B284B" w:rsidP="006B284B">
      <w:pPr>
        <w:spacing w:after="0" w:line="240" w:lineRule="auto"/>
        <w:ind w:left="1418"/>
        <w:jc w:val="both"/>
        <w:rPr>
          <w:rFonts w:asciiTheme="majorBidi" w:hAnsiTheme="majorBidi" w:cstheme="majorBidi"/>
          <w:sz w:val="24"/>
          <w:szCs w:val="24"/>
        </w:rPr>
      </w:pP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rPr>
        <w:t>Lampiran 8</w:t>
      </w:r>
      <w:r w:rsidRPr="006B284B">
        <w:rPr>
          <w:rFonts w:asciiTheme="majorBidi" w:hAnsiTheme="majorBidi" w:cstheme="majorBidi"/>
          <w:sz w:val="24"/>
          <w:szCs w:val="24"/>
        </w:rPr>
        <w:tab/>
        <w:t xml:space="preserve"> Daftar Riwayat Hidup</w:t>
      </w:r>
    </w:p>
    <w:p w:rsidR="006B284B" w:rsidRPr="006B284B" w:rsidRDefault="006B284B" w:rsidP="006B284B">
      <w:pPr>
        <w:tabs>
          <w:tab w:val="left" w:pos="2410"/>
          <w:tab w:val="left" w:pos="3420"/>
          <w:tab w:val="left" w:pos="5580"/>
          <w:tab w:val="right" w:pos="8460"/>
        </w:tabs>
        <w:spacing w:after="0" w:line="480" w:lineRule="auto"/>
        <w:jc w:val="both"/>
        <w:rPr>
          <w:rFonts w:asciiTheme="majorBidi" w:eastAsia="Times New Roman" w:hAnsiTheme="majorBidi" w:cstheme="majorBidi"/>
          <w:b/>
          <w:bCs/>
          <w:sz w:val="24"/>
          <w:szCs w:val="24"/>
        </w:rPr>
      </w:pPr>
    </w:p>
    <w:p w:rsidR="006B284B" w:rsidRPr="006B284B" w:rsidRDefault="006B284B" w:rsidP="006B284B">
      <w:pPr>
        <w:tabs>
          <w:tab w:val="left" w:pos="3420"/>
          <w:tab w:val="left" w:pos="5954"/>
          <w:tab w:val="right" w:pos="8460"/>
        </w:tabs>
        <w:spacing w:after="0" w:line="480" w:lineRule="auto"/>
        <w:jc w:val="both"/>
        <w:rPr>
          <w:rFonts w:asciiTheme="majorBidi" w:eastAsia="Times New Roman" w:hAnsiTheme="majorBidi" w:cstheme="majorBidi"/>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Pr>
        <w:spacing w:after="0" w:line="360" w:lineRule="auto"/>
        <w:jc w:val="right"/>
        <w:rPr>
          <w:rFonts w:asciiTheme="majorBidi" w:eastAsia="Times New Roman" w:hAnsiTheme="majorBidi" w:cstheme="majorBidi"/>
          <w:b/>
          <w:bCs/>
          <w:sz w:val="24"/>
          <w:szCs w:val="24"/>
        </w:rPr>
      </w:pPr>
    </w:p>
    <w:p w:rsidR="006B284B" w:rsidRPr="006B284B" w:rsidRDefault="006B284B" w:rsidP="006B284B"/>
    <w:p w:rsidR="009607B5" w:rsidRDefault="009607B5" w:rsidP="006B284B">
      <w:pPr>
        <w:spacing w:after="0" w:line="480" w:lineRule="auto"/>
        <w:jc w:val="center"/>
        <w:rPr>
          <w:rFonts w:asciiTheme="majorBidi" w:hAnsiTheme="majorBidi" w:cstheme="majorBidi"/>
          <w:b/>
          <w:bCs/>
          <w:sz w:val="24"/>
          <w:szCs w:val="24"/>
        </w:rPr>
        <w:sectPr w:rsidR="009607B5" w:rsidSect="00932E5E">
          <w:headerReference w:type="default" r:id="rId21"/>
          <w:footerReference w:type="default" r:id="rId22"/>
          <w:headerReference w:type="first" r:id="rId23"/>
          <w:footerReference w:type="first" r:id="rId24"/>
          <w:pgSz w:w="11907" w:h="16839" w:code="9"/>
          <w:pgMar w:top="2268" w:right="1701" w:bottom="1701" w:left="2268" w:header="720" w:footer="720" w:gutter="0"/>
          <w:pgNumType w:fmt="lowerRoman" w:start="9"/>
          <w:cols w:space="720"/>
          <w:titlePg/>
          <w:docGrid w:linePitch="360"/>
        </w:sectPr>
      </w:pPr>
    </w:p>
    <w:p w:rsidR="006B284B" w:rsidRPr="006B284B" w:rsidRDefault="006B284B" w:rsidP="006B284B">
      <w:pPr>
        <w:spacing w:after="0" w:line="480" w:lineRule="auto"/>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BAB I</w:t>
      </w:r>
    </w:p>
    <w:p w:rsidR="006B284B" w:rsidRPr="006B284B" w:rsidRDefault="006B284B" w:rsidP="006B284B">
      <w:pPr>
        <w:spacing w:after="0" w:line="480" w:lineRule="auto"/>
        <w:jc w:val="center"/>
        <w:rPr>
          <w:rFonts w:asciiTheme="majorBidi" w:hAnsiTheme="majorBidi" w:cstheme="majorBidi"/>
          <w:b/>
          <w:bCs/>
          <w:sz w:val="24"/>
          <w:szCs w:val="24"/>
          <w:lang w:val="en-US"/>
        </w:rPr>
      </w:pPr>
      <w:r w:rsidRPr="006B284B">
        <w:rPr>
          <w:rFonts w:asciiTheme="majorBidi" w:hAnsiTheme="majorBidi" w:cstheme="majorBidi"/>
          <w:b/>
          <w:bCs/>
          <w:sz w:val="24"/>
          <w:szCs w:val="24"/>
          <w:lang w:val="en-US"/>
        </w:rPr>
        <w:t>PENDAHULUAN</w:t>
      </w:r>
    </w:p>
    <w:p w:rsidR="006B284B" w:rsidRPr="006B284B" w:rsidRDefault="006B284B" w:rsidP="006B284B">
      <w:pPr>
        <w:spacing w:after="0" w:line="480" w:lineRule="auto"/>
        <w:jc w:val="both"/>
        <w:rPr>
          <w:rFonts w:asciiTheme="majorBidi" w:hAnsiTheme="majorBidi" w:cstheme="majorBidi"/>
          <w:b/>
          <w:bCs/>
          <w:sz w:val="24"/>
          <w:szCs w:val="24"/>
        </w:rPr>
      </w:pPr>
      <w:r w:rsidRPr="006B284B">
        <w:rPr>
          <w:rFonts w:asciiTheme="majorBidi" w:hAnsiTheme="majorBidi" w:cstheme="majorBidi"/>
          <w:b/>
          <w:bCs/>
          <w:sz w:val="24"/>
          <w:szCs w:val="24"/>
          <w:lang w:val="en-US"/>
        </w:rPr>
        <w:t>A. Latar Belakang</w:t>
      </w:r>
    </w:p>
    <w:p w:rsidR="006B284B" w:rsidRPr="006B284B" w:rsidRDefault="006B284B" w:rsidP="006B284B">
      <w:pPr>
        <w:spacing w:after="0" w:line="480" w:lineRule="auto"/>
        <w:ind w:firstLine="720"/>
        <w:jc w:val="both"/>
        <w:rPr>
          <w:rFonts w:asciiTheme="majorBidi" w:hAnsiTheme="majorBidi" w:cstheme="majorBidi"/>
          <w:sz w:val="24"/>
          <w:szCs w:val="24"/>
        </w:rPr>
      </w:pPr>
      <w:r w:rsidRPr="00932E5E">
        <w:rPr>
          <w:rFonts w:asciiTheme="majorBidi" w:hAnsiTheme="majorBidi" w:cstheme="majorBidi"/>
          <w:sz w:val="24"/>
          <w:szCs w:val="24"/>
        </w:rPr>
        <w:t>Islam adalah agama yang mempunyai aturan universal mengatur tentan</w:t>
      </w:r>
      <w:r w:rsidR="00F6044B" w:rsidRPr="00932E5E">
        <w:rPr>
          <w:rFonts w:asciiTheme="majorBidi" w:hAnsiTheme="majorBidi" w:cstheme="majorBidi"/>
          <w:sz w:val="24"/>
          <w:szCs w:val="24"/>
        </w:rPr>
        <w:t>g segala aspek kehidupan umat m</w:t>
      </w:r>
      <w:r w:rsidR="00F6044B">
        <w:rPr>
          <w:rFonts w:asciiTheme="majorBidi" w:hAnsiTheme="majorBidi" w:cstheme="majorBidi"/>
          <w:sz w:val="24"/>
          <w:szCs w:val="24"/>
        </w:rPr>
        <w:t>a</w:t>
      </w:r>
      <w:r w:rsidRPr="00932E5E">
        <w:rPr>
          <w:rFonts w:asciiTheme="majorBidi" w:hAnsiTheme="majorBidi" w:cstheme="majorBidi"/>
          <w:sz w:val="24"/>
          <w:szCs w:val="24"/>
        </w:rPr>
        <w:t>nusia, baik dalam bidang ibadah maupun dalam bidang muamalat.Hal ini menunjukkan bahwa ajaran Islam selalu dapat berkembang sesuai dengan kondisi dan situasi masyarakat.Islam selalu mengajarkan kepada pemeluknya agar dalam menempuh hidupnya ini mereka dapat menyesuaikan dengan aturan-aturan syari’at Nya, kesemuanya itu dalam rangka mendapatkan kebahagiaan didunia dan di akherat, dengan berpedoman pada Al-qur’an dan As</w:t>
      </w:r>
      <w:r w:rsidRPr="006B284B">
        <w:rPr>
          <w:rFonts w:asciiTheme="majorBidi" w:hAnsiTheme="majorBidi" w:cstheme="majorBidi"/>
          <w:sz w:val="24"/>
          <w:szCs w:val="24"/>
        </w:rPr>
        <w:t>-</w:t>
      </w:r>
      <w:r w:rsidRPr="00932E5E">
        <w:rPr>
          <w:rFonts w:asciiTheme="majorBidi" w:hAnsiTheme="majorBidi" w:cstheme="majorBidi"/>
          <w:sz w:val="24"/>
          <w:szCs w:val="24"/>
        </w:rPr>
        <w:t>sun</w:t>
      </w:r>
      <w:r w:rsidRPr="006B284B">
        <w:rPr>
          <w:rFonts w:asciiTheme="majorBidi" w:hAnsiTheme="majorBidi" w:cstheme="majorBidi"/>
          <w:sz w:val="24"/>
          <w:szCs w:val="24"/>
        </w:rPr>
        <w:t>n</w:t>
      </w:r>
      <w:r w:rsidRPr="00932E5E">
        <w:rPr>
          <w:rFonts w:asciiTheme="majorBidi" w:hAnsiTheme="majorBidi" w:cstheme="majorBidi"/>
          <w:sz w:val="24"/>
          <w:szCs w:val="24"/>
        </w:rPr>
        <w:t>ah.</w:t>
      </w:r>
      <w:r w:rsidRPr="006B284B">
        <w:rPr>
          <w:rFonts w:asciiTheme="majorBidi" w:hAnsiTheme="majorBidi" w:cstheme="majorBidi"/>
          <w:sz w:val="24"/>
          <w:szCs w:val="24"/>
          <w:vertAlign w:val="superscript"/>
          <w:lang w:val="en-US"/>
        </w:rPr>
        <w:footnoteReference w:id="2"/>
      </w:r>
    </w:p>
    <w:p w:rsidR="009607B5"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Al-qur’an </w:t>
      </w:r>
      <w:r w:rsidRPr="006B284B">
        <w:rPr>
          <w:rFonts w:asciiTheme="majorBidi" w:hAnsiTheme="majorBidi" w:cstheme="majorBidi"/>
          <w:sz w:val="24"/>
          <w:szCs w:val="24"/>
          <w:lang w:val="en-US"/>
        </w:rPr>
        <w:t>dan sun</w:t>
      </w:r>
      <w:r w:rsidRPr="006B284B">
        <w:rPr>
          <w:rFonts w:asciiTheme="majorBidi" w:hAnsiTheme="majorBidi" w:cstheme="majorBidi"/>
          <w:sz w:val="24"/>
          <w:szCs w:val="24"/>
        </w:rPr>
        <w:t>n</w:t>
      </w:r>
      <w:r w:rsidRPr="006B284B">
        <w:rPr>
          <w:rFonts w:asciiTheme="majorBidi" w:hAnsiTheme="majorBidi" w:cstheme="majorBidi"/>
          <w:sz w:val="24"/>
          <w:szCs w:val="24"/>
          <w:lang w:val="en-US"/>
        </w:rPr>
        <w:t xml:space="preserve">ah Rasulullah sebagai penuntun memiliki daya jangkaudan daya atur yang universal. Artinya, meliputi segenap aspek kehidupan umat manusia dan selalu ideal untuk masa lalu, kini dan yang akan datang. Salah satu bukti bahwa </w:t>
      </w:r>
      <w:r w:rsidRPr="006B284B">
        <w:rPr>
          <w:rFonts w:asciiTheme="majorBidi" w:hAnsiTheme="majorBidi" w:cstheme="majorBidi"/>
          <w:sz w:val="24"/>
          <w:szCs w:val="24"/>
        </w:rPr>
        <w:t>a</w:t>
      </w:r>
      <w:r w:rsidRPr="006B284B">
        <w:rPr>
          <w:rFonts w:asciiTheme="majorBidi" w:hAnsiTheme="majorBidi" w:cstheme="majorBidi"/>
          <w:sz w:val="24"/>
          <w:szCs w:val="24"/>
          <w:lang w:val="en-US"/>
        </w:rPr>
        <w:t>l-qur’an dan sunnah tersebut mempunyai daya jangkau dan daya atur yang universal dapat dilihat dari segi teksnya yang selalu tepat untuk diimplikasikan dalam kehidupan aktual. Dari berbagai persoalan yang aktual dan dibicarakan dunia Islam dewasa ini adalah persoalan Asuransi.</w:t>
      </w:r>
      <w:r w:rsidRPr="006B284B">
        <w:rPr>
          <w:rFonts w:asciiTheme="majorBidi" w:hAnsiTheme="majorBidi" w:cstheme="majorBidi"/>
          <w:sz w:val="24"/>
          <w:szCs w:val="24"/>
          <w:vertAlign w:val="superscript"/>
          <w:lang w:val="en-US"/>
        </w:rPr>
        <w:footnoteReference w:id="3"/>
      </w:r>
    </w:p>
    <w:p w:rsidR="009607B5" w:rsidRPr="009607B5" w:rsidRDefault="009607B5" w:rsidP="006B284B">
      <w:pPr>
        <w:spacing w:after="0" w:line="480" w:lineRule="auto"/>
        <w:ind w:firstLine="720"/>
        <w:jc w:val="both"/>
        <w:rPr>
          <w:rFonts w:asciiTheme="majorBidi" w:hAnsiTheme="majorBidi" w:cstheme="majorBidi"/>
          <w:sz w:val="24"/>
          <w:szCs w:val="24"/>
        </w:rPr>
        <w:sectPr w:rsidR="009607B5" w:rsidRPr="009607B5" w:rsidSect="009607B5">
          <w:headerReference w:type="first" r:id="rId25"/>
          <w:footerReference w:type="first" r:id="rId26"/>
          <w:pgSz w:w="11907" w:h="16839" w:code="9"/>
          <w:pgMar w:top="2268" w:right="1701" w:bottom="1701" w:left="2268" w:header="720" w:footer="720" w:gutter="0"/>
          <w:pgNumType w:start="1"/>
          <w:cols w:space="720"/>
          <w:titlePg/>
          <w:docGrid w:linePitch="360"/>
        </w:sectPr>
      </w:pP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Asuransi berasal dari bahasa Belanda “</w:t>
      </w:r>
      <w:r w:rsidRPr="006B284B">
        <w:rPr>
          <w:rFonts w:asciiTheme="majorBidi" w:hAnsiTheme="majorBidi" w:cstheme="majorBidi"/>
          <w:i/>
          <w:iCs/>
          <w:sz w:val="24"/>
          <w:szCs w:val="24"/>
          <w:lang w:val="en-US"/>
        </w:rPr>
        <w:t>assuerantie</w:t>
      </w:r>
      <w:r w:rsidRPr="006B284B">
        <w:rPr>
          <w:rFonts w:asciiTheme="majorBidi" w:hAnsiTheme="majorBidi" w:cstheme="majorBidi"/>
          <w:sz w:val="24"/>
          <w:szCs w:val="24"/>
          <w:lang w:val="en-US"/>
        </w:rPr>
        <w:t>”, yang dalam hukum Belanda disebut “v</w:t>
      </w:r>
      <w:r w:rsidRPr="006B284B">
        <w:rPr>
          <w:rFonts w:asciiTheme="majorBidi" w:hAnsiTheme="majorBidi" w:cstheme="majorBidi"/>
          <w:i/>
          <w:iCs/>
          <w:sz w:val="24"/>
          <w:szCs w:val="24"/>
          <w:lang w:val="en-US"/>
        </w:rPr>
        <w:t>erzekering</w:t>
      </w:r>
      <w:r w:rsidRPr="006B284B">
        <w:rPr>
          <w:rFonts w:asciiTheme="majorBidi" w:hAnsiTheme="majorBidi" w:cstheme="majorBidi"/>
          <w:sz w:val="24"/>
          <w:szCs w:val="24"/>
          <w:lang w:val="en-US"/>
        </w:rPr>
        <w:t>”, yang artinya istilah “</w:t>
      </w:r>
      <w:r w:rsidRPr="006B284B">
        <w:rPr>
          <w:rFonts w:asciiTheme="majorBidi" w:hAnsiTheme="majorBidi" w:cstheme="majorBidi"/>
          <w:i/>
          <w:iCs/>
          <w:sz w:val="24"/>
          <w:szCs w:val="24"/>
          <w:lang w:val="en-US"/>
        </w:rPr>
        <w:t>assuradeur</w:t>
      </w:r>
      <w:r w:rsidRPr="006B284B">
        <w:rPr>
          <w:rFonts w:asciiTheme="majorBidi" w:hAnsiTheme="majorBidi" w:cstheme="majorBidi"/>
          <w:sz w:val="24"/>
          <w:szCs w:val="24"/>
          <w:lang w:val="en-US"/>
        </w:rPr>
        <w:t>” bagi penanggung, dan “</w:t>
      </w:r>
      <w:r w:rsidRPr="006B284B">
        <w:rPr>
          <w:rFonts w:asciiTheme="majorBidi" w:hAnsiTheme="majorBidi" w:cstheme="majorBidi"/>
          <w:i/>
          <w:iCs/>
          <w:sz w:val="24"/>
          <w:szCs w:val="24"/>
          <w:lang w:val="en-US"/>
        </w:rPr>
        <w:t>assureerde</w:t>
      </w:r>
      <w:r w:rsidRPr="006B284B">
        <w:rPr>
          <w:rFonts w:asciiTheme="majorBidi" w:hAnsiTheme="majorBidi" w:cstheme="majorBidi"/>
          <w:sz w:val="24"/>
          <w:szCs w:val="24"/>
          <w:lang w:val="en-US"/>
        </w:rPr>
        <w:t>” bagi tertanggung</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lang w:val="en-US"/>
        </w:rPr>
        <w:footnoteReference w:id="4"/>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Menurut pasal 246 </w:t>
      </w:r>
      <w:r w:rsidRPr="006B284B">
        <w:rPr>
          <w:rFonts w:asciiTheme="majorBidi" w:hAnsiTheme="majorBidi" w:cstheme="majorBidi"/>
          <w:i/>
          <w:iCs/>
          <w:sz w:val="24"/>
          <w:szCs w:val="24"/>
        </w:rPr>
        <w:t>Wetboek van Koophandel</w:t>
      </w:r>
      <w:r w:rsidRPr="006B284B">
        <w:rPr>
          <w:rFonts w:asciiTheme="majorBidi" w:hAnsiTheme="majorBidi" w:cstheme="majorBidi"/>
          <w:sz w:val="24"/>
          <w:szCs w:val="24"/>
        </w:rPr>
        <w:t xml:space="preserve"> (Kitab Undang-Undang Perniagaan) bahwa yang dimaksud dengan asuransi adalah suatu persetujuan di mana pihak yang meminjam berjanji kepada pihak yang dijamin untuk menerima sejumlah uang premi sebagai pengganti kerugian, yang menjamin akan di derita oleh yang di jamin karena akibat sesuatu peristiwa yang belum jelas terjadi.</w:t>
      </w:r>
      <w:r w:rsidRPr="006B284B">
        <w:rPr>
          <w:rFonts w:asciiTheme="majorBidi" w:hAnsiTheme="majorBidi" w:cstheme="majorBidi"/>
          <w:sz w:val="24"/>
          <w:szCs w:val="24"/>
          <w:vertAlign w:val="superscript"/>
          <w:lang w:val="en-US"/>
        </w:rPr>
        <w:footnoteReference w:id="5"/>
      </w:r>
    </w:p>
    <w:p w:rsidR="006B284B" w:rsidRPr="006B284B" w:rsidRDefault="006B284B" w:rsidP="006B284B">
      <w:pPr>
        <w:spacing w:after="0" w:line="480" w:lineRule="auto"/>
        <w:ind w:firstLine="720"/>
        <w:jc w:val="both"/>
        <w:rPr>
          <w:rFonts w:asciiTheme="majorBidi" w:hAnsiTheme="majorBidi" w:cstheme="majorBidi"/>
          <w:sz w:val="24"/>
          <w:szCs w:val="24"/>
          <w:lang w:val="en-US"/>
        </w:rPr>
      </w:pPr>
      <w:r w:rsidRPr="006B284B">
        <w:rPr>
          <w:rFonts w:asciiTheme="majorBidi" w:hAnsiTheme="majorBidi" w:cstheme="majorBidi"/>
          <w:sz w:val="24"/>
          <w:szCs w:val="24"/>
        </w:rPr>
        <w:t xml:space="preserve">Sedangkan </w:t>
      </w:r>
      <w:r w:rsidRPr="006B284B">
        <w:rPr>
          <w:rFonts w:asciiTheme="majorBidi" w:hAnsiTheme="majorBidi" w:cstheme="majorBidi"/>
          <w:sz w:val="24"/>
          <w:szCs w:val="24"/>
          <w:lang w:val="en-US"/>
        </w:rPr>
        <w:t>Undang-Undang No. 2 Tahun 1992 tentang Usaha Perasuransian, memberikan pengertian asuransi pada pasal 1 angka (1), yaitu</w:t>
      </w:r>
      <w:r w:rsidRPr="006B284B">
        <w:rPr>
          <w:rFonts w:asciiTheme="majorBidi" w:hAnsiTheme="majorBidi" w:cstheme="majorBidi"/>
          <w:sz w:val="24"/>
          <w:szCs w:val="24"/>
        </w:rPr>
        <w:t xml:space="preserve"> a</w:t>
      </w:r>
      <w:r w:rsidRPr="006B284B">
        <w:rPr>
          <w:rFonts w:asciiTheme="majorBidi" w:hAnsiTheme="majorBidi" w:cstheme="majorBidi"/>
          <w:sz w:val="24"/>
          <w:szCs w:val="24"/>
          <w:lang w:val="en-US"/>
        </w:rPr>
        <w:t xml:space="preserve">suransi atau </w:t>
      </w:r>
      <w:r w:rsidRPr="006B284B">
        <w:rPr>
          <w:rFonts w:asciiTheme="majorBidi" w:hAnsiTheme="majorBidi" w:cstheme="majorBidi"/>
          <w:sz w:val="24"/>
          <w:szCs w:val="24"/>
        </w:rPr>
        <w:t>p</w:t>
      </w:r>
      <w:r w:rsidRPr="006B284B">
        <w:rPr>
          <w:rFonts w:asciiTheme="majorBidi" w:hAnsiTheme="majorBidi" w:cstheme="majorBidi"/>
          <w:sz w:val="24"/>
          <w:szCs w:val="24"/>
          <w:lang w:val="en-US"/>
        </w:rPr>
        <w:t>ertanggunggan adalah perjanjian antara dua pihak atau lebih, dengan mana pihak penanggung meningkatkan diri kepada tertanggung, dengan men</w:t>
      </w:r>
      <w:r w:rsidRPr="006B284B">
        <w:rPr>
          <w:rFonts w:asciiTheme="majorBidi" w:hAnsiTheme="majorBidi" w:cstheme="majorBidi"/>
          <w:sz w:val="24"/>
          <w:szCs w:val="24"/>
        </w:rPr>
        <w:t>e</w:t>
      </w:r>
      <w:r w:rsidRPr="006B284B">
        <w:rPr>
          <w:rFonts w:asciiTheme="majorBidi" w:hAnsiTheme="majorBidi" w:cstheme="majorBidi"/>
          <w:sz w:val="24"/>
          <w:szCs w:val="24"/>
          <w:lang w:val="en-US"/>
        </w:rPr>
        <w:t>rima premi asuransi, untuk memberikan penggantian kepada tertanggung karena kerugian, kerusakan, atau kehilanggan keuntungan yang diharapkan, atau tanggung jawab hukum kepada pihak ketiga yang mungkin akan di derita tertanggung, yang timbul dari sesuatu peristiwa yang tidak pasti, atau untuk pembayaran yang didasarkan atas meninggal atau hidupnya seseorang yang di pertanggungkan</w:t>
      </w:r>
      <w:r w:rsidRPr="006B284B">
        <w:rPr>
          <w:rFonts w:asciiTheme="majorBidi" w:hAnsiTheme="majorBidi" w:cstheme="majorBidi"/>
          <w:sz w:val="24"/>
          <w:szCs w:val="24"/>
          <w:vertAlign w:val="subscript"/>
        </w:rPr>
        <w:t>.</w:t>
      </w:r>
      <w:r w:rsidRPr="006B284B">
        <w:rPr>
          <w:rFonts w:asciiTheme="majorBidi" w:hAnsiTheme="majorBidi" w:cstheme="majorBidi"/>
          <w:sz w:val="24"/>
          <w:szCs w:val="24"/>
          <w:vertAlign w:val="superscript"/>
          <w:lang w:val="en-US"/>
        </w:rPr>
        <w:footnoteReference w:id="6"/>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lang w:val="en-US"/>
        </w:rPr>
        <w:t xml:space="preserve">Berkembangnya Asuransi Syari’ah berawal dari munculnya berbagai macam lembaga keuangan yang berbasis syariah baik lembaga keuangan bank maupun non bank.Lembaga keuangan syariah ini bermula dari Bank Muamalat </w:t>
      </w:r>
      <w:r w:rsidRPr="006B284B">
        <w:rPr>
          <w:rFonts w:asciiTheme="majorBidi" w:hAnsiTheme="majorBidi" w:cstheme="majorBidi"/>
          <w:sz w:val="24"/>
          <w:szCs w:val="24"/>
          <w:lang w:val="en-US"/>
        </w:rPr>
        <w:lastRenderedPageBreak/>
        <w:t>Indonesia. Dengan diundangkanya Undang-undang nomor 10 tahun 1998, tentang perubahan atas undang-undang Nomor 7 tahun 1992 tentang perbankan, dimana sis</w:t>
      </w:r>
      <w:r w:rsidRPr="006B284B">
        <w:rPr>
          <w:rFonts w:asciiTheme="majorBidi" w:hAnsiTheme="majorBidi" w:cstheme="majorBidi"/>
          <w:sz w:val="24"/>
          <w:szCs w:val="24"/>
        </w:rPr>
        <w:t>t</w:t>
      </w:r>
      <w:r w:rsidRPr="006B284B">
        <w:rPr>
          <w:rFonts w:asciiTheme="majorBidi" w:hAnsiTheme="majorBidi" w:cstheme="majorBidi"/>
          <w:sz w:val="24"/>
          <w:szCs w:val="24"/>
          <w:lang w:val="en-US"/>
        </w:rPr>
        <w:t>em transaksi dengan prinsip syariah dimuat pada pasal 1 ayat 12dan 13. Dari sinilah muncul lembaga keuangan yang berbasis syariah termasukdidalamnya asuransi syariah.</w:t>
      </w:r>
    </w:p>
    <w:p w:rsidR="006B284B" w:rsidRPr="006B284B" w:rsidRDefault="006B284B" w:rsidP="006B284B">
      <w:pPr>
        <w:spacing w:after="0" w:line="480" w:lineRule="auto"/>
        <w:ind w:firstLine="709"/>
        <w:jc w:val="both"/>
        <w:rPr>
          <w:rFonts w:asciiTheme="majorBidi" w:hAnsiTheme="majorBidi" w:cstheme="majorBidi"/>
          <w:sz w:val="24"/>
          <w:szCs w:val="24"/>
          <w:lang w:val="en-US"/>
        </w:rPr>
      </w:pPr>
      <w:r w:rsidRPr="006B284B">
        <w:rPr>
          <w:rFonts w:asciiTheme="majorBidi" w:hAnsiTheme="majorBidi" w:cstheme="majorBidi"/>
          <w:sz w:val="24"/>
          <w:szCs w:val="24"/>
          <w:lang w:val="en-US"/>
        </w:rPr>
        <w:t>Dalamkehidupannya, manusia senantiasa akan dihadapkan pada ketidakpastian di masa yang akan datang. Ketidakpastianini sewaktu-waktu dapat memberikan keuntungan dan juga kerugian. Resiko kerugian merupakan sesuatu yang tidak diharapkan akan tetapi pasti akan terjadi pada manusia itu sendiri. Resiko tersebut diantaranya adalah kematian, kecelakaan, kerugian akibat kehilangan seluruh atau sebagian harta benda, dan lain-lain. Segala resiko tersebut merupakan kehendak Allah SWT akan tetapi manusia harus berusaha untuk memperkecil timbulnya resiko tersebut.</w:t>
      </w:r>
      <w:r w:rsidRPr="006B284B">
        <w:rPr>
          <w:rFonts w:asciiTheme="majorBidi" w:hAnsiTheme="majorBidi" w:cstheme="majorBidi"/>
          <w:sz w:val="24"/>
          <w:szCs w:val="24"/>
          <w:vertAlign w:val="superscript"/>
          <w:lang w:val="en-US"/>
        </w:rPr>
        <w:footnoteReference w:id="7"/>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eastAsia="SimSun" w:hAnsiTheme="majorBidi" w:cstheme="majorBidi"/>
          <w:sz w:val="24"/>
          <w:szCs w:val="24"/>
          <w:lang w:eastAsia="zh-CN"/>
        </w:rPr>
        <w:t>Pada m</w:t>
      </w:r>
      <w:r w:rsidRPr="006B284B">
        <w:rPr>
          <w:rFonts w:asciiTheme="majorBidi" w:eastAsia="SimSun" w:hAnsiTheme="majorBidi" w:cstheme="majorBidi"/>
          <w:sz w:val="24"/>
          <w:szCs w:val="24"/>
          <w:lang w:val="en-US" w:eastAsia="zh-CN"/>
        </w:rPr>
        <w:t>asyarakat modern seperti sekarang</w:t>
      </w:r>
      <w:r w:rsidRPr="006B284B">
        <w:rPr>
          <w:rFonts w:asciiTheme="majorBidi" w:eastAsia="SimSun" w:hAnsiTheme="majorBidi" w:cstheme="majorBidi"/>
          <w:sz w:val="24"/>
          <w:szCs w:val="24"/>
          <w:lang w:eastAsia="zh-CN"/>
        </w:rPr>
        <w:t xml:space="preserve">, </w:t>
      </w:r>
      <w:r w:rsidRPr="006B284B">
        <w:rPr>
          <w:rFonts w:asciiTheme="majorBidi" w:eastAsia="SimSun" w:hAnsiTheme="majorBidi" w:cstheme="majorBidi"/>
          <w:sz w:val="24"/>
          <w:szCs w:val="24"/>
          <w:lang w:val="en-US" w:eastAsia="zh-CN"/>
        </w:rPr>
        <w:t>perusahaan asuransimempunyai peranan dan jangkauan yang sangat luas</w:t>
      </w:r>
      <w:r w:rsidRPr="006B284B">
        <w:rPr>
          <w:rFonts w:asciiTheme="majorBidi" w:eastAsia="SimSun" w:hAnsiTheme="majorBidi" w:cstheme="majorBidi"/>
          <w:sz w:val="24"/>
          <w:szCs w:val="24"/>
          <w:lang w:eastAsia="zh-CN"/>
        </w:rPr>
        <w:t>. K</w:t>
      </w:r>
      <w:r w:rsidRPr="006B284B">
        <w:rPr>
          <w:rFonts w:asciiTheme="majorBidi" w:eastAsia="SimSun" w:hAnsiTheme="majorBidi" w:cstheme="majorBidi"/>
          <w:sz w:val="24"/>
          <w:szCs w:val="24"/>
          <w:lang w:val="en-US" w:eastAsia="zh-CN"/>
        </w:rPr>
        <w:t>arena perusahaanasuransi tersebut mempunyai jangkauan yang menyangkut kepentinganekonomi maupun kepentingan sosial. Di samping itu perusahaan asuransi juga dapat menjangkau baik kepentingan individu maupun kepentingan masyarakat luas. Pada dasarnya perusahaan asuransi dalam kegiatannya secara terbuka mengadakan penawaran yaitu menawarkan suatu perlindungan serta harapan</w:t>
      </w:r>
      <w:r w:rsidRPr="006B284B">
        <w:rPr>
          <w:rFonts w:asciiTheme="majorBidi" w:hAnsiTheme="majorBidi" w:cstheme="majorBidi"/>
          <w:sz w:val="24"/>
          <w:szCs w:val="24"/>
          <w:lang w:val="en-US"/>
        </w:rPr>
        <w:t xml:space="preserve">-harapan pada masa yang akan </w:t>
      </w:r>
      <w:r w:rsidRPr="006B284B">
        <w:rPr>
          <w:rFonts w:asciiTheme="majorBidi" w:hAnsiTheme="majorBidi" w:cstheme="majorBidi"/>
          <w:sz w:val="24"/>
          <w:szCs w:val="24"/>
          <w:lang w:val="en-US"/>
        </w:rPr>
        <w:lastRenderedPageBreak/>
        <w:t>datang kepada individu atau kelompok-kelompok dalam masyarakat atau institusi lain atas kemungkinan terjadinya suatu peristiwa yang belum pasti.</w:t>
      </w:r>
      <w:r w:rsidRPr="006B284B">
        <w:rPr>
          <w:rFonts w:asciiTheme="majorBidi" w:eastAsia="SimSun" w:hAnsiTheme="majorBidi" w:cstheme="majorBidi"/>
          <w:sz w:val="24"/>
          <w:szCs w:val="24"/>
          <w:vertAlign w:val="superscript"/>
          <w:lang w:eastAsia="zh-CN"/>
        </w:rPr>
        <w:footnoteReference w:id="8"/>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Perusahaan asuransi dan jenis-jenis bidang perasuransian di Indonesia dapat ditemukan dalam bab III pas</w:t>
      </w:r>
      <w:r w:rsidRPr="006B284B">
        <w:rPr>
          <w:rFonts w:asciiTheme="majorBidi" w:hAnsiTheme="majorBidi" w:cstheme="majorBidi"/>
          <w:sz w:val="24"/>
          <w:szCs w:val="24"/>
        </w:rPr>
        <w:t>a</w:t>
      </w:r>
      <w:r w:rsidRPr="006B284B">
        <w:rPr>
          <w:rFonts w:asciiTheme="majorBidi" w:hAnsiTheme="majorBidi" w:cstheme="majorBidi"/>
          <w:sz w:val="24"/>
          <w:szCs w:val="24"/>
          <w:lang w:val="en-US"/>
        </w:rPr>
        <w:t>l 3 Undang-Undang No. 2 Tahun 1992 Dalam Undang-Undang tersebut disebutkan bentuk-bentuk asuransi pada perusahaan asuransi sebagai berikut.</w:t>
      </w:r>
      <w:r w:rsidRPr="006B284B">
        <w:rPr>
          <w:rFonts w:asciiTheme="majorBidi" w:hAnsiTheme="majorBidi" w:cstheme="majorBidi"/>
          <w:sz w:val="24"/>
          <w:szCs w:val="24"/>
          <w:vertAlign w:val="superscript"/>
          <w:lang w:val="en-US"/>
        </w:rPr>
        <w:footnoteReference w:id="9"/>
      </w:r>
    </w:p>
    <w:p w:rsidR="006B284B" w:rsidRPr="006B284B" w:rsidRDefault="006B284B" w:rsidP="006B284B">
      <w:pPr>
        <w:numPr>
          <w:ilvl w:val="0"/>
          <w:numId w:val="21"/>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Asuransi kerugian adalah perjanjian asuransi yang memberikan jasa dalam penanggulangan resiko atas kerugian, kehilangan manfaat dan tanggung jawab hukum kepada pihak ketiga yang timbul dari suatu peristiwa yang tidak pasti.</w:t>
      </w:r>
    </w:p>
    <w:p w:rsidR="006B284B" w:rsidRPr="006B284B" w:rsidRDefault="006B284B" w:rsidP="006B284B">
      <w:pPr>
        <w:numPr>
          <w:ilvl w:val="0"/>
          <w:numId w:val="21"/>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Asuransi jiwa adalah perjanjian asuransi yang memberikan jasa dalam penanggulangan resiko yang dikaitkan dengan hidup matinya seseorang yang dipertanggungkan.</w:t>
      </w:r>
    </w:p>
    <w:p w:rsidR="006B284B" w:rsidRPr="006B284B" w:rsidRDefault="006B284B" w:rsidP="006B284B">
      <w:pPr>
        <w:numPr>
          <w:ilvl w:val="0"/>
          <w:numId w:val="21"/>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Reasuransi adalah perjanjian asuransi yang memberikan jasa dan pertanggungan ulang terhadap resiko yang dihadapi oleh perusahaan asuransi kerugian dan atau perusahaan asuransi jiwa.</w:t>
      </w:r>
    </w:p>
    <w:p w:rsidR="006B284B" w:rsidRPr="006B284B" w:rsidRDefault="006B284B" w:rsidP="006B284B">
      <w:pPr>
        <w:spacing w:after="0" w:line="480" w:lineRule="auto"/>
        <w:ind w:firstLine="426"/>
        <w:jc w:val="both"/>
        <w:rPr>
          <w:rFonts w:asciiTheme="majorBidi" w:hAnsiTheme="majorBidi" w:cstheme="majorBidi"/>
          <w:sz w:val="24"/>
          <w:szCs w:val="24"/>
        </w:rPr>
      </w:pPr>
      <w:r w:rsidRPr="006B284B">
        <w:rPr>
          <w:rFonts w:asciiTheme="majorBidi" w:hAnsiTheme="majorBidi" w:cstheme="majorBidi"/>
          <w:sz w:val="24"/>
          <w:szCs w:val="24"/>
          <w:lang w:val="en-US"/>
        </w:rPr>
        <w:t xml:space="preserve">Masalah asuransi dalam pandangan Islam termasuk masalah </w:t>
      </w:r>
      <w:r w:rsidRPr="006B284B">
        <w:rPr>
          <w:rFonts w:asciiTheme="majorBidi" w:hAnsiTheme="majorBidi" w:cstheme="majorBidi"/>
          <w:i/>
          <w:iCs/>
          <w:sz w:val="24"/>
          <w:szCs w:val="24"/>
          <w:lang w:val="en-US"/>
        </w:rPr>
        <w:t>ijtihadiah</w:t>
      </w:r>
      <w:r w:rsidRPr="006B284B">
        <w:rPr>
          <w:rFonts w:asciiTheme="majorBidi" w:hAnsiTheme="majorBidi" w:cstheme="majorBidi"/>
          <w:sz w:val="24"/>
          <w:szCs w:val="24"/>
          <w:lang w:val="en-US"/>
        </w:rPr>
        <w:t xml:space="preserve">, artinya hukumnya perlu dikaji sedalam mungkin karena tidak ada ayat Al-Quran ataupun hadist yang menjelaskan secara jelas tentang hukum asuransi. Dalam menetapkan hukum asuransi ada segolongan Ulama yang berbeda pendapat, adapun ulama yang membolehkan asuransi seperti Abdul Wahhab Khalaf, Muhammad Yusuf Musa, Muathafa Ahnad Zarqa karena termasuk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dan saling tolong-menolong.</w:t>
      </w:r>
      <w:r w:rsidRPr="006B284B">
        <w:rPr>
          <w:rFonts w:asciiTheme="majorBidi" w:hAnsiTheme="majorBidi" w:cstheme="majorBidi"/>
          <w:sz w:val="24"/>
          <w:szCs w:val="24"/>
        </w:rPr>
        <w:t xml:space="preserve"> M</w:t>
      </w:r>
      <w:r w:rsidRPr="00932E5E">
        <w:rPr>
          <w:rFonts w:asciiTheme="majorBidi" w:hAnsiTheme="majorBidi" w:cstheme="majorBidi"/>
          <w:sz w:val="24"/>
          <w:szCs w:val="24"/>
        </w:rPr>
        <w:t xml:space="preserve">ayoritas </w:t>
      </w:r>
      <w:r w:rsidRPr="006B284B">
        <w:rPr>
          <w:rFonts w:asciiTheme="majorBidi" w:hAnsiTheme="majorBidi" w:cstheme="majorBidi"/>
          <w:sz w:val="24"/>
          <w:szCs w:val="24"/>
        </w:rPr>
        <w:t>U</w:t>
      </w:r>
      <w:r w:rsidRPr="00932E5E">
        <w:rPr>
          <w:rFonts w:asciiTheme="majorBidi" w:hAnsiTheme="majorBidi" w:cstheme="majorBidi"/>
          <w:sz w:val="24"/>
          <w:szCs w:val="24"/>
        </w:rPr>
        <w:t xml:space="preserve">lama yang menetapkan </w:t>
      </w:r>
      <w:r w:rsidRPr="00932E5E">
        <w:rPr>
          <w:rFonts w:asciiTheme="majorBidi" w:hAnsiTheme="majorBidi" w:cstheme="majorBidi"/>
          <w:sz w:val="24"/>
          <w:szCs w:val="24"/>
        </w:rPr>
        <w:lastRenderedPageBreak/>
        <w:t xml:space="preserve">dasar hukum asuransi pada </w:t>
      </w:r>
      <w:r w:rsidRPr="00932E5E">
        <w:rPr>
          <w:rFonts w:asciiTheme="majorBidi" w:hAnsiTheme="majorBidi" w:cstheme="majorBidi"/>
          <w:i/>
          <w:iCs/>
          <w:sz w:val="24"/>
          <w:szCs w:val="24"/>
        </w:rPr>
        <w:t>Majelis al- Mukarramah</w:t>
      </w:r>
      <w:r w:rsidRPr="00932E5E">
        <w:rPr>
          <w:rFonts w:asciiTheme="majorBidi" w:hAnsiTheme="majorBidi" w:cstheme="majorBidi"/>
          <w:sz w:val="24"/>
          <w:szCs w:val="24"/>
        </w:rPr>
        <w:t xml:space="preserve">.Pendapat ini juga telah ditegaskan oleh </w:t>
      </w:r>
      <w:r w:rsidRPr="00932E5E">
        <w:rPr>
          <w:rFonts w:asciiTheme="majorBidi" w:hAnsiTheme="majorBidi" w:cstheme="majorBidi"/>
          <w:i/>
          <w:iCs/>
          <w:sz w:val="24"/>
          <w:szCs w:val="24"/>
        </w:rPr>
        <w:t>Dar al-Ifta al-Mishriyyah</w:t>
      </w:r>
      <w:r w:rsidRPr="006B284B">
        <w:rPr>
          <w:rFonts w:asciiTheme="majorBidi" w:hAnsiTheme="majorBidi" w:cstheme="majorBidi"/>
          <w:i/>
          <w:iCs/>
          <w:sz w:val="24"/>
          <w:szCs w:val="24"/>
        </w:rPr>
        <w:t xml:space="preserve">n </w:t>
      </w:r>
      <w:r w:rsidRPr="00932E5E">
        <w:rPr>
          <w:rFonts w:asciiTheme="majorBidi" w:hAnsiTheme="majorBidi" w:cstheme="majorBidi"/>
          <w:sz w:val="24"/>
          <w:szCs w:val="24"/>
        </w:rPr>
        <w:t>( Lembaga Fatwa Mesir). haramn</w:t>
      </w:r>
      <w:r w:rsidRPr="006B284B">
        <w:rPr>
          <w:rFonts w:asciiTheme="majorBidi" w:hAnsiTheme="majorBidi" w:cstheme="majorBidi"/>
          <w:sz w:val="24"/>
          <w:szCs w:val="24"/>
        </w:rPr>
        <w:t>y</w:t>
      </w:r>
      <w:r w:rsidRPr="00932E5E">
        <w:rPr>
          <w:rFonts w:asciiTheme="majorBidi" w:hAnsiTheme="majorBidi" w:cstheme="majorBidi"/>
          <w:sz w:val="24"/>
          <w:szCs w:val="24"/>
        </w:rPr>
        <w:t>a asuransi ini dilandasi oleh beberapa hal, di antaranya:</w:t>
      </w:r>
      <w:r w:rsidRPr="006B284B">
        <w:rPr>
          <w:rFonts w:asciiTheme="majorBidi" w:hAnsiTheme="majorBidi" w:cstheme="majorBidi"/>
          <w:sz w:val="24"/>
          <w:szCs w:val="24"/>
          <w:vertAlign w:val="superscript"/>
          <w:lang w:val="en-US"/>
        </w:rPr>
        <w:footnoteReference w:id="10"/>
      </w:r>
    </w:p>
    <w:p w:rsidR="006B284B" w:rsidRPr="006B284B" w:rsidRDefault="006B284B" w:rsidP="003A0A34">
      <w:pPr>
        <w:numPr>
          <w:ilvl w:val="0"/>
          <w:numId w:val="31"/>
        </w:numPr>
        <w:spacing w:after="0" w:line="480" w:lineRule="auto"/>
        <w:ind w:left="426" w:hanging="426"/>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Bahwa akad asuransi termasuk dalam akad pertukaran harta yang berpotensi mengandung tipuan besar. Karena saat akad di lakukan, pihak asuransi tidak bisa memper</w:t>
      </w:r>
      <w:r w:rsidRPr="006B284B">
        <w:rPr>
          <w:rFonts w:asciiTheme="majorBidi" w:hAnsiTheme="majorBidi" w:cstheme="majorBidi"/>
          <w:sz w:val="24"/>
          <w:szCs w:val="24"/>
        </w:rPr>
        <w:t>ika</w:t>
      </w:r>
      <w:r w:rsidRPr="006B284B">
        <w:rPr>
          <w:rFonts w:asciiTheme="majorBidi" w:hAnsiTheme="majorBidi" w:cstheme="majorBidi"/>
          <w:sz w:val="24"/>
          <w:szCs w:val="24"/>
          <w:lang w:val="en-US"/>
        </w:rPr>
        <w:t>rakan kadar yang harus di bayarnya  dari pihak penerima asuransi.</w:t>
      </w:r>
    </w:p>
    <w:p w:rsidR="006B284B" w:rsidRPr="006B284B" w:rsidRDefault="006B284B" w:rsidP="003A0A34">
      <w:pPr>
        <w:numPr>
          <w:ilvl w:val="0"/>
          <w:numId w:val="31"/>
        </w:numPr>
        <w:spacing w:after="0" w:line="480" w:lineRule="auto"/>
        <w:ind w:left="426" w:hanging="426"/>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Akad asuransi termasuk ke dalam salah satu bentuk judi, karena mengandung r</w:t>
      </w:r>
      <w:r w:rsidRPr="006B284B">
        <w:rPr>
          <w:rFonts w:asciiTheme="majorBidi" w:hAnsiTheme="majorBidi" w:cstheme="majorBidi"/>
          <w:sz w:val="24"/>
          <w:szCs w:val="24"/>
        </w:rPr>
        <w:t>e</w:t>
      </w:r>
      <w:r w:rsidRPr="006B284B">
        <w:rPr>
          <w:rFonts w:asciiTheme="majorBidi" w:hAnsiTheme="majorBidi" w:cstheme="majorBidi"/>
          <w:sz w:val="24"/>
          <w:szCs w:val="24"/>
          <w:lang w:val="en-US"/>
        </w:rPr>
        <w:t>siko dalam proses pertukaran hartanya, juga mengandung unsur denda (ganti rugi) tanpa adanya pelanggaran  (</w:t>
      </w:r>
      <w:r w:rsidRPr="006B284B">
        <w:rPr>
          <w:rFonts w:asciiTheme="majorBidi" w:hAnsiTheme="majorBidi" w:cstheme="majorBidi"/>
          <w:i/>
          <w:iCs/>
          <w:sz w:val="24"/>
          <w:szCs w:val="24"/>
          <w:lang w:val="en-US"/>
        </w:rPr>
        <w:t>jinayah</w:t>
      </w:r>
      <w:r w:rsidRPr="006B284B">
        <w:rPr>
          <w:rFonts w:asciiTheme="majorBidi" w:hAnsiTheme="majorBidi" w:cstheme="majorBidi"/>
          <w:sz w:val="24"/>
          <w:szCs w:val="24"/>
          <w:lang w:val="en-US"/>
        </w:rPr>
        <w:t>) dan unsur keuntungan tanpa kompensasi yang tidak seimbang.</w:t>
      </w:r>
    </w:p>
    <w:p w:rsidR="006B284B" w:rsidRPr="006B284B" w:rsidRDefault="006B284B" w:rsidP="003A0A34">
      <w:pPr>
        <w:numPr>
          <w:ilvl w:val="0"/>
          <w:numId w:val="31"/>
        </w:numPr>
        <w:spacing w:after="0" w:line="480" w:lineRule="auto"/>
        <w:ind w:left="426" w:hanging="426"/>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Akad asuransi yang mengandung riba jenis </w:t>
      </w:r>
      <w:r w:rsidRPr="006B284B">
        <w:rPr>
          <w:rFonts w:asciiTheme="majorBidi" w:hAnsiTheme="majorBidi" w:cstheme="majorBidi"/>
          <w:i/>
          <w:iCs/>
          <w:sz w:val="24"/>
          <w:szCs w:val="24"/>
          <w:lang w:val="en-US"/>
        </w:rPr>
        <w:t>al-fadhl</w:t>
      </w:r>
      <w:r w:rsidRPr="006B284B">
        <w:rPr>
          <w:rFonts w:asciiTheme="majorBidi" w:hAnsiTheme="majorBidi" w:cstheme="majorBidi"/>
          <w:sz w:val="24"/>
          <w:szCs w:val="24"/>
          <w:lang w:val="en-US"/>
        </w:rPr>
        <w:t xml:space="preserve"> dan </w:t>
      </w:r>
      <w:r w:rsidRPr="006B284B">
        <w:rPr>
          <w:rFonts w:asciiTheme="majorBidi" w:hAnsiTheme="majorBidi" w:cstheme="majorBidi"/>
          <w:i/>
          <w:iCs/>
          <w:sz w:val="24"/>
          <w:szCs w:val="24"/>
          <w:lang w:val="en-US"/>
        </w:rPr>
        <w:t>an-nasa’</w:t>
      </w:r>
      <w:r w:rsidRPr="006B284B">
        <w:rPr>
          <w:rFonts w:asciiTheme="majorBidi" w:hAnsiTheme="majorBidi" w:cstheme="majorBidi"/>
          <w:sz w:val="24"/>
          <w:szCs w:val="24"/>
          <w:lang w:val="en-US"/>
        </w:rPr>
        <w:t xml:space="preserve">. Jika perusahaan asuransi membayar kepada nasabahnya atau ahli waris atau pihak terkait lebih banyak dari yang di bayarkan nasabah kepadanya maka di sini terkandung </w:t>
      </w:r>
      <w:r w:rsidRPr="006B284B">
        <w:rPr>
          <w:rFonts w:asciiTheme="majorBidi" w:hAnsiTheme="majorBidi" w:cstheme="majorBidi"/>
          <w:i/>
          <w:iCs/>
          <w:sz w:val="24"/>
          <w:szCs w:val="24"/>
          <w:lang w:val="en-US"/>
        </w:rPr>
        <w:t>riba an-nasa’</w:t>
      </w:r>
      <w:r w:rsidRPr="006B284B">
        <w:rPr>
          <w:rFonts w:asciiTheme="majorBidi" w:hAnsiTheme="majorBidi" w:cstheme="majorBidi"/>
          <w:sz w:val="24"/>
          <w:szCs w:val="24"/>
          <w:lang w:val="en-US"/>
        </w:rPr>
        <w:t xml:space="preserve">. Kedua jenis riba ini haram hukumnya berdasarkan </w:t>
      </w:r>
      <w:r w:rsidRPr="006B284B">
        <w:rPr>
          <w:rFonts w:asciiTheme="majorBidi" w:hAnsiTheme="majorBidi" w:cstheme="majorBidi"/>
          <w:i/>
          <w:iCs/>
          <w:sz w:val="24"/>
          <w:szCs w:val="24"/>
          <w:lang w:val="en-US"/>
        </w:rPr>
        <w:t>nash dan ijma’</w:t>
      </w:r>
      <w:r w:rsidRPr="006B284B">
        <w:rPr>
          <w:rFonts w:asciiTheme="majorBidi" w:hAnsiTheme="majorBidi" w:cstheme="majorBidi"/>
          <w:sz w:val="24"/>
          <w:szCs w:val="24"/>
          <w:lang w:val="en-US"/>
        </w:rPr>
        <w:t>.</w:t>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Bagi seorang muslim tidak diperkenankan transaksi seperti ini secara sadar dan dengan kemauannya sendiri dan tidak diperbolehkan berhubungan dengan perusahaan-perusahaan asuransi seperti yang telah dijelaskan. </w:t>
      </w:r>
      <w:r w:rsidRPr="006B284B">
        <w:rPr>
          <w:rFonts w:asciiTheme="majorBidi" w:hAnsiTheme="majorBidi" w:cstheme="majorBidi"/>
          <w:sz w:val="24"/>
          <w:szCs w:val="24"/>
          <w:lang w:val="en-US"/>
        </w:rPr>
        <w:t>Karena hubungan semacam ini adalah kerjasama dalam dosa dan pelanggaran.</w:t>
      </w:r>
      <w:r w:rsidRPr="006B284B">
        <w:rPr>
          <w:rFonts w:asciiTheme="majorBidi" w:hAnsiTheme="majorBidi" w:cstheme="majorBidi"/>
          <w:sz w:val="24"/>
          <w:szCs w:val="24"/>
          <w:vertAlign w:val="superscript"/>
          <w:lang w:val="en-US"/>
        </w:rPr>
        <w:footnoteReference w:id="11"/>
      </w:r>
      <w:r w:rsidRPr="006B284B">
        <w:rPr>
          <w:rFonts w:asciiTheme="majorBidi" w:hAnsiTheme="majorBidi" w:cstheme="majorBidi"/>
          <w:sz w:val="24"/>
          <w:szCs w:val="24"/>
          <w:lang w:val="en-US"/>
        </w:rPr>
        <w:t xml:space="preserve"> Seharusnya umat muslim memilih asuransi yang berbasis syariah yang tidak ada unsur keragu-raguan dan  jelas ketentuan hukumnya dalam Islam. Dengan kata lain asuransi </w:t>
      </w:r>
      <w:r w:rsidRPr="006B284B">
        <w:rPr>
          <w:rFonts w:asciiTheme="majorBidi" w:hAnsiTheme="majorBidi" w:cstheme="majorBidi"/>
          <w:sz w:val="24"/>
          <w:szCs w:val="24"/>
          <w:lang w:val="en-US"/>
        </w:rPr>
        <w:lastRenderedPageBreak/>
        <w:t xml:space="preserve">syariah muncul sebagai alternatif terhadap sistem asuransi konvensional yang dinilai mengandung </w:t>
      </w:r>
      <w:r w:rsidRPr="006B284B">
        <w:rPr>
          <w:rFonts w:asciiTheme="majorBidi" w:hAnsiTheme="majorBidi" w:cstheme="majorBidi"/>
          <w:i/>
          <w:iCs/>
          <w:sz w:val="24"/>
          <w:szCs w:val="24"/>
          <w:lang w:val="en-US"/>
        </w:rPr>
        <w:t>riba</w:t>
      </w:r>
      <w:r w:rsidRPr="006B284B">
        <w:rPr>
          <w:rFonts w:asciiTheme="majorBidi" w:hAnsiTheme="majorBidi" w:cstheme="majorBidi"/>
          <w:sz w:val="24"/>
          <w:szCs w:val="24"/>
          <w:lang w:val="en-US"/>
        </w:rPr>
        <w:t xml:space="preserve">, judi dan </w:t>
      </w:r>
      <w:r w:rsidRPr="006B284B">
        <w:rPr>
          <w:rFonts w:asciiTheme="majorBidi" w:hAnsiTheme="majorBidi" w:cstheme="majorBidi"/>
          <w:i/>
          <w:iCs/>
          <w:sz w:val="24"/>
          <w:szCs w:val="24"/>
          <w:lang w:val="en-US"/>
        </w:rPr>
        <w:t>gharar</w:t>
      </w:r>
      <w:r w:rsidRPr="006B284B">
        <w:rPr>
          <w:rFonts w:asciiTheme="majorBidi" w:hAnsiTheme="majorBidi" w:cstheme="majorBidi"/>
          <w:sz w:val="24"/>
          <w:szCs w:val="24"/>
          <w:lang w:val="en-US"/>
        </w:rPr>
        <w:t xml:space="preserve"> dalam pelaksanaannya di Indonesia</w:t>
      </w:r>
      <w:r w:rsidRPr="006B284B">
        <w:rPr>
          <w:rFonts w:asciiTheme="majorBidi" w:hAnsiTheme="majorBidi" w:cstheme="majorBidi"/>
          <w:sz w:val="24"/>
          <w:szCs w:val="24"/>
        </w:rPr>
        <w:t>. M</w:t>
      </w:r>
      <w:r w:rsidRPr="006B284B">
        <w:rPr>
          <w:rFonts w:asciiTheme="majorBidi" w:hAnsiTheme="majorBidi" w:cstheme="majorBidi"/>
          <w:sz w:val="24"/>
          <w:szCs w:val="24"/>
          <w:lang w:val="en-US"/>
        </w:rPr>
        <w:t>aka, salah satu pilihan dalam menghindari hal tersebut adalah bergabung dengan perusahaan asuransi syariah dan salah satunya adalah Asuransi Takaful.</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Asuransi Syariah di Indonesia dipelopori oleh PT. Syarikat Takaful Indonesia (STI) yang didirikan pada tanggal 24 Februari 1994, selanjutnya STI mendirikan dua anak perusahaan yaitu Perusahaan Asuransi Jiwa syariah bernama PT. Asuransi Takaful keluarga (ATK) dan Perusahaan Asuransi Kerugian syariah bernama PT. Asuransi Takaful Umum (ATU) . </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Dalam menjalankan usahanya, perusahaan asuransi syariah masih menggunakan pedoman yang dikeluarkan oleh Dewan Syariah Nasional Maj</w:t>
      </w:r>
      <w:r w:rsidRPr="006B284B">
        <w:rPr>
          <w:rFonts w:asciiTheme="majorBidi" w:hAnsiTheme="majorBidi" w:cstheme="majorBidi"/>
          <w:sz w:val="24"/>
          <w:szCs w:val="24"/>
        </w:rPr>
        <w:t>e</w:t>
      </w:r>
      <w:r w:rsidRPr="006B284B">
        <w:rPr>
          <w:rFonts w:asciiTheme="majorBidi" w:hAnsiTheme="majorBidi" w:cstheme="majorBidi"/>
          <w:sz w:val="24"/>
          <w:szCs w:val="24"/>
          <w:lang w:val="en-US"/>
        </w:rPr>
        <w:t xml:space="preserve">lis Ulama Indonesia </w:t>
      </w:r>
      <w:r w:rsidRPr="006B284B">
        <w:rPr>
          <w:rFonts w:asciiTheme="majorBidi" w:hAnsiTheme="majorBidi" w:cstheme="majorBidi"/>
          <w:sz w:val="24"/>
          <w:szCs w:val="24"/>
        </w:rPr>
        <w:t>N</w:t>
      </w:r>
      <w:r w:rsidRPr="006B284B">
        <w:rPr>
          <w:rFonts w:asciiTheme="majorBidi" w:hAnsiTheme="majorBidi" w:cstheme="majorBidi"/>
          <w:sz w:val="24"/>
          <w:szCs w:val="24"/>
          <w:lang w:val="en-US"/>
        </w:rPr>
        <w:t>o. 21/DSN-MUI/X/2001 Pedoman Umum Asuransi Syariah.</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Pada ketentuan umum point 1 disebutkan bahwa asuransi syariah (</w:t>
      </w:r>
      <w:r w:rsidRPr="006B284B">
        <w:rPr>
          <w:rFonts w:asciiTheme="majorBidi" w:hAnsiTheme="majorBidi" w:cstheme="majorBidi"/>
          <w:i/>
          <w:iCs/>
          <w:sz w:val="24"/>
          <w:szCs w:val="24"/>
        </w:rPr>
        <w:t>ta’min</w:t>
      </w:r>
      <w:r w:rsidRPr="006B284B">
        <w:rPr>
          <w:rFonts w:asciiTheme="majorBidi" w:hAnsiTheme="majorBidi" w:cstheme="majorBidi"/>
          <w:sz w:val="24"/>
          <w:szCs w:val="24"/>
        </w:rPr>
        <w:t>,</w:t>
      </w:r>
      <w:r w:rsidRPr="006B284B">
        <w:rPr>
          <w:rFonts w:asciiTheme="majorBidi" w:hAnsiTheme="majorBidi" w:cstheme="majorBidi"/>
          <w:i/>
          <w:iCs/>
          <w:sz w:val="24"/>
          <w:szCs w:val="24"/>
        </w:rPr>
        <w:t xml:space="preserve"> takaful</w:t>
      </w:r>
      <w:r w:rsidRPr="006B284B">
        <w:rPr>
          <w:rFonts w:asciiTheme="majorBidi" w:hAnsiTheme="majorBidi" w:cstheme="majorBidi"/>
          <w:sz w:val="24"/>
          <w:szCs w:val="24"/>
        </w:rPr>
        <w:t xml:space="preserve">, atau </w:t>
      </w:r>
      <w:r w:rsidRPr="006B284B">
        <w:rPr>
          <w:rFonts w:asciiTheme="majorBidi" w:hAnsiTheme="majorBidi" w:cstheme="majorBidi"/>
          <w:i/>
          <w:iCs/>
          <w:sz w:val="24"/>
          <w:szCs w:val="24"/>
        </w:rPr>
        <w:t>tadahmun</w:t>
      </w:r>
      <w:r w:rsidRPr="006B284B">
        <w:rPr>
          <w:rFonts w:asciiTheme="majorBidi" w:hAnsiTheme="majorBidi" w:cstheme="majorBidi"/>
          <w:sz w:val="24"/>
          <w:szCs w:val="24"/>
        </w:rPr>
        <w:t>) adalah usaha saling melindungi dan tolong menolong di antara sejumlah orang /pihak melalui investasi dalam bentuk aset dan /atau tabarru’ yang memberikan pula pengembalian untuk menghadapi risiko tertentu melalui akad ( perikatan ) yang sesuai dengan syariah. A</w:t>
      </w:r>
      <w:r w:rsidRPr="006B284B">
        <w:rPr>
          <w:rFonts w:asciiTheme="majorBidi" w:hAnsiTheme="majorBidi" w:cstheme="majorBidi"/>
          <w:sz w:val="24"/>
          <w:szCs w:val="24"/>
          <w:lang w:val="en-US"/>
        </w:rPr>
        <w:t xml:space="preserve">dalah satu konsep yang didalamnya dikembangkan sikap saling tolong menolong dan memikul risiko diantara sesama peserta. </w:t>
      </w:r>
      <w:r w:rsidRPr="006B284B">
        <w:rPr>
          <w:rFonts w:asciiTheme="majorBidi" w:hAnsiTheme="majorBidi" w:cstheme="majorBidi"/>
          <w:sz w:val="24"/>
          <w:szCs w:val="24"/>
          <w:vertAlign w:val="superscript"/>
          <w:lang w:val="en-US"/>
        </w:rPr>
        <w:footnoteReference w:id="12"/>
      </w:r>
    </w:p>
    <w:p w:rsidR="006B284B" w:rsidRPr="006B284B" w:rsidRDefault="006B284B" w:rsidP="006B284B">
      <w:pPr>
        <w:spacing w:after="0" w:line="480" w:lineRule="auto"/>
        <w:ind w:firstLine="709"/>
        <w:jc w:val="both"/>
        <w:rPr>
          <w:rFonts w:asciiTheme="majorBidi" w:hAnsiTheme="majorBidi" w:cstheme="majorBidi"/>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p>
    <w:p w:rsidR="006B284B" w:rsidRPr="006B284B" w:rsidRDefault="006B284B" w:rsidP="006B284B">
      <w:pPr>
        <w:spacing w:after="120" w:line="480" w:lineRule="auto"/>
        <w:ind w:firstLine="709"/>
        <w:jc w:val="both"/>
        <w:rPr>
          <w:rFonts w:asciiTheme="majorBidi" w:hAnsiTheme="majorBidi" w:cstheme="majorBidi"/>
          <w:sz w:val="24"/>
          <w:szCs w:val="24"/>
          <w:rtl/>
          <w:lang w:val="en-US"/>
        </w:rPr>
      </w:pPr>
      <w:r w:rsidRPr="006B284B">
        <w:rPr>
          <w:rFonts w:asciiTheme="majorBidi" w:hAnsiTheme="majorBidi" w:cstheme="majorBidi"/>
          <w:sz w:val="24"/>
          <w:szCs w:val="24"/>
          <w:lang w:val="en-US"/>
        </w:rPr>
        <w:lastRenderedPageBreak/>
        <w:t>Pengertian asuransi Syariah seperti di atas, makin terasa nilainya ji</w:t>
      </w:r>
      <w:r w:rsidRPr="006B284B">
        <w:rPr>
          <w:rFonts w:asciiTheme="majorBidi" w:hAnsiTheme="majorBidi" w:cstheme="majorBidi"/>
          <w:sz w:val="24"/>
          <w:szCs w:val="24"/>
        </w:rPr>
        <w:t>k</w:t>
      </w:r>
      <w:r w:rsidRPr="006B284B">
        <w:rPr>
          <w:rFonts w:asciiTheme="majorBidi" w:hAnsiTheme="majorBidi" w:cstheme="majorBidi"/>
          <w:sz w:val="24"/>
          <w:szCs w:val="24"/>
          <w:lang w:val="en-US"/>
        </w:rPr>
        <w:t>a memerhatikan firman Allah dalam Surah Al-Maidah ayat 2 :</w:t>
      </w:r>
      <w:r w:rsidRPr="006B284B">
        <w:rPr>
          <w:rFonts w:asciiTheme="majorBidi" w:hAnsiTheme="majorBidi" w:cstheme="majorBidi"/>
          <w:sz w:val="24"/>
          <w:szCs w:val="24"/>
          <w:vertAlign w:val="superscript"/>
          <w:lang w:val="en-US"/>
        </w:rPr>
        <w:footnoteReference w:id="13"/>
      </w:r>
    </w:p>
    <w:p w:rsidR="006B284B" w:rsidRPr="006B284B" w:rsidRDefault="006B284B" w:rsidP="006B284B">
      <w:pPr>
        <w:tabs>
          <w:tab w:val="left" w:pos="856"/>
          <w:tab w:val="center" w:pos="3969"/>
        </w:tabs>
        <w:spacing w:after="0" w:line="480" w:lineRule="auto"/>
        <w:rPr>
          <w:rFonts w:asciiTheme="majorBidi" w:hAnsiTheme="majorBidi" w:cstheme="majorBidi"/>
          <w:b/>
          <w:bCs/>
          <w:sz w:val="28"/>
          <w:szCs w:val="28"/>
        </w:rPr>
      </w:pPr>
      <w:r w:rsidRPr="006B284B">
        <w:rPr>
          <w:rFonts w:asciiTheme="majorBidi" w:hAnsiTheme="majorBidi" w:cstheme="majorBidi"/>
          <w:sz w:val="24"/>
          <w:szCs w:val="24"/>
          <w:rtl/>
          <w:lang w:val="en-US"/>
        </w:rPr>
        <w:tab/>
      </w:r>
      <w:r w:rsidRPr="006B284B">
        <w:rPr>
          <w:rFonts w:asciiTheme="majorBidi" w:hAnsiTheme="majorBidi" w:cstheme="majorBidi"/>
          <w:sz w:val="24"/>
          <w:szCs w:val="24"/>
          <w:rtl/>
          <w:lang w:val="en-US"/>
        </w:rPr>
        <w:tab/>
      </w:r>
      <w:r w:rsidRPr="006B284B">
        <w:rPr>
          <w:rFonts w:asciiTheme="majorBidi" w:hAnsiTheme="majorBidi" w:cstheme="majorBidi"/>
          <w:b/>
          <w:bCs/>
          <w:sz w:val="28"/>
          <w:szCs w:val="28"/>
          <w:rtl/>
          <w:lang w:val="en-US"/>
        </w:rPr>
        <w:t>... وَتَعَا وَنُوْا عَلَى الْبِرِّوَالتَّقْوٰىۖ  وَلاَتَعَا وَنُوْاعَلَى اْلاِثْمِ وَالْعُدْ وَانِ ۚ ... (المائدة :۲)</w:t>
      </w:r>
    </w:p>
    <w:p w:rsidR="006B284B" w:rsidRPr="006B284B" w:rsidRDefault="006B284B" w:rsidP="006B284B">
      <w:pPr>
        <w:tabs>
          <w:tab w:val="left" w:pos="567"/>
          <w:tab w:val="left" w:pos="709"/>
        </w:tabs>
        <w:spacing w:line="240" w:lineRule="auto"/>
        <w:ind w:left="1440" w:hanging="164"/>
        <w:rPr>
          <w:rFonts w:asciiTheme="majorBidi" w:hAnsiTheme="majorBidi" w:cstheme="majorBidi"/>
          <w:i/>
          <w:iCs/>
          <w:sz w:val="24"/>
          <w:szCs w:val="24"/>
        </w:rPr>
      </w:pPr>
      <w:r w:rsidRPr="006B284B">
        <w:rPr>
          <w:rFonts w:asciiTheme="majorBidi" w:hAnsiTheme="majorBidi" w:cstheme="majorBidi"/>
          <w:i/>
          <w:iCs/>
          <w:sz w:val="24"/>
          <w:szCs w:val="24"/>
          <w:lang w:val="en-US"/>
        </w:rPr>
        <w:t xml:space="preserve"> “...Dan tolong-menolonglah kamu dalam mengerjakan kebaikan dan takwa, dan jangan tolong-menolong dalam berbuat dosa dan pelanggaran</w:t>
      </w:r>
      <w:r w:rsidRPr="006B284B">
        <w:rPr>
          <w:rFonts w:asciiTheme="majorBidi" w:hAnsiTheme="majorBidi" w:cstheme="majorBidi"/>
          <w:sz w:val="24"/>
          <w:szCs w:val="24"/>
          <w:lang w:val="en-US"/>
        </w:rPr>
        <w:t xml:space="preserve"> ...”</w:t>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lang w:val="en-US"/>
        </w:rPr>
        <w:t>Di dalam ayat ini Allah m</w:t>
      </w:r>
      <w:r w:rsidRPr="006B284B">
        <w:rPr>
          <w:rFonts w:asciiTheme="majorBidi" w:hAnsiTheme="majorBidi" w:cstheme="majorBidi"/>
          <w:sz w:val="24"/>
          <w:szCs w:val="24"/>
        </w:rPr>
        <w:t>e</w:t>
      </w:r>
      <w:r w:rsidRPr="006B284B">
        <w:rPr>
          <w:rFonts w:asciiTheme="majorBidi" w:hAnsiTheme="majorBidi" w:cstheme="majorBidi"/>
          <w:sz w:val="24"/>
          <w:szCs w:val="24"/>
          <w:lang w:val="en-US"/>
        </w:rPr>
        <w:t>merintahkan umat muslim untuk saling tolong</w:t>
      </w:r>
      <w:r w:rsidRPr="006B284B">
        <w:rPr>
          <w:rFonts w:asciiTheme="majorBidi" w:hAnsiTheme="majorBidi" w:cstheme="majorBidi"/>
          <w:sz w:val="24"/>
          <w:szCs w:val="24"/>
        </w:rPr>
        <w:t>-</w:t>
      </w:r>
      <w:r w:rsidRPr="006B284B">
        <w:rPr>
          <w:rFonts w:asciiTheme="majorBidi" w:hAnsiTheme="majorBidi" w:cstheme="majorBidi"/>
          <w:sz w:val="24"/>
          <w:szCs w:val="24"/>
          <w:lang w:val="en-US"/>
        </w:rPr>
        <w:t xml:space="preserve"> menolong dalam mengerjakan kebaikan dan takwa yang termasuk pokok-pokok petunjuk dalam al-Qur’an. Karena ia mewajibkan kepada manusia agar salingmemberi bantuan satu sama lain dalam mengerjakan apa saja yang berguna bagi umat manusia baik pribadi maupun kelompok.</w:t>
      </w:r>
      <w:r w:rsidRPr="006B284B">
        <w:rPr>
          <w:rFonts w:asciiTheme="majorBidi" w:hAnsiTheme="majorBidi" w:cstheme="majorBidi"/>
          <w:sz w:val="24"/>
          <w:szCs w:val="24"/>
          <w:vertAlign w:val="superscript"/>
          <w:lang w:val="en-US"/>
        </w:rPr>
        <w:footnoteReference w:id="14"/>
      </w:r>
      <w:r w:rsidRPr="006B284B">
        <w:rPr>
          <w:rFonts w:asciiTheme="majorBidi" w:hAnsiTheme="majorBidi" w:cstheme="majorBidi"/>
          <w:sz w:val="24"/>
          <w:szCs w:val="24"/>
        </w:rPr>
        <w:tab/>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Produk asuransi syariah dipahami sebagai suatu jaminan yang dihasilkan oleh sebuah perusahaan asuransi untuk ditawarkan kepada masyarakat luas agar ikut berperan sebagai anggota di dalamnya yang secara materi mendapatkan keuntungan bersama salah satunya produk Takaful Dana Pendidikan. Sebagai salah satu produk unggulan, Takaful Dana Pendidikan merupakan suatu program yang dirancang secara khusus untuk mempersiapkan dana pendidikan anak secara terencana, sekaligus memberikan suatu perlindungan bila terjadi musibah terhadap orang tua sehingga pendidikan tetap terjamin.</w:t>
      </w:r>
      <w:r w:rsidRPr="006B284B">
        <w:rPr>
          <w:rFonts w:asciiTheme="majorBidi" w:hAnsiTheme="majorBidi" w:cstheme="majorBidi"/>
          <w:sz w:val="24"/>
          <w:szCs w:val="24"/>
          <w:vertAlign w:val="superscript"/>
          <w:lang w:val="en-US"/>
        </w:rPr>
        <w:footnoteReference w:id="15"/>
      </w:r>
    </w:p>
    <w:p w:rsidR="006B284B" w:rsidRPr="006B284B" w:rsidRDefault="006B284B" w:rsidP="006B284B">
      <w:pPr>
        <w:spacing w:after="0" w:line="480" w:lineRule="auto"/>
        <w:ind w:firstLine="709"/>
        <w:jc w:val="both"/>
        <w:rPr>
          <w:rFonts w:asciiTheme="majorBidi" w:hAnsiTheme="majorBidi" w:cstheme="majorBidi"/>
          <w:sz w:val="24"/>
          <w:szCs w:val="24"/>
          <w:vertAlign w:val="superscript"/>
        </w:rPr>
      </w:pPr>
      <w:r w:rsidRPr="006B284B">
        <w:rPr>
          <w:rFonts w:asciiTheme="majorBidi" w:hAnsiTheme="majorBidi" w:cstheme="majorBidi"/>
          <w:sz w:val="24"/>
          <w:szCs w:val="24"/>
        </w:rPr>
        <w:t xml:space="preserve">Pendidikan menentukan masa depan seseorang, dan pada zaman sekarang ini biaya pendidikan suatu hal yang tidak bisa ditawar lagi. Setiap tahun biaya pendidikan mengalami peningkatan yang segnifikan. Tantangan dan tuntutan </w:t>
      </w:r>
      <w:r w:rsidRPr="006B284B">
        <w:rPr>
          <w:rFonts w:asciiTheme="majorBidi" w:hAnsiTheme="majorBidi" w:cstheme="majorBidi"/>
          <w:sz w:val="24"/>
          <w:szCs w:val="24"/>
        </w:rPr>
        <w:lastRenderedPageBreak/>
        <w:t>zaman yang membutuhkan kualitas pendidikan yang lebih baik yang berdampak kepada meningkatnya biaya. Dengan mengikuti program Takaful Dana Pendidikan diharapkan kesejahteraan dan kelangsungan belajar bagi anak-anak pihak tertanggung akan terjamin, apabila pihak tertanggung mencapai usia lanjut dan sudah tidak mampu memberikan biaya pendidikan kepada anak-anaknya atau apabila tertanggung meninggal dunia sebelum anak-anaknya dewasa dan masih memerlukan pendidikan.</w:t>
      </w:r>
      <w:r w:rsidRPr="006B284B">
        <w:rPr>
          <w:rFonts w:asciiTheme="majorBidi" w:hAnsiTheme="majorBidi" w:cstheme="majorBidi"/>
          <w:sz w:val="24"/>
          <w:szCs w:val="24"/>
          <w:vertAlign w:val="superscript"/>
          <w:lang w:val="en-US"/>
        </w:rPr>
        <w:footnoteReference w:id="16"/>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Konsep A</w:t>
      </w:r>
      <w:r w:rsidRPr="006B284B">
        <w:rPr>
          <w:rFonts w:asciiTheme="majorBidi" w:hAnsiTheme="majorBidi" w:cstheme="majorBidi"/>
          <w:sz w:val="24"/>
          <w:szCs w:val="24"/>
          <w:lang w:val="en-US"/>
        </w:rPr>
        <w:t xml:space="preserve">suransi </w:t>
      </w:r>
      <w:r w:rsidRPr="006B284B">
        <w:rPr>
          <w:rFonts w:asciiTheme="majorBidi" w:hAnsiTheme="majorBidi" w:cstheme="majorBidi"/>
          <w:sz w:val="24"/>
          <w:szCs w:val="24"/>
        </w:rPr>
        <w:t xml:space="preserve">Takaful </w:t>
      </w:r>
      <w:r w:rsidRPr="006B284B">
        <w:rPr>
          <w:rFonts w:asciiTheme="majorBidi" w:hAnsiTheme="majorBidi" w:cstheme="majorBidi"/>
          <w:sz w:val="24"/>
          <w:szCs w:val="24"/>
          <w:lang w:val="en-US"/>
        </w:rPr>
        <w:t xml:space="preserve">adalah </w:t>
      </w:r>
      <w:r w:rsidRPr="006B284B">
        <w:rPr>
          <w:rFonts w:asciiTheme="majorBidi" w:hAnsiTheme="majorBidi" w:cstheme="majorBidi"/>
          <w:sz w:val="24"/>
          <w:szCs w:val="24"/>
        </w:rPr>
        <w:t xml:space="preserve">tolong-menolong, </w:t>
      </w:r>
      <w:r w:rsidRPr="006B284B">
        <w:rPr>
          <w:rFonts w:asciiTheme="majorBidi" w:hAnsiTheme="majorBidi" w:cstheme="majorBidi"/>
          <w:sz w:val="24"/>
          <w:szCs w:val="24"/>
          <w:lang w:val="en-US"/>
        </w:rPr>
        <w:t>saling bertanggung jawab</w:t>
      </w:r>
      <w:r w:rsidRPr="006B284B">
        <w:rPr>
          <w:rFonts w:asciiTheme="majorBidi" w:hAnsiTheme="majorBidi" w:cstheme="majorBidi"/>
          <w:sz w:val="24"/>
          <w:szCs w:val="24"/>
        </w:rPr>
        <w:t xml:space="preserve">, </w:t>
      </w:r>
      <w:r w:rsidRPr="006B284B">
        <w:rPr>
          <w:rFonts w:asciiTheme="majorBidi" w:hAnsiTheme="majorBidi" w:cstheme="majorBidi"/>
          <w:sz w:val="24"/>
          <w:szCs w:val="24"/>
          <w:lang w:val="en-US"/>
        </w:rPr>
        <w:t>dan saling melindungi antara para pesertanya. Perusahaan diberi kepercayaan (amanah) oleh para peserta untuk mengelola premi, mengembangkan dengan jalan yang halal dan memberikan santunan kepada peserta lain yang membutuhkan, dan juga harus memenuhi rukun dan syarat dari setiap akadnya. Prinsip asuransi syariah dalam op</w:t>
      </w:r>
      <w:r w:rsidRPr="006B284B">
        <w:rPr>
          <w:rFonts w:asciiTheme="majorBidi" w:hAnsiTheme="majorBidi" w:cstheme="majorBidi"/>
          <w:sz w:val="24"/>
          <w:szCs w:val="24"/>
        </w:rPr>
        <w:t>e</w:t>
      </w:r>
      <w:r w:rsidRPr="006B284B">
        <w:rPr>
          <w:rFonts w:asciiTheme="majorBidi" w:hAnsiTheme="majorBidi" w:cstheme="majorBidi"/>
          <w:sz w:val="24"/>
          <w:szCs w:val="24"/>
          <w:lang w:val="en-US"/>
        </w:rPr>
        <w:t xml:space="preserve">rasional usahanya yang mempunyai konsep pembagian resiko berdasarkan tolong menolong.Secara umum </w:t>
      </w:r>
      <w:r w:rsidRPr="006B284B">
        <w:rPr>
          <w:rFonts w:asciiTheme="majorBidi" w:hAnsiTheme="majorBidi" w:cstheme="majorBidi"/>
          <w:sz w:val="24"/>
          <w:szCs w:val="24"/>
        </w:rPr>
        <w:t xml:space="preserve">Asuransi Takaful </w:t>
      </w:r>
      <w:r w:rsidRPr="006B284B">
        <w:rPr>
          <w:rFonts w:asciiTheme="majorBidi" w:hAnsiTheme="majorBidi" w:cstheme="majorBidi"/>
          <w:sz w:val="24"/>
          <w:szCs w:val="24"/>
          <w:lang w:val="en-US"/>
        </w:rPr>
        <w:t>ini mempunyai dua</w:t>
      </w:r>
      <w:r w:rsidRPr="006B284B">
        <w:rPr>
          <w:rFonts w:asciiTheme="majorBidi" w:hAnsiTheme="majorBidi" w:cstheme="majorBidi"/>
          <w:sz w:val="24"/>
          <w:szCs w:val="24"/>
        </w:rPr>
        <w:t xml:space="preserve"> akad yaitu </w:t>
      </w:r>
      <w:r w:rsidRPr="006B284B">
        <w:rPr>
          <w:rFonts w:asciiTheme="majorBidi" w:hAnsiTheme="majorBidi" w:cstheme="majorBidi"/>
          <w:i/>
          <w:iCs/>
          <w:sz w:val="24"/>
          <w:szCs w:val="24"/>
          <w:lang w:val="en-US"/>
        </w:rPr>
        <w:t>tabarru</w:t>
      </w:r>
      <w:r w:rsidRPr="006B284B">
        <w:rPr>
          <w:rFonts w:asciiTheme="majorBidi" w:hAnsiTheme="majorBidi" w:cstheme="majorBidi"/>
          <w:i/>
          <w:iCs/>
          <w:sz w:val="24"/>
          <w:szCs w:val="24"/>
        </w:rPr>
        <w:t>’</w:t>
      </w:r>
      <w:r w:rsidRPr="006B284B">
        <w:rPr>
          <w:rFonts w:asciiTheme="majorBidi" w:hAnsiTheme="majorBidi" w:cstheme="majorBidi"/>
          <w:sz w:val="24"/>
          <w:szCs w:val="24"/>
          <w:lang w:val="en-US"/>
        </w:rPr>
        <w:t xml:space="preserve"> dan </w:t>
      </w:r>
      <w:r w:rsidRPr="006B284B">
        <w:rPr>
          <w:rFonts w:asciiTheme="majorBidi" w:hAnsiTheme="majorBidi" w:cstheme="majorBidi"/>
          <w:sz w:val="24"/>
          <w:szCs w:val="24"/>
        </w:rPr>
        <w:t xml:space="preserve">akad </w:t>
      </w:r>
      <w:r w:rsidRPr="006B284B">
        <w:rPr>
          <w:rFonts w:asciiTheme="majorBidi" w:hAnsiTheme="majorBidi" w:cstheme="majorBidi"/>
          <w:i/>
          <w:iCs/>
          <w:sz w:val="24"/>
          <w:szCs w:val="24"/>
          <w:lang w:val="en-US"/>
        </w:rPr>
        <w:t>tijjarah</w:t>
      </w:r>
      <w:r w:rsidRPr="006B284B">
        <w:rPr>
          <w:rFonts w:asciiTheme="majorBidi" w:hAnsiTheme="majorBidi" w:cstheme="majorBidi"/>
          <w:sz w:val="24"/>
          <w:szCs w:val="24"/>
        </w:rPr>
        <w:t xml:space="preserve">. Untuk akad </w:t>
      </w:r>
      <w:r w:rsidRPr="006B284B">
        <w:rPr>
          <w:rFonts w:asciiTheme="majorBidi" w:hAnsiTheme="majorBidi" w:cstheme="majorBidi"/>
          <w:i/>
          <w:iCs/>
          <w:sz w:val="24"/>
          <w:szCs w:val="24"/>
        </w:rPr>
        <w:t>tijjarah</w:t>
      </w:r>
      <w:r w:rsidRPr="006B284B">
        <w:rPr>
          <w:rFonts w:asciiTheme="majorBidi" w:hAnsiTheme="majorBidi" w:cstheme="majorBidi"/>
          <w:sz w:val="24"/>
          <w:szCs w:val="24"/>
        </w:rPr>
        <w:t xml:space="preserve"> dapat menerapkan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w:t>
      </w:r>
      <w:r w:rsidRPr="006B284B">
        <w:rPr>
          <w:rFonts w:asciiTheme="majorBidi" w:hAnsiTheme="majorBidi" w:cstheme="majorBidi"/>
          <w:i/>
          <w:iCs/>
          <w:sz w:val="24"/>
          <w:szCs w:val="24"/>
        </w:rPr>
        <w:t>musytarakah</w:t>
      </w:r>
      <w:r w:rsidRPr="006B284B">
        <w:rPr>
          <w:rFonts w:asciiTheme="majorBidi" w:hAnsiTheme="majorBidi" w:cstheme="majorBidi"/>
          <w:sz w:val="24"/>
          <w:szCs w:val="24"/>
        </w:rPr>
        <w:t xml:space="preserve">, dan </w:t>
      </w:r>
      <w:r w:rsidRPr="006B284B">
        <w:rPr>
          <w:rFonts w:asciiTheme="majorBidi" w:hAnsiTheme="majorBidi" w:cstheme="majorBidi"/>
          <w:i/>
          <w:iCs/>
          <w:sz w:val="24"/>
          <w:szCs w:val="24"/>
        </w:rPr>
        <w:t>wakalah bil ujrah</w:t>
      </w:r>
      <w:r w:rsidRPr="006B284B">
        <w:rPr>
          <w:rFonts w:asciiTheme="majorBidi" w:hAnsiTheme="majorBidi" w:cstheme="majorBidi"/>
          <w:sz w:val="24"/>
          <w:szCs w:val="24"/>
        </w:rPr>
        <w:t xml:space="preserve">, dan sedangkan akad </w:t>
      </w:r>
      <w:r w:rsidRPr="006B284B">
        <w:rPr>
          <w:rFonts w:asciiTheme="majorBidi" w:hAnsiTheme="majorBidi" w:cstheme="majorBidi"/>
          <w:i/>
          <w:iCs/>
          <w:sz w:val="24"/>
          <w:szCs w:val="24"/>
        </w:rPr>
        <w:t>tabarru</w:t>
      </w:r>
      <w:r w:rsidRPr="006B284B">
        <w:rPr>
          <w:rFonts w:asciiTheme="majorBidi" w:hAnsiTheme="majorBidi" w:cstheme="majorBidi"/>
          <w:sz w:val="24"/>
          <w:szCs w:val="24"/>
        </w:rPr>
        <w:t>’ adalah akad yang dilakukan dalam bentuk hibah dengan tujuan untuk kebajikan antar peserta.</w:t>
      </w:r>
    </w:p>
    <w:p w:rsidR="006B284B" w:rsidRPr="006B284B" w:rsidRDefault="006B284B" w:rsidP="006B284B">
      <w:pPr>
        <w:spacing w:after="0" w:line="480" w:lineRule="auto"/>
        <w:ind w:firstLine="709"/>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Ketentuan mengenai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sendiri diatur dalam Fatwa Dewan Syariah Nasional dan belum diatur secara rinci dalam hukum positif. Walaupun ketiadaan aturan hukum secara positif dipandang sebagai suatu kelemahan, tetapi sebagai umat Islam yang berpegang teguh kepada </w:t>
      </w:r>
      <w:r w:rsidRPr="006B284B">
        <w:rPr>
          <w:rFonts w:asciiTheme="majorBidi" w:hAnsiTheme="majorBidi" w:cstheme="majorBidi"/>
          <w:i/>
          <w:iCs/>
          <w:sz w:val="24"/>
          <w:szCs w:val="24"/>
          <w:lang w:val="en-US"/>
        </w:rPr>
        <w:t>dalil naqli</w:t>
      </w:r>
      <w:r w:rsidRPr="006B284B">
        <w:rPr>
          <w:rFonts w:asciiTheme="majorBidi" w:hAnsiTheme="majorBidi" w:cstheme="majorBidi"/>
          <w:sz w:val="24"/>
          <w:szCs w:val="24"/>
          <w:lang w:val="en-US"/>
        </w:rPr>
        <w:t xml:space="preserve"> maupun </w:t>
      </w:r>
      <w:r w:rsidRPr="006B284B">
        <w:rPr>
          <w:rFonts w:asciiTheme="majorBidi" w:hAnsiTheme="majorBidi" w:cstheme="majorBidi"/>
          <w:i/>
          <w:iCs/>
          <w:sz w:val="24"/>
          <w:szCs w:val="24"/>
          <w:lang w:val="en-US"/>
        </w:rPr>
        <w:t>dalil aqli</w:t>
      </w:r>
      <w:r w:rsidRPr="006B284B">
        <w:rPr>
          <w:rFonts w:asciiTheme="majorBidi" w:hAnsiTheme="majorBidi" w:cstheme="majorBidi"/>
          <w:sz w:val="24"/>
          <w:szCs w:val="24"/>
          <w:lang w:val="en-US"/>
        </w:rPr>
        <w:t xml:space="preserve">, </w:t>
      </w:r>
      <w:r w:rsidRPr="006B284B">
        <w:rPr>
          <w:rFonts w:asciiTheme="majorBidi" w:hAnsiTheme="majorBidi" w:cstheme="majorBidi"/>
          <w:sz w:val="24"/>
          <w:szCs w:val="24"/>
          <w:lang w:val="en-US"/>
        </w:rPr>
        <w:lastRenderedPageBreak/>
        <w:t xml:space="preserve">penggunaan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tersebut tetap harus dipertanggungjawabkan, tidak hanya terkait antara sesama manusia saja tetapi antara manusia dengan sang pencipta. Maka, dalam menerapkan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rukun dan syarat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mutlak harus terpenuhi di setiap transaksi. Ketentuan tersebut secara khusus terkait dengan pemenuhan rukun, penetapan syarat-syarat pihak, ketentuan modal, ketentuan </w:t>
      </w:r>
      <w:r w:rsidRPr="006B284B">
        <w:rPr>
          <w:rFonts w:asciiTheme="majorBidi" w:hAnsiTheme="majorBidi" w:cstheme="majorBidi"/>
          <w:i/>
          <w:iCs/>
          <w:sz w:val="24"/>
          <w:szCs w:val="24"/>
          <w:lang w:val="en-US"/>
        </w:rPr>
        <w:t xml:space="preserve">nisbah </w:t>
      </w:r>
      <w:r w:rsidRPr="006B284B">
        <w:rPr>
          <w:rFonts w:asciiTheme="majorBidi" w:hAnsiTheme="majorBidi" w:cstheme="majorBidi"/>
          <w:sz w:val="24"/>
          <w:szCs w:val="24"/>
          <w:lang w:val="en-US"/>
        </w:rPr>
        <w:t xml:space="preserve">bagi hasil/keuntungan, sertaaspek kepercayaandalam akad tersebut, yang menjadikan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bersifat amanah. Apabila salah satu rukun maupun syarat tersebut tidak terpenuhi, berakibat pada batalnya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tersebut.</w:t>
      </w:r>
      <w:r w:rsidRPr="006B284B">
        <w:rPr>
          <w:rFonts w:asciiTheme="majorBidi" w:hAnsiTheme="majorBidi" w:cstheme="majorBidi"/>
          <w:sz w:val="24"/>
          <w:szCs w:val="24"/>
          <w:vertAlign w:val="superscript"/>
          <w:lang w:val="en-US"/>
        </w:rPr>
        <w:footnoteReference w:id="17"/>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Perseroan Terbatas Asuransi Takaful Keluarga Cabang Palembang telah menetapkan </w:t>
      </w:r>
      <w:r w:rsidRPr="006B284B">
        <w:rPr>
          <w:rFonts w:asciiTheme="majorBidi" w:hAnsiTheme="majorBidi" w:cstheme="majorBidi"/>
          <w:i/>
          <w:iCs/>
          <w:sz w:val="24"/>
          <w:szCs w:val="24"/>
        </w:rPr>
        <w:t xml:space="preserve">prosentase </w:t>
      </w:r>
      <w:r w:rsidRPr="006B284B">
        <w:rPr>
          <w:rFonts w:asciiTheme="majorBidi" w:hAnsiTheme="majorBidi" w:cstheme="majorBidi"/>
          <w:sz w:val="24"/>
          <w:szCs w:val="24"/>
        </w:rPr>
        <w:t xml:space="preserve">sendiri dalam sistem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antara nasabah dan perusahaan, sebesar 85% untuk nasabah dan 15% untuk perusahaan diawal kesepakatan. Me</w:t>
      </w:r>
      <w:r w:rsidRPr="006B284B">
        <w:rPr>
          <w:rFonts w:asciiTheme="majorBidi" w:hAnsiTheme="majorBidi" w:cstheme="majorBidi"/>
          <w:sz w:val="24"/>
          <w:szCs w:val="24"/>
          <w:lang w:val="en-US"/>
        </w:rPr>
        <w:t>ngenai</w:t>
      </w:r>
      <w:r w:rsidRPr="006B284B">
        <w:rPr>
          <w:rFonts w:asciiTheme="majorBidi" w:hAnsiTheme="majorBidi" w:cstheme="majorBidi"/>
          <w:sz w:val="24"/>
          <w:szCs w:val="24"/>
        </w:rPr>
        <w:t xml:space="preserve"> ketentuan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prosentase bagi hasil yang sudah ditetapkan</w:t>
      </w:r>
      <w:r w:rsidRPr="006B284B">
        <w:rPr>
          <w:rFonts w:asciiTheme="majorBidi" w:hAnsiTheme="majorBidi" w:cstheme="majorBidi"/>
          <w:sz w:val="24"/>
          <w:szCs w:val="24"/>
          <w:lang w:val="en-US"/>
        </w:rPr>
        <w:t xml:space="preserve"> tersebut dilakukan t</w:t>
      </w:r>
      <w:r w:rsidRPr="006B284B">
        <w:rPr>
          <w:rFonts w:asciiTheme="majorBidi" w:hAnsiTheme="majorBidi" w:cstheme="majorBidi"/>
          <w:sz w:val="24"/>
          <w:szCs w:val="24"/>
        </w:rPr>
        <w:t>anpa adanya tawar menawar</w:t>
      </w:r>
      <w:r w:rsidRPr="006B284B">
        <w:rPr>
          <w:rFonts w:asciiTheme="majorBidi" w:hAnsiTheme="majorBidi" w:cstheme="majorBidi"/>
          <w:sz w:val="24"/>
          <w:szCs w:val="24"/>
          <w:lang w:val="en-US"/>
        </w:rPr>
        <w:t xml:space="preserve"> dengan pihak nasabah</w:t>
      </w:r>
      <w:r w:rsidRPr="006B284B">
        <w:rPr>
          <w:rFonts w:asciiTheme="majorBidi" w:hAnsiTheme="majorBidi" w:cstheme="majorBidi"/>
          <w:sz w:val="24"/>
          <w:szCs w:val="24"/>
        </w:rPr>
        <w:t xml:space="preserve"> diawal kesepakatan. Karena banyak para nasabah yang tidak begitu memperhatikan semuanya dan hanya mempercayakan pada piha</w:t>
      </w:r>
      <w:r w:rsidRPr="006B284B">
        <w:rPr>
          <w:rFonts w:asciiTheme="majorBidi" w:hAnsiTheme="majorBidi" w:cstheme="majorBidi"/>
        </w:rPr>
        <w:t>k</w:t>
      </w:r>
      <w:r w:rsidRPr="006B284B">
        <w:rPr>
          <w:rFonts w:asciiTheme="majorBidi" w:hAnsiTheme="majorBidi" w:cstheme="majorBidi"/>
          <w:sz w:val="24"/>
          <w:szCs w:val="24"/>
        </w:rPr>
        <w:t xml:space="preserve"> perusahaan dengan kesyari’ahannya sehingga dalam penyetujuinya terlihat secara paksa.</w:t>
      </w:r>
    </w:p>
    <w:p w:rsidR="006B284B" w:rsidRPr="00932E5E"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Berdasarkan pemaparan tersebut, dapat diketahui bahwa para nasabah yang memilih Produk Takaful Dana Pendidikan harus menerima ketentuan bahwa bagi hasil untuk nasabah ditetapkan sebesar 85% dan untuk perusahaan sebesar 15%. </w:t>
      </w:r>
      <w:r w:rsidRPr="00932E5E">
        <w:rPr>
          <w:rFonts w:asciiTheme="majorBidi" w:hAnsiTheme="majorBidi" w:cstheme="majorBidi"/>
          <w:sz w:val="24"/>
          <w:szCs w:val="24"/>
        </w:rPr>
        <w:t xml:space="preserve">Hal ini secara tersirat menyatakan bahwa </w:t>
      </w:r>
      <w:r w:rsidRPr="00932E5E">
        <w:rPr>
          <w:rFonts w:asciiTheme="majorBidi" w:hAnsiTheme="majorBidi" w:cstheme="majorBidi"/>
          <w:i/>
          <w:iCs/>
          <w:sz w:val="24"/>
          <w:szCs w:val="24"/>
        </w:rPr>
        <w:t>nisbah</w:t>
      </w:r>
      <w:r w:rsidRPr="00932E5E">
        <w:rPr>
          <w:rFonts w:asciiTheme="majorBidi" w:hAnsiTheme="majorBidi" w:cstheme="majorBidi"/>
          <w:sz w:val="24"/>
          <w:szCs w:val="24"/>
        </w:rPr>
        <w:t xml:space="preserve"> bagi hasil ditetapkan secara </w:t>
      </w:r>
      <w:r w:rsidRPr="00932E5E">
        <w:rPr>
          <w:rFonts w:asciiTheme="majorBidi" w:hAnsiTheme="majorBidi" w:cstheme="majorBidi"/>
          <w:sz w:val="24"/>
          <w:szCs w:val="24"/>
        </w:rPr>
        <w:lastRenderedPageBreak/>
        <w:t>langsung oleh pihak Asuransi Takaful tanpa ada negosiasi terlebih dahulu dengan para nasabah.Jadi, angka besaran</w:t>
      </w:r>
      <w:r w:rsidRPr="00932E5E">
        <w:rPr>
          <w:rFonts w:asciiTheme="majorBidi" w:hAnsiTheme="majorBidi" w:cstheme="majorBidi"/>
          <w:i/>
          <w:iCs/>
          <w:sz w:val="24"/>
          <w:szCs w:val="24"/>
        </w:rPr>
        <w:t xml:space="preserve"> nisbah</w:t>
      </w:r>
      <w:r w:rsidRPr="00932E5E">
        <w:rPr>
          <w:rFonts w:asciiTheme="majorBidi" w:hAnsiTheme="majorBidi" w:cstheme="majorBidi"/>
          <w:sz w:val="24"/>
          <w:szCs w:val="24"/>
        </w:rPr>
        <w:t xml:space="preserve"> ini tidak muncul sebagai hasil tawar-menawar antara </w:t>
      </w:r>
      <w:r w:rsidRPr="00932E5E">
        <w:rPr>
          <w:rFonts w:asciiTheme="majorBidi" w:hAnsiTheme="majorBidi" w:cstheme="majorBidi"/>
          <w:i/>
          <w:iCs/>
          <w:sz w:val="24"/>
          <w:szCs w:val="24"/>
        </w:rPr>
        <w:t>shahib al-maal</w:t>
      </w:r>
      <w:r w:rsidRPr="00932E5E">
        <w:rPr>
          <w:rFonts w:asciiTheme="majorBidi" w:hAnsiTheme="majorBidi" w:cstheme="majorBidi"/>
          <w:sz w:val="24"/>
          <w:szCs w:val="24"/>
        </w:rPr>
        <w:t xml:space="preserve"> dengan </w:t>
      </w:r>
      <w:r w:rsidRPr="00932E5E">
        <w:rPr>
          <w:rFonts w:asciiTheme="majorBidi" w:hAnsiTheme="majorBidi" w:cstheme="majorBidi"/>
          <w:i/>
          <w:iCs/>
          <w:sz w:val="24"/>
          <w:szCs w:val="24"/>
        </w:rPr>
        <w:t>mudharib</w:t>
      </w:r>
      <w:r w:rsidRPr="00932E5E">
        <w:rPr>
          <w:rFonts w:asciiTheme="majorBidi" w:hAnsiTheme="majorBidi" w:cstheme="majorBidi"/>
          <w:sz w:val="24"/>
          <w:szCs w:val="24"/>
        </w:rPr>
        <w:t>.</w:t>
      </w:r>
    </w:p>
    <w:p w:rsidR="006B284B" w:rsidRPr="006B284B" w:rsidRDefault="006B284B" w:rsidP="006B284B">
      <w:pPr>
        <w:spacing w:after="0" w:line="480" w:lineRule="auto"/>
        <w:ind w:firstLine="720"/>
        <w:jc w:val="both"/>
        <w:rPr>
          <w:rFonts w:asciiTheme="majorBidi" w:hAnsiTheme="majorBidi" w:cstheme="majorBidi"/>
          <w:sz w:val="24"/>
          <w:szCs w:val="24"/>
          <w:lang w:val="en-US"/>
        </w:rPr>
      </w:pPr>
      <w:r w:rsidRPr="006B284B">
        <w:rPr>
          <w:rFonts w:asciiTheme="majorBidi" w:hAnsiTheme="majorBidi" w:cstheme="majorBidi"/>
          <w:sz w:val="24"/>
          <w:szCs w:val="24"/>
        </w:rPr>
        <w:t xml:space="preserve">Hal ini sangat bertentangan dengan ketentuan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dalam Fiqh Muamalah dan Fatwa Dewan Syariah Nasional (DSN) Nomor : 07/DSN-MUI/IV/2000 disebutkan bahwa keuntungan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jumlah yang didapat sebagai kelebihan dari modal, dengan syarat yang harus dipenuhi : bagian keuntungan proporsional bagi setiap pihak harus diketahui dan dinyatakan pada waktu kontrak disepakati dan harus dalam bentuk </w:t>
      </w:r>
      <w:r w:rsidRPr="006B284B">
        <w:rPr>
          <w:rFonts w:asciiTheme="majorBidi" w:hAnsiTheme="majorBidi" w:cstheme="majorBidi"/>
          <w:i/>
          <w:iCs/>
          <w:sz w:val="24"/>
          <w:szCs w:val="24"/>
        </w:rPr>
        <w:t xml:space="preserve">prosentase </w:t>
      </w:r>
      <w:r w:rsidRPr="006B284B">
        <w:rPr>
          <w:rFonts w:asciiTheme="majorBidi" w:hAnsiTheme="majorBidi" w:cstheme="majorBidi"/>
          <w:sz w:val="24"/>
          <w:szCs w:val="24"/>
        </w:rPr>
        <w:t>(</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dari keuntungan sesuai kesepakatan. </w:t>
      </w:r>
      <w:r w:rsidRPr="006B284B">
        <w:rPr>
          <w:rFonts w:asciiTheme="majorBidi" w:hAnsiTheme="majorBidi" w:cstheme="majorBidi"/>
          <w:sz w:val="24"/>
          <w:szCs w:val="24"/>
          <w:lang w:val="en-US"/>
        </w:rPr>
        <w:t xml:space="preserve">Perubahan </w:t>
      </w:r>
      <w:r w:rsidRPr="006B284B">
        <w:rPr>
          <w:rFonts w:asciiTheme="majorBidi" w:hAnsiTheme="majorBidi" w:cstheme="majorBidi"/>
          <w:i/>
          <w:iCs/>
          <w:sz w:val="24"/>
          <w:szCs w:val="24"/>
          <w:lang w:val="en-US"/>
        </w:rPr>
        <w:t>nisbah</w:t>
      </w:r>
      <w:r w:rsidRPr="006B284B">
        <w:rPr>
          <w:rFonts w:asciiTheme="majorBidi" w:hAnsiTheme="majorBidi" w:cstheme="majorBidi"/>
          <w:sz w:val="24"/>
          <w:szCs w:val="24"/>
          <w:lang w:val="en-US"/>
        </w:rPr>
        <w:t xml:space="preserve"> harus berdasarkan kesepakatan. Maka, berdasarkan komparasi antara dua ketentuan tersebut, memberi kesan bahwa PT. Asuransi Takaful Keluarga Cab</w:t>
      </w:r>
      <w:r w:rsidRPr="006B284B">
        <w:rPr>
          <w:rFonts w:asciiTheme="majorBidi" w:hAnsiTheme="majorBidi" w:cstheme="majorBidi"/>
          <w:sz w:val="24"/>
          <w:szCs w:val="24"/>
        </w:rPr>
        <w:t>a</w:t>
      </w:r>
      <w:r w:rsidRPr="006B284B">
        <w:rPr>
          <w:rFonts w:asciiTheme="majorBidi" w:hAnsiTheme="majorBidi" w:cstheme="majorBidi"/>
          <w:sz w:val="24"/>
          <w:szCs w:val="24"/>
          <w:lang w:val="en-US"/>
        </w:rPr>
        <w:t xml:space="preserve">ng Palembang menetapkan secara sepihak perihal tentang </w:t>
      </w:r>
      <w:r w:rsidRPr="006B284B">
        <w:rPr>
          <w:rFonts w:asciiTheme="majorBidi" w:hAnsiTheme="majorBidi" w:cstheme="majorBidi"/>
          <w:i/>
          <w:iCs/>
          <w:sz w:val="24"/>
          <w:szCs w:val="24"/>
          <w:lang w:val="en-US"/>
        </w:rPr>
        <w:t>prosentase nisbah</w:t>
      </w:r>
      <w:r w:rsidRPr="006B284B">
        <w:rPr>
          <w:rFonts w:asciiTheme="majorBidi" w:hAnsiTheme="majorBidi" w:cstheme="majorBidi"/>
          <w:sz w:val="24"/>
          <w:szCs w:val="24"/>
          <w:lang w:val="en-US"/>
        </w:rPr>
        <w:t xml:space="preserve"> bagi perusahaan asuransi sebesar 85% dan bagi nasabah 15%.</w:t>
      </w:r>
    </w:p>
    <w:p w:rsidR="006B284B" w:rsidRPr="006B284B" w:rsidRDefault="006B284B" w:rsidP="006B284B">
      <w:pPr>
        <w:spacing w:after="0" w:line="480" w:lineRule="auto"/>
        <w:ind w:firstLine="720"/>
        <w:jc w:val="both"/>
        <w:rPr>
          <w:rFonts w:asciiTheme="majorBidi" w:hAnsiTheme="majorBidi" w:cstheme="majorBidi"/>
          <w:b/>
          <w:bCs/>
          <w:sz w:val="24"/>
          <w:szCs w:val="24"/>
        </w:rPr>
      </w:pPr>
      <w:r w:rsidRPr="006B284B">
        <w:rPr>
          <w:rFonts w:asciiTheme="majorBidi" w:hAnsiTheme="majorBidi" w:cstheme="majorBidi"/>
          <w:sz w:val="24"/>
          <w:szCs w:val="24"/>
        </w:rPr>
        <w:t xml:space="preserve">Dari uraian permasalahan diatas, maka penulis merasa tertarik untuk meneliti sistem pelaksanaan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di PT.Asuransi Takaful Keluarga cabang Palembang dengan tolak ukur fiqh muamalah dan fatwa MUI No. 7 tahun 2000 dengan judul : “</w:t>
      </w:r>
      <w:r w:rsidRPr="006B284B">
        <w:rPr>
          <w:rFonts w:asciiTheme="majorBidi" w:hAnsiTheme="majorBidi" w:cstheme="majorBidi"/>
          <w:b/>
          <w:bCs/>
          <w:sz w:val="24"/>
          <w:szCs w:val="24"/>
        </w:rPr>
        <w:t>TINJAUAN FIQH MUAMALAH TERHADAP SISTEM BAGI HASIL</w:t>
      </w:r>
      <w:r w:rsidRPr="006B284B">
        <w:rPr>
          <w:rFonts w:asciiTheme="majorBidi" w:hAnsiTheme="majorBidi" w:cstheme="majorBidi"/>
          <w:b/>
          <w:bCs/>
          <w:i/>
          <w:iCs/>
          <w:sz w:val="24"/>
          <w:szCs w:val="24"/>
        </w:rPr>
        <w:t xml:space="preserve"> MUDHARABAH</w:t>
      </w:r>
      <w:r w:rsidRPr="006B284B">
        <w:rPr>
          <w:rFonts w:asciiTheme="majorBidi" w:hAnsiTheme="majorBidi" w:cstheme="majorBidi"/>
          <w:b/>
          <w:bCs/>
          <w:sz w:val="24"/>
          <w:szCs w:val="24"/>
        </w:rPr>
        <w:t xml:space="preserve"> PADA PRODUK TAKAFUL DANA PENDIDIKAN DI PERSEROAN TERBATAS ASURANSI TAKAFUL KELUARGA CABANG PALEMBANG”. </w:t>
      </w:r>
    </w:p>
    <w:p w:rsidR="006B284B" w:rsidRPr="006B284B" w:rsidRDefault="006B284B" w:rsidP="006B284B">
      <w:pPr>
        <w:spacing w:after="0" w:line="480" w:lineRule="auto"/>
        <w:jc w:val="both"/>
        <w:rPr>
          <w:rFonts w:asciiTheme="majorBidi" w:hAnsiTheme="majorBidi" w:cstheme="majorBidi"/>
          <w:b/>
          <w:bCs/>
          <w:sz w:val="24"/>
          <w:szCs w:val="24"/>
        </w:rPr>
      </w:pPr>
    </w:p>
    <w:p w:rsidR="006B284B" w:rsidRPr="006B284B" w:rsidRDefault="006B284B" w:rsidP="006B284B">
      <w:pPr>
        <w:spacing w:after="0" w:line="480" w:lineRule="auto"/>
        <w:jc w:val="both"/>
        <w:rPr>
          <w:rFonts w:asciiTheme="majorBidi" w:hAnsiTheme="majorBidi" w:cstheme="majorBidi"/>
          <w:b/>
          <w:bCs/>
          <w:sz w:val="24"/>
          <w:szCs w:val="24"/>
        </w:rPr>
      </w:pPr>
      <w:r w:rsidRPr="006B284B">
        <w:rPr>
          <w:rFonts w:asciiTheme="majorBidi" w:hAnsiTheme="majorBidi" w:cstheme="majorBidi"/>
          <w:b/>
          <w:bCs/>
          <w:sz w:val="24"/>
          <w:szCs w:val="24"/>
        </w:rPr>
        <w:lastRenderedPageBreak/>
        <w:t>B. Rumusan Masalah</w:t>
      </w:r>
    </w:p>
    <w:p w:rsidR="006B284B" w:rsidRPr="006B284B" w:rsidRDefault="006B284B" w:rsidP="006B284B">
      <w:pPr>
        <w:spacing w:after="0" w:line="480" w:lineRule="auto"/>
        <w:ind w:firstLine="357"/>
        <w:jc w:val="both"/>
        <w:rPr>
          <w:rFonts w:asciiTheme="majorBidi" w:hAnsiTheme="majorBidi" w:cstheme="majorBidi"/>
          <w:sz w:val="24"/>
          <w:szCs w:val="24"/>
          <w:lang w:val="en-US"/>
        </w:rPr>
      </w:pPr>
      <w:r w:rsidRPr="006B284B">
        <w:rPr>
          <w:rFonts w:asciiTheme="majorBidi" w:hAnsiTheme="majorBidi" w:cstheme="majorBidi"/>
          <w:sz w:val="24"/>
          <w:szCs w:val="24"/>
          <w:lang w:val="en-US"/>
        </w:rPr>
        <w:t>Berdasarkan latar belakang tersebut, rumusan masalah yang terkait dengan penelitian ini adalah :</w:t>
      </w:r>
    </w:p>
    <w:p w:rsidR="006B284B" w:rsidRPr="006B284B" w:rsidRDefault="006B284B" w:rsidP="006B284B">
      <w:pPr>
        <w:numPr>
          <w:ilvl w:val="0"/>
          <w:numId w:val="22"/>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Bagaimana pelaksanaan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 xml:space="preserve">asil </w:t>
      </w:r>
      <w:r w:rsidRPr="006B284B">
        <w:rPr>
          <w:rFonts w:asciiTheme="majorBidi" w:hAnsiTheme="majorBidi" w:cstheme="majorBidi"/>
          <w:i/>
          <w:iCs/>
          <w:sz w:val="24"/>
          <w:szCs w:val="24"/>
        </w:rPr>
        <w:t>M</w:t>
      </w:r>
      <w:r w:rsidRPr="006B284B">
        <w:rPr>
          <w:rFonts w:asciiTheme="majorBidi" w:hAnsiTheme="majorBidi" w:cstheme="majorBidi"/>
          <w:i/>
          <w:iCs/>
          <w:sz w:val="24"/>
          <w:szCs w:val="24"/>
          <w:lang w:val="en-US"/>
        </w:rPr>
        <w:t>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r w:rsidRPr="006B284B">
        <w:rPr>
          <w:rFonts w:asciiTheme="majorBidi" w:hAnsiTheme="majorBidi" w:cstheme="majorBidi"/>
          <w:sz w:val="24"/>
          <w:szCs w:val="24"/>
        </w:rPr>
        <w:t xml:space="preserve"> di Perseroan Terbatas Asuransi Takaful Keluarga Cabang Palembang </w:t>
      </w:r>
      <w:r w:rsidRPr="006B284B">
        <w:rPr>
          <w:rFonts w:asciiTheme="majorBidi" w:hAnsiTheme="majorBidi" w:cstheme="majorBidi"/>
          <w:sz w:val="24"/>
          <w:szCs w:val="24"/>
          <w:lang w:val="en-US"/>
        </w:rPr>
        <w:t>?</w:t>
      </w:r>
    </w:p>
    <w:p w:rsidR="006B284B" w:rsidRPr="006B284B" w:rsidRDefault="006B284B" w:rsidP="006B284B">
      <w:pPr>
        <w:numPr>
          <w:ilvl w:val="0"/>
          <w:numId w:val="22"/>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Apa</w:t>
      </w:r>
      <w:r w:rsidRPr="006B284B">
        <w:rPr>
          <w:rFonts w:asciiTheme="majorBidi" w:hAnsiTheme="majorBidi" w:cstheme="majorBidi"/>
          <w:sz w:val="24"/>
          <w:szCs w:val="24"/>
        </w:rPr>
        <w:t xml:space="preserve">kah </w:t>
      </w:r>
      <w:r w:rsidRPr="006B284B">
        <w:rPr>
          <w:rFonts w:asciiTheme="majorBidi" w:hAnsiTheme="majorBidi" w:cstheme="majorBidi"/>
          <w:sz w:val="24"/>
          <w:szCs w:val="24"/>
          <w:lang w:val="en-US"/>
        </w:rPr>
        <w:t>dasar hukum yang digunakan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 xml:space="preserve">erbatas </w:t>
      </w:r>
      <w:r w:rsidRPr="006B284B">
        <w:rPr>
          <w:rFonts w:asciiTheme="majorBidi" w:hAnsiTheme="majorBidi" w:cstheme="majorBidi"/>
          <w:sz w:val="24"/>
          <w:szCs w:val="24"/>
          <w:lang w:val="en-US"/>
        </w:rPr>
        <w:t xml:space="preserve">Asuransi Takaful Kelurga Cabang Palembang </w:t>
      </w:r>
      <w:r w:rsidRPr="006B284B">
        <w:rPr>
          <w:rFonts w:asciiTheme="majorBidi" w:hAnsiTheme="majorBidi" w:cstheme="majorBidi"/>
          <w:sz w:val="24"/>
          <w:szCs w:val="24"/>
        </w:rPr>
        <w:t xml:space="preserve">terhadap </w:t>
      </w:r>
      <w:r w:rsidRPr="006B284B">
        <w:rPr>
          <w:rFonts w:asciiTheme="majorBidi" w:hAnsiTheme="majorBidi" w:cstheme="majorBidi"/>
          <w:sz w:val="24"/>
          <w:szCs w:val="24"/>
          <w:lang w:val="en-US"/>
        </w:rPr>
        <w:t xml:space="preserve">pelaksanaan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asil</w:t>
      </w:r>
      <w:r w:rsidRPr="006B284B">
        <w:rPr>
          <w:rFonts w:asciiTheme="majorBidi" w:hAnsiTheme="majorBidi" w:cstheme="majorBidi"/>
          <w:i/>
          <w:iCs/>
          <w:sz w:val="24"/>
          <w:szCs w:val="24"/>
        </w:rPr>
        <w:t>M</w:t>
      </w:r>
      <w:r w:rsidRPr="006B284B">
        <w:rPr>
          <w:rFonts w:asciiTheme="majorBidi" w:hAnsiTheme="majorBidi" w:cstheme="majorBidi"/>
          <w:i/>
          <w:iCs/>
          <w:sz w:val="24"/>
          <w:szCs w:val="24"/>
          <w:lang w:val="en-US"/>
        </w:rPr>
        <w:t>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p>
    <w:p w:rsidR="006B284B" w:rsidRPr="006B284B" w:rsidRDefault="006B284B" w:rsidP="006B284B">
      <w:pPr>
        <w:numPr>
          <w:ilvl w:val="0"/>
          <w:numId w:val="22"/>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 Bagaimana tinjauan Fiqh Muamalah terhadap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asil</w:t>
      </w:r>
      <w:r w:rsidRPr="006B284B">
        <w:rPr>
          <w:rFonts w:asciiTheme="majorBidi" w:hAnsiTheme="majorBidi" w:cstheme="majorBidi"/>
          <w:i/>
          <w:iCs/>
          <w:sz w:val="24"/>
          <w:szCs w:val="24"/>
          <w:lang w:val="en-US"/>
        </w:rPr>
        <w:t xml:space="preserve"> Mudharabah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r w:rsidRPr="006B284B">
        <w:rPr>
          <w:rFonts w:asciiTheme="majorBidi" w:hAnsiTheme="majorBidi" w:cstheme="majorBidi"/>
          <w:sz w:val="24"/>
          <w:szCs w:val="24"/>
        </w:rPr>
        <w:t xml:space="preserve"> di Perseroan Terbatas </w:t>
      </w:r>
      <w:r w:rsidRPr="006B284B">
        <w:rPr>
          <w:rFonts w:asciiTheme="majorBidi" w:hAnsiTheme="majorBidi" w:cstheme="majorBidi"/>
          <w:sz w:val="24"/>
          <w:szCs w:val="24"/>
          <w:lang w:val="en-US"/>
        </w:rPr>
        <w:t>Asuransi Takaful Kelurga Cabang Palembang?</w:t>
      </w:r>
    </w:p>
    <w:p w:rsidR="006B284B" w:rsidRPr="006B284B" w:rsidRDefault="006B284B" w:rsidP="006B284B">
      <w:pPr>
        <w:tabs>
          <w:tab w:val="left" w:pos="284"/>
        </w:tabs>
        <w:spacing w:after="0" w:line="480" w:lineRule="auto"/>
        <w:jc w:val="both"/>
        <w:rPr>
          <w:rFonts w:asciiTheme="majorBidi" w:hAnsiTheme="majorBidi" w:cstheme="majorBidi"/>
          <w:b/>
          <w:bCs/>
          <w:sz w:val="24"/>
          <w:szCs w:val="24"/>
          <w:lang w:val="en-US"/>
        </w:rPr>
      </w:pPr>
      <w:r w:rsidRPr="006B284B">
        <w:rPr>
          <w:rFonts w:asciiTheme="majorBidi" w:hAnsiTheme="majorBidi" w:cstheme="majorBidi"/>
          <w:b/>
          <w:bCs/>
          <w:sz w:val="24"/>
          <w:szCs w:val="24"/>
          <w:lang w:val="en-US"/>
        </w:rPr>
        <w:t>C.</w:t>
      </w:r>
      <w:r w:rsidRPr="006B284B">
        <w:rPr>
          <w:rFonts w:asciiTheme="majorBidi" w:hAnsiTheme="majorBidi" w:cstheme="majorBidi"/>
          <w:b/>
          <w:bCs/>
          <w:sz w:val="24"/>
          <w:szCs w:val="24"/>
          <w:lang w:val="en-US"/>
        </w:rPr>
        <w:tab/>
        <w:t>Tujuan Penelitian</w:t>
      </w:r>
    </w:p>
    <w:p w:rsidR="006B284B" w:rsidRPr="006B284B" w:rsidRDefault="006B284B" w:rsidP="006B284B">
      <w:pPr>
        <w:spacing w:after="0" w:line="480" w:lineRule="auto"/>
        <w:ind w:firstLine="357"/>
        <w:jc w:val="both"/>
        <w:rPr>
          <w:rFonts w:asciiTheme="majorBidi" w:hAnsiTheme="majorBidi" w:cstheme="majorBidi"/>
          <w:sz w:val="24"/>
          <w:szCs w:val="24"/>
          <w:lang w:val="en-US"/>
        </w:rPr>
      </w:pPr>
      <w:r w:rsidRPr="006B284B">
        <w:rPr>
          <w:rFonts w:asciiTheme="majorBidi" w:hAnsiTheme="majorBidi" w:cstheme="majorBidi"/>
          <w:sz w:val="24"/>
          <w:szCs w:val="24"/>
          <w:lang w:val="en-US"/>
        </w:rPr>
        <w:t>Berdasarkan rumusan masalah diatas, tujuan penelitian ini ialah :</w:t>
      </w:r>
    </w:p>
    <w:p w:rsidR="006B284B" w:rsidRPr="006B284B" w:rsidRDefault="006B284B" w:rsidP="006B284B">
      <w:pPr>
        <w:numPr>
          <w:ilvl w:val="0"/>
          <w:numId w:val="13"/>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Untuk mengetahui pelaksanaan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asil</w:t>
      </w:r>
      <w:r w:rsidRPr="006B284B">
        <w:rPr>
          <w:rFonts w:asciiTheme="majorBidi" w:hAnsiTheme="majorBidi" w:cstheme="majorBidi"/>
          <w:i/>
          <w:iCs/>
          <w:sz w:val="24"/>
          <w:szCs w:val="24"/>
          <w:lang w:val="en-US"/>
        </w:rPr>
        <w:t xml:space="preserve"> mudharabah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r w:rsidRPr="006B284B">
        <w:rPr>
          <w:rFonts w:asciiTheme="majorBidi" w:hAnsiTheme="majorBidi" w:cstheme="majorBidi"/>
          <w:sz w:val="24"/>
          <w:szCs w:val="24"/>
        </w:rPr>
        <w:t xml:space="preserve"> di Perseroan Terbatas Asuransi Takaful Keluarga Cabang Palembang.</w:t>
      </w:r>
    </w:p>
    <w:p w:rsidR="006B284B" w:rsidRPr="006B284B" w:rsidRDefault="006B284B" w:rsidP="006B284B">
      <w:pPr>
        <w:numPr>
          <w:ilvl w:val="0"/>
          <w:numId w:val="13"/>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Untuk mengetahui dasar hukum yang digunakan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 xml:space="preserve">erbatas </w:t>
      </w:r>
      <w:r w:rsidRPr="006B284B">
        <w:rPr>
          <w:rFonts w:asciiTheme="majorBidi" w:hAnsiTheme="majorBidi" w:cstheme="majorBidi"/>
          <w:sz w:val="24"/>
          <w:szCs w:val="24"/>
          <w:lang w:val="en-US"/>
        </w:rPr>
        <w:t xml:space="preserve">Asuransi Takaful Kelurga Cabang Palembang </w:t>
      </w:r>
      <w:r w:rsidRPr="006B284B">
        <w:rPr>
          <w:rFonts w:asciiTheme="majorBidi" w:hAnsiTheme="majorBidi" w:cstheme="majorBidi"/>
          <w:sz w:val="24"/>
          <w:szCs w:val="24"/>
        </w:rPr>
        <w:t xml:space="preserve">terhadap </w:t>
      </w:r>
      <w:r w:rsidRPr="006B284B">
        <w:rPr>
          <w:rFonts w:asciiTheme="majorBidi" w:hAnsiTheme="majorBidi" w:cstheme="majorBidi"/>
          <w:sz w:val="24"/>
          <w:szCs w:val="24"/>
          <w:lang w:val="en-US"/>
        </w:rPr>
        <w:t xml:space="preserve">pelaksanaan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asil</w:t>
      </w:r>
      <w:r w:rsidRPr="006B284B">
        <w:rPr>
          <w:rFonts w:asciiTheme="majorBidi" w:hAnsiTheme="majorBidi" w:cstheme="majorBidi"/>
          <w:i/>
          <w:iCs/>
          <w:sz w:val="24"/>
          <w:szCs w:val="24"/>
          <w:lang w:val="en-US"/>
        </w:rPr>
        <w:t xml:space="preserve"> mudharabah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r w:rsidRPr="006B284B">
        <w:rPr>
          <w:rFonts w:asciiTheme="majorBidi" w:hAnsiTheme="majorBidi" w:cstheme="majorBidi"/>
          <w:sz w:val="24"/>
          <w:szCs w:val="24"/>
        </w:rPr>
        <w:t>.</w:t>
      </w:r>
    </w:p>
    <w:p w:rsidR="006B284B" w:rsidRPr="006B284B" w:rsidRDefault="006B284B" w:rsidP="006B284B">
      <w:pPr>
        <w:numPr>
          <w:ilvl w:val="0"/>
          <w:numId w:val="13"/>
        </w:numPr>
        <w:spacing w:after="0" w:line="480" w:lineRule="auto"/>
        <w:ind w:left="357" w:hanging="357"/>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Untuk mengetahui tinjauan Fiqh Muamalah terhadap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agi </w:t>
      </w:r>
      <w:r w:rsidRPr="006B284B">
        <w:rPr>
          <w:rFonts w:asciiTheme="majorBidi" w:hAnsiTheme="majorBidi" w:cstheme="majorBidi"/>
          <w:sz w:val="24"/>
          <w:szCs w:val="24"/>
        </w:rPr>
        <w:t>H</w:t>
      </w:r>
      <w:r w:rsidRPr="006B284B">
        <w:rPr>
          <w:rFonts w:asciiTheme="majorBidi" w:hAnsiTheme="majorBidi" w:cstheme="majorBidi"/>
          <w:sz w:val="24"/>
          <w:szCs w:val="24"/>
          <w:lang w:val="en-US"/>
        </w:rPr>
        <w:t xml:space="preserve">asil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pada </w:t>
      </w:r>
      <w:r w:rsidRPr="006B284B">
        <w:rPr>
          <w:rFonts w:asciiTheme="majorBidi" w:hAnsiTheme="majorBidi" w:cstheme="majorBidi"/>
          <w:sz w:val="24"/>
          <w:szCs w:val="24"/>
        </w:rPr>
        <w:t>P</w:t>
      </w:r>
      <w:r w:rsidRPr="006B284B">
        <w:rPr>
          <w:rFonts w:asciiTheme="majorBidi" w:hAnsiTheme="majorBidi" w:cstheme="majorBidi"/>
          <w:sz w:val="24"/>
          <w:szCs w:val="24"/>
          <w:lang w:val="en-US"/>
        </w:rPr>
        <w:t>roduk Takaful Dana Pendidikan</w:t>
      </w:r>
      <w:r w:rsidRPr="006B284B">
        <w:rPr>
          <w:rFonts w:asciiTheme="majorBidi" w:hAnsiTheme="majorBidi" w:cstheme="majorBidi"/>
          <w:sz w:val="24"/>
          <w:szCs w:val="24"/>
        </w:rPr>
        <w:t xml:space="preserve"> di Perseroan Terbatas </w:t>
      </w:r>
      <w:r w:rsidRPr="006B284B">
        <w:rPr>
          <w:rFonts w:asciiTheme="majorBidi" w:hAnsiTheme="majorBidi" w:cstheme="majorBidi"/>
          <w:sz w:val="24"/>
          <w:szCs w:val="24"/>
          <w:lang w:val="en-US"/>
        </w:rPr>
        <w:t>Asuransi Takaful Kelurga Cabang Palembang</w:t>
      </w:r>
      <w:r w:rsidRPr="006B284B">
        <w:rPr>
          <w:rFonts w:asciiTheme="majorBidi" w:hAnsiTheme="majorBidi" w:cstheme="majorBidi"/>
          <w:sz w:val="24"/>
          <w:szCs w:val="24"/>
        </w:rPr>
        <w:t>.</w:t>
      </w:r>
    </w:p>
    <w:p w:rsidR="006B284B" w:rsidRPr="006B284B" w:rsidRDefault="006B284B" w:rsidP="006B284B">
      <w:pPr>
        <w:tabs>
          <w:tab w:val="left" w:pos="426"/>
        </w:tabs>
        <w:spacing w:after="0" w:line="480" w:lineRule="auto"/>
        <w:jc w:val="both"/>
        <w:rPr>
          <w:rFonts w:asciiTheme="majorBidi" w:hAnsiTheme="majorBidi" w:cstheme="majorBidi"/>
          <w:sz w:val="24"/>
          <w:szCs w:val="24"/>
          <w:lang w:val="en-US"/>
        </w:rPr>
      </w:pPr>
      <w:r w:rsidRPr="006B284B">
        <w:rPr>
          <w:rFonts w:asciiTheme="majorBidi" w:hAnsiTheme="majorBidi" w:cstheme="majorBidi"/>
          <w:b/>
          <w:bCs/>
          <w:sz w:val="24"/>
          <w:szCs w:val="24"/>
          <w:lang w:val="en-US"/>
        </w:rPr>
        <w:lastRenderedPageBreak/>
        <w:t>D.</w:t>
      </w:r>
      <w:r w:rsidRPr="006B284B">
        <w:rPr>
          <w:rFonts w:asciiTheme="majorBidi" w:hAnsiTheme="majorBidi" w:cstheme="majorBidi"/>
          <w:b/>
          <w:bCs/>
          <w:sz w:val="24"/>
          <w:szCs w:val="24"/>
          <w:lang w:val="en-US"/>
        </w:rPr>
        <w:tab/>
        <w:t>Penelitian Terdahulu</w:t>
      </w:r>
    </w:p>
    <w:p w:rsidR="006B284B" w:rsidRPr="006B284B" w:rsidRDefault="006B284B" w:rsidP="006B284B">
      <w:pPr>
        <w:spacing w:after="0" w:line="480" w:lineRule="auto"/>
        <w:ind w:firstLine="426"/>
        <w:jc w:val="both"/>
        <w:rPr>
          <w:rFonts w:asciiTheme="majorBidi" w:hAnsiTheme="majorBidi" w:cstheme="majorBidi"/>
          <w:sz w:val="24"/>
          <w:szCs w:val="24"/>
          <w:lang w:val="en-US"/>
        </w:rPr>
      </w:pPr>
      <w:r w:rsidRPr="006B284B">
        <w:rPr>
          <w:rFonts w:asciiTheme="majorBidi" w:hAnsiTheme="majorBidi" w:cstheme="majorBidi"/>
          <w:sz w:val="24"/>
          <w:szCs w:val="24"/>
          <w:lang w:val="en-US"/>
        </w:rPr>
        <w:t>Hasil kajian awal ditemukan beberapa pandangan tentang bagi hasil (Mudharabah) diantaranya:</w:t>
      </w:r>
    </w:p>
    <w:p w:rsidR="006B284B" w:rsidRPr="006B284B" w:rsidRDefault="006B284B" w:rsidP="006B284B">
      <w:pPr>
        <w:spacing w:after="0" w:line="480" w:lineRule="auto"/>
        <w:ind w:firstLine="426"/>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Iis Sundari ( 2005 ) “Analisis Hukum Islam Terhadap Sistem Bagi Hasil Usaha (SHU) Di Koperasi YON ZIKON 12 KARANA JAYA KERTAPATI PALEMBANG</w:t>
      </w:r>
      <w:r w:rsidRPr="006B284B">
        <w:rPr>
          <w:rFonts w:asciiTheme="majorBidi" w:hAnsiTheme="majorBidi" w:cstheme="majorBidi"/>
          <w:sz w:val="24"/>
          <w:szCs w:val="24"/>
          <w:lang w:val="en-US"/>
        </w:rPr>
        <w:t xml:space="preserve">”. Menyimpulkan bahwa sistem bagi sistem hasil usaha yang dilakukan Koperasi Yon Zikon 12 Karana Jaya terhadap sisa hasil usaha telah sesuai dengan ketentuan hukum Islam yang menggunakan sistem </w:t>
      </w:r>
      <w:r w:rsidRPr="006B284B">
        <w:rPr>
          <w:rFonts w:asciiTheme="majorBidi" w:hAnsiTheme="majorBidi" w:cstheme="majorBidi"/>
          <w:i/>
          <w:iCs/>
          <w:sz w:val="24"/>
          <w:szCs w:val="24"/>
          <w:lang w:val="en-US"/>
        </w:rPr>
        <w:t xml:space="preserve">Mudharabah </w:t>
      </w:r>
      <w:r w:rsidRPr="006B284B">
        <w:rPr>
          <w:rFonts w:asciiTheme="majorBidi" w:hAnsiTheme="majorBidi" w:cstheme="majorBidi"/>
          <w:sz w:val="24"/>
          <w:szCs w:val="24"/>
          <w:lang w:val="en-US"/>
        </w:rPr>
        <w:t xml:space="preserve">yang memberikan hak-hak </w:t>
      </w:r>
      <w:r w:rsidRPr="006B284B">
        <w:rPr>
          <w:rFonts w:asciiTheme="majorBidi" w:hAnsiTheme="majorBidi" w:cstheme="majorBidi"/>
          <w:i/>
          <w:iCs/>
          <w:sz w:val="24"/>
          <w:szCs w:val="24"/>
          <w:lang w:val="en-US"/>
        </w:rPr>
        <w:t xml:space="preserve">mudharib </w:t>
      </w:r>
      <w:r w:rsidRPr="006B284B">
        <w:rPr>
          <w:rFonts w:asciiTheme="majorBidi" w:hAnsiTheme="majorBidi" w:cstheme="majorBidi"/>
          <w:sz w:val="24"/>
          <w:szCs w:val="24"/>
          <w:lang w:val="en-US"/>
        </w:rPr>
        <w:t xml:space="preserve">pada saat menjalankan usaha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yaitu : Pertama, biaya operasi akan diambil dari keuntungan, jika ada. Tetapi apabila tidak mendapatkan keuntungan maka dapat diambil dari modal; Kedua, </w:t>
      </w:r>
      <w:r w:rsidRPr="006B284B">
        <w:rPr>
          <w:rFonts w:asciiTheme="majorBidi" w:hAnsiTheme="majorBidi" w:cstheme="majorBidi"/>
          <w:i/>
          <w:iCs/>
          <w:sz w:val="24"/>
          <w:szCs w:val="24"/>
          <w:lang w:val="en-US"/>
        </w:rPr>
        <w:t>mudh</w:t>
      </w:r>
      <w:r w:rsidRPr="006B284B">
        <w:rPr>
          <w:rFonts w:asciiTheme="majorBidi" w:hAnsiTheme="majorBidi" w:cstheme="majorBidi"/>
          <w:i/>
          <w:iCs/>
          <w:sz w:val="24"/>
          <w:szCs w:val="24"/>
        </w:rPr>
        <w:t>a</w:t>
      </w:r>
      <w:r w:rsidRPr="006B284B">
        <w:rPr>
          <w:rFonts w:asciiTheme="majorBidi" w:hAnsiTheme="majorBidi" w:cstheme="majorBidi"/>
          <w:i/>
          <w:iCs/>
          <w:sz w:val="24"/>
          <w:szCs w:val="24"/>
          <w:lang w:val="en-US"/>
        </w:rPr>
        <w:t xml:space="preserve">rib </w:t>
      </w:r>
      <w:r w:rsidRPr="006B284B">
        <w:rPr>
          <w:rFonts w:asciiTheme="majorBidi" w:hAnsiTheme="majorBidi" w:cstheme="majorBidi"/>
          <w:sz w:val="24"/>
          <w:szCs w:val="24"/>
          <w:lang w:val="en-US"/>
        </w:rPr>
        <w:t>mendapatkan bagian keuntungan yang telah disepakati dalam kontrak jika menghasilkan laba.</w:t>
      </w:r>
      <w:r w:rsidRPr="006B284B">
        <w:rPr>
          <w:rFonts w:asciiTheme="majorBidi" w:hAnsiTheme="majorBidi" w:cstheme="majorBidi"/>
          <w:sz w:val="24"/>
          <w:szCs w:val="24"/>
          <w:vertAlign w:val="superscript"/>
          <w:lang w:val="en-US"/>
        </w:rPr>
        <w:footnoteReference w:id="18"/>
      </w:r>
    </w:p>
    <w:p w:rsidR="006B284B" w:rsidRPr="006B284B" w:rsidRDefault="006B284B" w:rsidP="006B284B">
      <w:pPr>
        <w:spacing w:after="0" w:line="480" w:lineRule="auto"/>
        <w:ind w:firstLine="425"/>
        <w:jc w:val="both"/>
        <w:rPr>
          <w:rFonts w:asciiTheme="majorBidi" w:hAnsiTheme="majorBidi" w:cstheme="majorBidi"/>
          <w:sz w:val="24"/>
          <w:szCs w:val="24"/>
        </w:rPr>
      </w:pPr>
      <w:r w:rsidRPr="006B284B">
        <w:rPr>
          <w:rFonts w:asciiTheme="majorBidi" w:hAnsiTheme="majorBidi" w:cstheme="majorBidi"/>
          <w:i/>
          <w:iCs/>
          <w:sz w:val="24"/>
          <w:szCs w:val="24"/>
          <w:lang w:val="en-US"/>
        </w:rPr>
        <w:t>Lusiana Lukita ( 2004 ) “Penerapan Sistem Bagi Hasil (Al-Mudharabah) pada PT. Asuransi Takaful Keluarga”.</w:t>
      </w:r>
      <w:r w:rsidRPr="006B284B">
        <w:rPr>
          <w:rFonts w:asciiTheme="majorBidi" w:hAnsiTheme="majorBidi" w:cstheme="majorBidi"/>
          <w:sz w:val="24"/>
          <w:szCs w:val="24"/>
          <w:lang w:val="en-US"/>
        </w:rPr>
        <w:t xml:space="preserve"> Dalam tulisannya mengulas tentang sistem bagi hasil ( </w:t>
      </w:r>
      <w:r w:rsidRPr="006B284B">
        <w:rPr>
          <w:rFonts w:asciiTheme="majorBidi" w:hAnsiTheme="majorBidi" w:cstheme="majorBidi"/>
          <w:i/>
          <w:iCs/>
          <w:sz w:val="24"/>
          <w:szCs w:val="24"/>
          <w:lang w:val="en-US"/>
        </w:rPr>
        <w:t>Al-Mudharabah</w:t>
      </w:r>
      <w:r w:rsidRPr="006B284B">
        <w:rPr>
          <w:rFonts w:asciiTheme="majorBidi" w:hAnsiTheme="majorBidi" w:cstheme="majorBidi"/>
          <w:sz w:val="24"/>
          <w:szCs w:val="24"/>
          <w:lang w:val="en-US"/>
        </w:rPr>
        <w:t xml:space="preserve"> ) yang diterima oleh peserta asuransi takaful keluarga berdasarkan syariah</w:t>
      </w:r>
      <w:r w:rsidRPr="006B284B">
        <w:rPr>
          <w:rFonts w:asciiTheme="majorBidi" w:hAnsiTheme="majorBidi" w:cstheme="majorBidi"/>
          <w:sz w:val="24"/>
          <w:szCs w:val="24"/>
        </w:rPr>
        <w:t xml:space="preserve">, yang </w:t>
      </w:r>
      <w:r w:rsidRPr="006B284B">
        <w:rPr>
          <w:rFonts w:asciiTheme="majorBidi" w:hAnsiTheme="majorBidi" w:cstheme="majorBidi"/>
          <w:sz w:val="24"/>
          <w:szCs w:val="24"/>
          <w:lang w:val="en-US"/>
        </w:rPr>
        <w:t xml:space="preserve">melakukan kerjasama dengan peserta takaful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erdasarkan prinsip bagi hasil ( </w:t>
      </w:r>
      <w:r w:rsidRPr="006B284B">
        <w:rPr>
          <w:rFonts w:asciiTheme="majorBidi" w:hAnsiTheme="majorBidi" w:cstheme="majorBidi"/>
          <w:i/>
          <w:iCs/>
          <w:sz w:val="24"/>
          <w:szCs w:val="24"/>
          <w:lang w:val="en-US"/>
        </w:rPr>
        <w:t>Al-Mudharabah</w:t>
      </w:r>
      <w:r w:rsidRPr="006B284B">
        <w:rPr>
          <w:rFonts w:asciiTheme="majorBidi" w:hAnsiTheme="majorBidi" w:cstheme="majorBidi"/>
          <w:sz w:val="24"/>
          <w:szCs w:val="24"/>
          <w:lang w:val="en-US"/>
        </w:rPr>
        <w:t xml:space="preserve"> )</w:t>
      </w:r>
      <w:r w:rsidRPr="006B284B">
        <w:rPr>
          <w:rFonts w:asciiTheme="majorBidi" w:hAnsiTheme="majorBidi" w:cstheme="majorBidi"/>
          <w:sz w:val="24"/>
          <w:szCs w:val="24"/>
        </w:rPr>
        <w:t>.H</w:t>
      </w:r>
      <w:r w:rsidRPr="006B284B">
        <w:rPr>
          <w:rFonts w:asciiTheme="majorBidi" w:hAnsiTheme="majorBidi" w:cstheme="majorBidi"/>
          <w:sz w:val="24"/>
          <w:szCs w:val="24"/>
          <w:lang w:val="en-US"/>
        </w:rPr>
        <w:t>asil investasi dibagikan kepada seluruh peserta pada setiap akhir tahun buku yang besarnya ditentukan pada awal perjanjian.</w:t>
      </w:r>
      <w:r w:rsidRPr="006B284B">
        <w:rPr>
          <w:rFonts w:asciiTheme="majorBidi" w:hAnsiTheme="majorBidi" w:cstheme="majorBidi"/>
          <w:sz w:val="24"/>
          <w:szCs w:val="24"/>
          <w:vertAlign w:val="superscript"/>
          <w:lang w:val="en-US"/>
        </w:rPr>
        <w:footnoteReference w:id="19"/>
      </w:r>
      <w:r w:rsidRPr="006B284B">
        <w:rPr>
          <w:rFonts w:asciiTheme="majorBidi" w:hAnsiTheme="majorBidi" w:cstheme="majorBidi"/>
          <w:sz w:val="24"/>
          <w:szCs w:val="24"/>
        </w:rPr>
        <w:t xml:space="preserve"> Perbedaan dengan penelitian sekarang adalah  prosentase </w:t>
      </w:r>
      <w:r w:rsidRPr="006B284B">
        <w:rPr>
          <w:rFonts w:asciiTheme="majorBidi" w:hAnsiTheme="majorBidi" w:cstheme="majorBidi"/>
          <w:sz w:val="24"/>
          <w:szCs w:val="24"/>
        </w:rPr>
        <w:lastRenderedPageBreak/>
        <w:t xml:space="preserve">bagi hasil  ditentukan oleh pihak asuransi tanpa adanya negosiasi dengan pihak nasabah. </w:t>
      </w:r>
    </w:p>
    <w:p w:rsidR="006B284B" w:rsidRPr="006B284B" w:rsidRDefault="006B284B" w:rsidP="006B284B">
      <w:pPr>
        <w:spacing w:after="0" w:line="480" w:lineRule="auto"/>
        <w:ind w:firstLine="425"/>
        <w:jc w:val="both"/>
        <w:rPr>
          <w:rFonts w:asciiTheme="majorBidi" w:hAnsiTheme="majorBidi" w:cstheme="majorBidi"/>
          <w:sz w:val="24"/>
          <w:szCs w:val="24"/>
        </w:rPr>
      </w:pPr>
      <w:r w:rsidRPr="006B284B">
        <w:rPr>
          <w:rFonts w:asciiTheme="majorBidi" w:hAnsiTheme="majorBidi" w:cstheme="majorBidi"/>
          <w:i/>
          <w:iCs/>
          <w:sz w:val="24"/>
          <w:szCs w:val="24"/>
          <w:lang w:val="en-US"/>
        </w:rPr>
        <w:t>Noprianingrum (200</w:t>
      </w:r>
      <w:r w:rsidRPr="006B284B">
        <w:rPr>
          <w:rFonts w:asciiTheme="majorBidi" w:hAnsiTheme="majorBidi" w:cstheme="majorBidi"/>
          <w:i/>
          <w:iCs/>
          <w:sz w:val="24"/>
          <w:szCs w:val="24"/>
        </w:rPr>
        <w:t>9</w:t>
      </w:r>
      <w:r w:rsidRPr="006B284B">
        <w:rPr>
          <w:rFonts w:asciiTheme="majorBidi" w:hAnsiTheme="majorBidi" w:cstheme="majorBidi"/>
          <w:i/>
          <w:iCs/>
          <w:sz w:val="24"/>
          <w:szCs w:val="24"/>
          <w:lang w:val="en-US"/>
        </w:rPr>
        <w:t>) “Pelaksanaan Mudharabah pada PT. Bank Muamalat Cabang Palembang</w:t>
      </w:r>
      <w:r w:rsidRPr="006B284B">
        <w:rPr>
          <w:rFonts w:asciiTheme="majorBidi" w:hAnsiTheme="majorBidi" w:cstheme="majorBidi"/>
          <w:sz w:val="24"/>
          <w:szCs w:val="24"/>
          <w:lang w:val="en-US"/>
        </w:rPr>
        <w:t>”. Menyimpulkan bahwa pelaksanaan bagi hasildilakukan terlebih dahulu menghitung HI-1000, yakni angka yang menunjukkan hasil investasi yang diperoleh dari penyaluran setia seri</w:t>
      </w:r>
      <w:r w:rsidRPr="006B284B">
        <w:rPr>
          <w:rFonts w:asciiTheme="majorBidi" w:hAnsiTheme="majorBidi" w:cstheme="majorBidi"/>
          <w:sz w:val="24"/>
          <w:szCs w:val="24"/>
        </w:rPr>
        <w:t>b</w:t>
      </w:r>
      <w:r w:rsidRPr="006B284B">
        <w:rPr>
          <w:rFonts w:asciiTheme="majorBidi" w:hAnsiTheme="majorBidi" w:cstheme="majorBidi"/>
          <w:sz w:val="24"/>
          <w:szCs w:val="24"/>
          <w:lang w:val="en-US"/>
        </w:rPr>
        <w:t>u rupiah dana nasabah.</w:t>
      </w:r>
      <w:r w:rsidRPr="006B284B">
        <w:rPr>
          <w:rFonts w:asciiTheme="majorBidi" w:hAnsiTheme="majorBidi" w:cstheme="majorBidi"/>
          <w:sz w:val="24"/>
          <w:szCs w:val="24"/>
          <w:vertAlign w:val="superscript"/>
          <w:lang w:val="en-US"/>
        </w:rPr>
        <w:footnoteReference w:id="20"/>
      </w:r>
      <w:r w:rsidRPr="006B284B">
        <w:rPr>
          <w:rFonts w:asciiTheme="majorBidi" w:hAnsiTheme="majorBidi" w:cstheme="majorBidi"/>
          <w:sz w:val="24"/>
          <w:szCs w:val="24"/>
        </w:rPr>
        <w:t>Hal ini berbeda dengan penelitian sekarang yang memfokuskan pada prosentase bagi hasil yang ditetapkan pihak asuransi tanpa adanya penawaran dengan pihak nasabah.</w:t>
      </w:r>
    </w:p>
    <w:p w:rsidR="006B284B" w:rsidRPr="006B284B" w:rsidRDefault="006B284B" w:rsidP="006B284B">
      <w:pPr>
        <w:spacing w:after="0" w:line="480" w:lineRule="auto"/>
        <w:ind w:left="720" w:firstLine="425"/>
        <w:jc w:val="both"/>
        <w:rPr>
          <w:rFonts w:asciiTheme="majorBidi" w:hAnsiTheme="majorBidi" w:cstheme="majorBidi"/>
          <w:sz w:val="24"/>
          <w:szCs w:val="24"/>
        </w:rPr>
      </w:pPr>
      <w:r w:rsidRPr="006B284B">
        <w:rPr>
          <w:rFonts w:asciiTheme="majorBidi" w:hAnsiTheme="majorBidi" w:cstheme="majorBidi"/>
          <w:sz w:val="24"/>
          <w:szCs w:val="24"/>
        </w:rPr>
        <w:t>Berdasarkan uraian di atas, bahwa persamaan penelitian dahulu dan sekarang adalah sama, yaitu sama-sama bertujuan untuk mengetahui cara pelaksanaan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Perbedaannya adalah  pada aspek pelaksanaan bagi hasil pada Produk Takaful Dana Pendidikan yang ditinjau dari fiqh muamalah, dimana PT.Asuransi Takaful Kelurga Cabang Palembang pada Produk Takaful Dana Pendidikan menggunakan Fatwa Majelis Ulama Indonesia Nomor : 07/DSN-MUI/IV/2000 tentang Pembiayaan </w:t>
      </w:r>
      <w:r w:rsidRPr="006B284B">
        <w:rPr>
          <w:rFonts w:asciiTheme="majorBidi" w:hAnsiTheme="majorBidi" w:cstheme="majorBidi"/>
          <w:i/>
          <w:iCs/>
          <w:sz w:val="24"/>
          <w:szCs w:val="24"/>
        </w:rPr>
        <w:t xml:space="preserve">Mudhrabah </w:t>
      </w:r>
      <w:r w:rsidRPr="006B284B">
        <w:rPr>
          <w:rFonts w:asciiTheme="majorBidi" w:hAnsiTheme="majorBidi" w:cstheme="majorBidi"/>
          <w:sz w:val="24"/>
          <w:szCs w:val="24"/>
        </w:rPr>
        <w:t xml:space="preserve">sebagai dasar hukumnya. </w:t>
      </w:r>
    </w:p>
    <w:p w:rsidR="006B284B" w:rsidRPr="006B284B" w:rsidRDefault="006B284B" w:rsidP="006B284B">
      <w:pPr>
        <w:tabs>
          <w:tab w:val="left" w:pos="426"/>
        </w:tabs>
        <w:spacing w:line="240" w:lineRule="auto"/>
        <w:jc w:val="both"/>
        <w:rPr>
          <w:rFonts w:asciiTheme="majorBidi" w:hAnsiTheme="majorBidi" w:cstheme="majorBidi"/>
          <w:b/>
          <w:bCs/>
          <w:sz w:val="24"/>
          <w:szCs w:val="24"/>
          <w:lang w:val="en-US"/>
        </w:rPr>
      </w:pPr>
      <w:r w:rsidRPr="006B284B">
        <w:rPr>
          <w:rFonts w:asciiTheme="majorBidi" w:hAnsiTheme="majorBidi" w:cstheme="majorBidi"/>
          <w:b/>
          <w:bCs/>
          <w:sz w:val="24"/>
          <w:szCs w:val="24"/>
          <w:lang w:val="en-US"/>
        </w:rPr>
        <w:t>E.</w:t>
      </w:r>
      <w:r w:rsidRPr="006B284B">
        <w:rPr>
          <w:rFonts w:asciiTheme="majorBidi" w:hAnsiTheme="majorBidi" w:cstheme="majorBidi"/>
          <w:b/>
          <w:bCs/>
          <w:sz w:val="24"/>
          <w:szCs w:val="24"/>
        </w:rPr>
        <w:tab/>
      </w:r>
      <w:r w:rsidRPr="006B284B">
        <w:rPr>
          <w:rFonts w:asciiTheme="majorBidi" w:hAnsiTheme="majorBidi" w:cstheme="majorBidi"/>
          <w:b/>
          <w:bCs/>
          <w:sz w:val="24"/>
          <w:szCs w:val="24"/>
          <w:lang w:val="en-US"/>
        </w:rPr>
        <w:t xml:space="preserve">Metodologi Penelitian </w:t>
      </w:r>
    </w:p>
    <w:p w:rsidR="006B284B" w:rsidRPr="006B284B" w:rsidRDefault="006B284B" w:rsidP="006B284B">
      <w:pPr>
        <w:tabs>
          <w:tab w:val="left" w:pos="426"/>
        </w:tabs>
        <w:spacing w:line="240" w:lineRule="auto"/>
        <w:ind w:left="426"/>
        <w:jc w:val="both"/>
        <w:rPr>
          <w:rFonts w:asciiTheme="majorBidi" w:hAnsiTheme="majorBidi" w:cstheme="majorBidi"/>
          <w:b/>
          <w:bCs/>
          <w:sz w:val="24"/>
          <w:szCs w:val="24"/>
          <w:lang w:val="en-US"/>
        </w:rPr>
      </w:pPr>
      <w:r w:rsidRPr="006B284B">
        <w:rPr>
          <w:rFonts w:asciiTheme="majorBidi" w:hAnsiTheme="majorBidi" w:cstheme="majorBidi"/>
          <w:b/>
          <w:bCs/>
          <w:sz w:val="24"/>
          <w:szCs w:val="24"/>
          <w:lang w:val="en-US"/>
        </w:rPr>
        <w:t>1.</w:t>
      </w:r>
      <w:r w:rsidRPr="006B284B">
        <w:rPr>
          <w:rFonts w:asciiTheme="majorBidi" w:hAnsiTheme="majorBidi" w:cstheme="majorBidi"/>
          <w:b/>
          <w:bCs/>
          <w:sz w:val="24"/>
          <w:szCs w:val="24"/>
          <w:lang w:val="en-US"/>
        </w:rPr>
        <w:tab/>
        <w:t xml:space="preserve">Lokasi Penelitian </w:t>
      </w:r>
    </w:p>
    <w:p w:rsidR="006B284B" w:rsidRPr="006B284B" w:rsidRDefault="006B284B" w:rsidP="006B284B">
      <w:pPr>
        <w:spacing w:after="0" w:line="480" w:lineRule="auto"/>
        <w:ind w:left="720" w:firstLine="720"/>
        <w:jc w:val="both"/>
        <w:rPr>
          <w:rFonts w:asciiTheme="majorBidi" w:hAnsiTheme="majorBidi" w:cstheme="majorBidi"/>
          <w:sz w:val="24"/>
          <w:szCs w:val="24"/>
        </w:rPr>
      </w:pPr>
      <w:r w:rsidRPr="006B284B">
        <w:rPr>
          <w:rFonts w:asciiTheme="majorBidi" w:hAnsiTheme="majorBidi" w:cstheme="majorBidi"/>
          <w:sz w:val="24"/>
          <w:szCs w:val="24"/>
          <w:lang w:val="en-US"/>
        </w:rPr>
        <w:t>Penelitian ini dilaksanakan di PT. Asuransi Takaful Keluargayang beralamat di Jalan Urip Sumoharjo No.94/ 3374 RT.33/13 Kel</w:t>
      </w:r>
      <w:r w:rsidRPr="006B284B">
        <w:rPr>
          <w:rFonts w:asciiTheme="majorBidi" w:hAnsiTheme="majorBidi" w:cstheme="majorBidi"/>
          <w:sz w:val="24"/>
          <w:szCs w:val="24"/>
        </w:rPr>
        <w:t xml:space="preserve">urahan </w:t>
      </w:r>
      <w:r w:rsidRPr="006B284B">
        <w:rPr>
          <w:rFonts w:asciiTheme="majorBidi" w:hAnsiTheme="majorBidi" w:cstheme="majorBidi"/>
          <w:sz w:val="24"/>
          <w:szCs w:val="24"/>
          <w:lang w:val="en-US"/>
        </w:rPr>
        <w:t>2 Ilir, Kec</w:t>
      </w:r>
      <w:r w:rsidRPr="006B284B">
        <w:rPr>
          <w:rFonts w:asciiTheme="majorBidi" w:hAnsiTheme="majorBidi" w:cstheme="majorBidi"/>
          <w:sz w:val="24"/>
          <w:szCs w:val="24"/>
        </w:rPr>
        <w:t xml:space="preserve">amatan </w:t>
      </w:r>
      <w:r w:rsidRPr="006B284B">
        <w:rPr>
          <w:rFonts w:asciiTheme="majorBidi" w:hAnsiTheme="majorBidi" w:cstheme="majorBidi"/>
          <w:sz w:val="24"/>
          <w:szCs w:val="24"/>
          <w:lang w:val="en-US"/>
        </w:rPr>
        <w:t>Ilir Tim</w:t>
      </w:r>
      <w:r w:rsidRPr="006B284B">
        <w:rPr>
          <w:rFonts w:asciiTheme="majorBidi" w:hAnsiTheme="majorBidi" w:cstheme="majorBidi"/>
          <w:sz w:val="24"/>
          <w:szCs w:val="24"/>
        </w:rPr>
        <w:t>ur</w:t>
      </w:r>
      <w:r w:rsidRPr="006B284B">
        <w:rPr>
          <w:rFonts w:asciiTheme="majorBidi" w:hAnsiTheme="majorBidi" w:cstheme="majorBidi"/>
          <w:sz w:val="24"/>
          <w:szCs w:val="24"/>
          <w:lang w:val="en-US"/>
        </w:rPr>
        <w:t xml:space="preserve"> II, Palembang.</w:t>
      </w:r>
    </w:p>
    <w:p w:rsidR="006B284B" w:rsidRPr="006B284B" w:rsidRDefault="006B284B" w:rsidP="006B284B">
      <w:pPr>
        <w:tabs>
          <w:tab w:val="left" w:pos="426"/>
        </w:tabs>
        <w:spacing w:after="0" w:line="480" w:lineRule="auto"/>
        <w:ind w:left="426"/>
        <w:jc w:val="both"/>
        <w:rPr>
          <w:rFonts w:asciiTheme="majorBidi" w:hAnsiTheme="majorBidi" w:cstheme="majorBidi"/>
          <w:b/>
          <w:bCs/>
          <w:sz w:val="24"/>
          <w:szCs w:val="24"/>
        </w:rPr>
      </w:pPr>
      <w:r w:rsidRPr="006B284B">
        <w:rPr>
          <w:rFonts w:asciiTheme="majorBidi" w:hAnsiTheme="majorBidi" w:cstheme="majorBidi"/>
          <w:b/>
          <w:bCs/>
          <w:sz w:val="24"/>
          <w:szCs w:val="24"/>
          <w:lang w:val="en-US"/>
        </w:rPr>
        <w:lastRenderedPageBreak/>
        <w:t>2.</w:t>
      </w:r>
      <w:r w:rsidRPr="006B284B">
        <w:rPr>
          <w:rFonts w:asciiTheme="majorBidi" w:hAnsiTheme="majorBidi" w:cstheme="majorBidi"/>
          <w:b/>
          <w:bCs/>
          <w:sz w:val="24"/>
          <w:szCs w:val="24"/>
          <w:lang w:val="en-US"/>
        </w:rPr>
        <w:tab/>
        <w:t>Populasi dan Sampel</w:t>
      </w:r>
    </w:p>
    <w:p w:rsidR="006B284B" w:rsidRPr="006B284B" w:rsidRDefault="006B284B" w:rsidP="006B284B">
      <w:pPr>
        <w:tabs>
          <w:tab w:val="left" w:pos="851"/>
        </w:tabs>
        <w:spacing w:after="0" w:line="480" w:lineRule="auto"/>
        <w:ind w:left="709" w:hanging="709"/>
        <w:jc w:val="both"/>
        <w:rPr>
          <w:rFonts w:asciiTheme="majorBidi" w:hAnsiTheme="majorBidi" w:cstheme="majorBidi"/>
          <w:sz w:val="24"/>
          <w:szCs w:val="24"/>
          <w:lang w:val="en-US"/>
        </w:rPr>
      </w:pPr>
      <w:r w:rsidRPr="006B284B">
        <w:rPr>
          <w:rFonts w:asciiTheme="majorBidi" w:hAnsiTheme="majorBidi" w:cstheme="majorBidi"/>
          <w:sz w:val="24"/>
          <w:szCs w:val="24"/>
          <w:lang w:val="en-US"/>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lang w:val="en-US"/>
        </w:rPr>
        <w:t xml:space="preserve">Dalam penelitian ini, penulis menggunakan populasi dan sampel, populasi adalahkeseluruhan objek yang akan diteliti. </w:t>
      </w:r>
      <w:r w:rsidRPr="006B284B">
        <w:rPr>
          <w:rFonts w:asciiTheme="majorBidi" w:hAnsiTheme="majorBidi" w:cstheme="majorBidi"/>
          <w:sz w:val="24"/>
          <w:szCs w:val="24"/>
        </w:rPr>
        <w:t>jumlah karyawan PT.Asuransi  Takaful Keluarga Cabang Palembang adalah 14 orang.</w:t>
      </w:r>
    </w:p>
    <w:p w:rsidR="006B284B" w:rsidRPr="006B284B" w:rsidRDefault="006B284B" w:rsidP="006B284B">
      <w:pPr>
        <w:tabs>
          <w:tab w:val="left" w:pos="426"/>
        </w:tabs>
        <w:spacing w:after="0" w:line="480" w:lineRule="auto"/>
        <w:ind w:left="709"/>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P</w:t>
      </w:r>
      <w:r w:rsidRPr="006B284B">
        <w:rPr>
          <w:rFonts w:asciiTheme="majorBidi" w:hAnsiTheme="majorBidi" w:cstheme="majorBidi"/>
          <w:sz w:val="24"/>
          <w:szCs w:val="24"/>
          <w:lang w:val="en-US"/>
        </w:rPr>
        <w:t>engambilan sampel berpedoman kepada pendapat Suharsimi Arikunto yaitu apabila subyeknya kurang dari 100 lebih baik diambil semua sehingga penelitiannya merupakan penelitian populasi. Selanjutnya jika jumlah subyeknya besar, dapat diambil antara 10-15% atau 20-25% leb</w:t>
      </w:r>
      <w:r w:rsidRPr="006B284B">
        <w:rPr>
          <w:rFonts w:asciiTheme="majorBidi" w:hAnsiTheme="majorBidi" w:cstheme="majorBidi"/>
          <w:sz w:val="24"/>
          <w:szCs w:val="24"/>
        </w:rPr>
        <w:t xml:space="preserve">ih. Karena subjek penelitiannya kurang dari 100, maka peneliti mengambil semua subjek penelitian yang berjumlah </w:t>
      </w:r>
      <w:r w:rsidRPr="006B284B">
        <w:rPr>
          <w:rFonts w:asciiTheme="majorBidi" w:eastAsia="Calibri" w:hAnsiTheme="majorBidi" w:cstheme="majorBidi"/>
          <w:sz w:val="24"/>
          <w:szCs w:val="24"/>
        </w:rPr>
        <w:t xml:space="preserve">14 </w:t>
      </w:r>
      <w:r w:rsidRPr="006B284B">
        <w:rPr>
          <w:rFonts w:asciiTheme="majorBidi" w:hAnsiTheme="majorBidi" w:cstheme="majorBidi"/>
          <w:sz w:val="24"/>
          <w:szCs w:val="24"/>
          <w:lang w:val="en-US"/>
        </w:rPr>
        <w:t>orang karyawan PT. Asuransi Takaful Keluarga Cabang Palembang. Jadi dari data tersebut sampelnya sebanyak 1</w:t>
      </w:r>
      <w:r w:rsidRPr="006B284B">
        <w:rPr>
          <w:rFonts w:asciiTheme="majorBidi" w:hAnsiTheme="majorBidi" w:cstheme="majorBidi"/>
          <w:sz w:val="24"/>
          <w:szCs w:val="24"/>
        </w:rPr>
        <w:t xml:space="preserve">4 </w:t>
      </w:r>
      <w:r w:rsidRPr="006B284B">
        <w:rPr>
          <w:rFonts w:asciiTheme="majorBidi" w:hAnsiTheme="majorBidi" w:cstheme="majorBidi"/>
          <w:sz w:val="24"/>
          <w:szCs w:val="24"/>
          <w:lang w:val="en-US"/>
        </w:rPr>
        <w:t xml:space="preserve"> oran</w:t>
      </w:r>
      <w:r w:rsidRPr="006B284B">
        <w:rPr>
          <w:rFonts w:asciiTheme="majorBidi" w:hAnsiTheme="majorBidi" w:cstheme="majorBidi"/>
          <w:sz w:val="24"/>
          <w:szCs w:val="24"/>
        </w:rPr>
        <w:t>g.</w:t>
      </w:r>
      <w:r w:rsidRPr="006B284B">
        <w:rPr>
          <w:rFonts w:asciiTheme="majorBidi" w:eastAsia="Calibri" w:hAnsiTheme="majorBidi" w:cstheme="majorBidi"/>
          <w:sz w:val="24"/>
          <w:szCs w:val="24"/>
          <w:vertAlign w:val="superscript"/>
        </w:rPr>
        <w:footnoteReference w:id="21"/>
      </w:r>
    </w:p>
    <w:p w:rsidR="006B284B" w:rsidRPr="006B284B" w:rsidRDefault="006B284B" w:rsidP="006B284B">
      <w:pPr>
        <w:tabs>
          <w:tab w:val="left" w:pos="709"/>
        </w:tabs>
        <w:spacing w:after="0" w:line="480" w:lineRule="auto"/>
        <w:ind w:left="709" w:hanging="283"/>
        <w:jc w:val="both"/>
        <w:rPr>
          <w:rFonts w:asciiTheme="majorBidi" w:eastAsia="Calibri" w:hAnsiTheme="majorBidi" w:cstheme="majorBidi"/>
          <w:sz w:val="24"/>
          <w:szCs w:val="24"/>
          <w:vertAlign w:val="superscript"/>
        </w:rPr>
      </w:pPr>
      <w:r w:rsidRPr="006B284B">
        <w:rPr>
          <w:rFonts w:asciiTheme="majorBidi" w:hAnsiTheme="majorBidi" w:cstheme="majorBidi"/>
          <w:b/>
          <w:bCs/>
          <w:sz w:val="24"/>
          <w:szCs w:val="24"/>
          <w:lang w:val="en-US"/>
        </w:rPr>
        <w:t>3.</w:t>
      </w:r>
      <w:r w:rsidRPr="006B284B">
        <w:rPr>
          <w:rFonts w:asciiTheme="majorBidi" w:hAnsiTheme="majorBidi" w:cstheme="majorBidi"/>
          <w:b/>
          <w:bCs/>
          <w:sz w:val="24"/>
          <w:szCs w:val="24"/>
          <w:lang w:val="en-US"/>
        </w:rPr>
        <w:tab/>
        <w:t>Jenis dan Sumber Data</w:t>
      </w:r>
    </w:p>
    <w:p w:rsidR="006B284B" w:rsidRPr="006B284B" w:rsidRDefault="006B284B" w:rsidP="006B284B">
      <w:pPr>
        <w:spacing w:after="0" w:line="480" w:lineRule="auto"/>
        <w:ind w:left="720" w:firstLine="720"/>
        <w:jc w:val="both"/>
        <w:rPr>
          <w:rFonts w:ascii="Times New Roman" w:eastAsia="Calibri" w:hAnsi="Times New Roman" w:cs="Times New Roman"/>
          <w:sz w:val="24"/>
          <w:szCs w:val="24"/>
        </w:rPr>
      </w:pPr>
      <w:r w:rsidRPr="006B284B">
        <w:rPr>
          <w:rFonts w:asciiTheme="majorBidi" w:hAnsiTheme="majorBidi" w:cstheme="majorBidi"/>
          <w:sz w:val="24"/>
          <w:szCs w:val="24"/>
        </w:rPr>
        <w:t xml:space="preserve">Jenis </w:t>
      </w:r>
      <w:r w:rsidRPr="006B284B">
        <w:rPr>
          <w:rFonts w:asciiTheme="majorBidi" w:hAnsiTheme="majorBidi" w:cstheme="majorBidi"/>
          <w:sz w:val="24"/>
          <w:szCs w:val="24"/>
          <w:lang w:val="en-US"/>
        </w:rPr>
        <w:t xml:space="preserve">data dalam penelitian ini adalah </w:t>
      </w:r>
      <w:r w:rsidRPr="006B284B">
        <w:rPr>
          <w:rFonts w:asciiTheme="majorBidi" w:hAnsiTheme="majorBidi" w:cstheme="majorBidi"/>
          <w:sz w:val="24"/>
          <w:szCs w:val="24"/>
        </w:rPr>
        <w:t>data kualitatif. D</w:t>
      </w:r>
      <w:r w:rsidRPr="006B284B">
        <w:rPr>
          <w:rFonts w:asciiTheme="majorBidi" w:hAnsiTheme="majorBidi" w:cstheme="majorBidi"/>
          <w:sz w:val="24"/>
          <w:szCs w:val="24"/>
          <w:lang w:val="en-US"/>
        </w:rPr>
        <w:t>ata kualitatif</w:t>
      </w:r>
      <w:r w:rsidRPr="006B284B">
        <w:rPr>
          <w:rFonts w:ascii="Times New Roman" w:eastAsia="Calibri" w:hAnsi="Times New Roman" w:cs="Times New Roman"/>
          <w:sz w:val="24"/>
          <w:szCs w:val="24"/>
        </w:rPr>
        <w:t>a</w:t>
      </w:r>
      <w:r w:rsidRPr="006B284B">
        <w:rPr>
          <w:rFonts w:ascii="Times New Roman" w:eastAsia="Calibri" w:hAnsi="Times New Roman" w:cs="Times New Roman"/>
          <w:sz w:val="24"/>
          <w:szCs w:val="24"/>
          <w:lang w:val="en-US"/>
        </w:rPr>
        <w:t>dalah</w:t>
      </w:r>
      <w:r w:rsidRPr="006B284B">
        <w:rPr>
          <w:rFonts w:ascii="Times New Roman" w:eastAsia="Calibri" w:hAnsi="Times New Roman" w:cs="Times New Roman"/>
          <w:sz w:val="24"/>
          <w:szCs w:val="24"/>
        </w:rPr>
        <w:t xml:space="preserve"> data yang diungkapkan dalam bentuk kalimat serta uraian-uraian yang berkaitan dengan pembahasan.</w:t>
      </w:r>
      <w:r w:rsidRPr="006B284B">
        <w:rPr>
          <w:rFonts w:ascii="Times New Roman" w:eastAsia="Calibri" w:hAnsi="Times New Roman" w:cs="Times New Roman"/>
          <w:sz w:val="24"/>
          <w:szCs w:val="24"/>
          <w:vertAlign w:val="superscript"/>
        </w:rPr>
        <w:footnoteReference w:id="22"/>
      </w:r>
    </w:p>
    <w:p w:rsidR="006B284B" w:rsidRPr="006B284B" w:rsidRDefault="006B284B" w:rsidP="006B284B">
      <w:pPr>
        <w:spacing w:after="0" w:line="480" w:lineRule="auto"/>
        <w:ind w:left="720" w:firstLine="720"/>
        <w:jc w:val="both"/>
        <w:rPr>
          <w:rFonts w:ascii="Times New Roman" w:eastAsia="Calibri" w:hAnsi="Times New Roman" w:cs="Times New Roman"/>
          <w:sz w:val="24"/>
          <w:szCs w:val="24"/>
        </w:rPr>
      </w:pPr>
      <w:r w:rsidRPr="006B284B">
        <w:rPr>
          <w:rFonts w:ascii="Times New Roman" w:eastAsia="Calibri" w:hAnsi="Times New Roman" w:cs="Times New Roman"/>
          <w:sz w:val="24"/>
          <w:szCs w:val="24"/>
        </w:rPr>
        <w:t>Adapun sumber data dalam penelitian ini adalah data primer dan sekunder.</w:t>
      </w:r>
    </w:p>
    <w:p w:rsidR="006B284B" w:rsidRPr="006B284B" w:rsidRDefault="006B284B" w:rsidP="006B284B">
      <w:pPr>
        <w:numPr>
          <w:ilvl w:val="0"/>
          <w:numId w:val="14"/>
        </w:numPr>
        <w:spacing w:after="0" w:line="480" w:lineRule="auto"/>
        <w:ind w:left="993" w:hanging="357"/>
        <w:contextualSpacing/>
        <w:jc w:val="both"/>
        <w:rPr>
          <w:rFonts w:ascii="Times New Roman" w:eastAsia="Calibri" w:hAnsi="Times New Roman" w:cs="Times New Roman"/>
          <w:sz w:val="24"/>
          <w:szCs w:val="24"/>
        </w:rPr>
      </w:pPr>
      <w:r w:rsidRPr="006B284B">
        <w:rPr>
          <w:rFonts w:ascii="Times New Roman" w:eastAsia="Calibri" w:hAnsi="Times New Roman" w:cs="Times New Roman"/>
          <w:sz w:val="24"/>
          <w:szCs w:val="24"/>
          <w:lang w:val="en-US"/>
        </w:rPr>
        <w:t>Sumber data</w:t>
      </w:r>
      <w:r w:rsidRPr="006B284B">
        <w:rPr>
          <w:rFonts w:ascii="Times New Roman" w:eastAsia="Calibri" w:hAnsi="Times New Roman" w:cs="Times New Roman"/>
          <w:sz w:val="24"/>
          <w:szCs w:val="24"/>
        </w:rPr>
        <w:t xml:space="preserve"> yang digunakan dalam penelitian ini adalah data primer yaitu</w:t>
      </w:r>
      <w:r w:rsidRPr="006B284B">
        <w:rPr>
          <w:rFonts w:ascii="Times New Roman" w:eastAsia="Calibri" w:hAnsi="Times New Roman" w:cs="Times New Roman"/>
          <w:sz w:val="24"/>
          <w:szCs w:val="24"/>
          <w:lang w:val="en-US"/>
        </w:rPr>
        <w:t xml:space="preserve"> data </w:t>
      </w:r>
      <w:r w:rsidRPr="006B284B">
        <w:rPr>
          <w:rFonts w:ascii="Times New Roman" w:eastAsia="Calibri" w:hAnsi="Times New Roman" w:cs="Times New Roman"/>
          <w:sz w:val="24"/>
          <w:szCs w:val="24"/>
        </w:rPr>
        <w:t xml:space="preserve">asli </w:t>
      </w:r>
      <w:r w:rsidRPr="006B284B">
        <w:rPr>
          <w:rFonts w:ascii="Times New Roman" w:eastAsia="Calibri" w:hAnsi="Times New Roman" w:cs="Times New Roman"/>
          <w:sz w:val="24"/>
          <w:szCs w:val="24"/>
          <w:lang w:val="en-US"/>
        </w:rPr>
        <w:t xml:space="preserve">yang </w:t>
      </w:r>
      <w:r w:rsidRPr="006B284B">
        <w:rPr>
          <w:rFonts w:ascii="Times New Roman" w:eastAsia="Calibri" w:hAnsi="Times New Roman" w:cs="Times New Roman"/>
          <w:sz w:val="24"/>
          <w:szCs w:val="24"/>
        </w:rPr>
        <w:t xml:space="preserve">dikumpulkan sendiri oleh peneliti untuk menjawab masalah penelitiannya secara khusus, sumber data primer </w:t>
      </w:r>
      <w:r w:rsidRPr="006B284B">
        <w:rPr>
          <w:rFonts w:ascii="Times New Roman" w:eastAsia="Calibri" w:hAnsi="Times New Roman" w:cs="Times New Roman"/>
          <w:sz w:val="24"/>
          <w:szCs w:val="24"/>
          <w:lang w:val="en-US"/>
        </w:rPr>
        <w:t xml:space="preserve">diperoleh dari hasil penelitian yang menyangkut jawaban responden, yaitu wawancara </w:t>
      </w:r>
      <w:r w:rsidRPr="006B284B">
        <w:rPr>
          <w:rFonts w:ascii="Times New Roman" w:eastAsia="Calibri" w:hAnsi="Times New Roman" w:cs="Times New Roman"/>
          <w:sz w:val="24"/>
          <w:szCs w:val="24"/>
          <w:lang w:val="en-US"/>
        </w:rPr>
        <w:lastRenderedPageBreak/>
        <w:t>langsung dari se</w:t>
      </w:r>
      <w:r w:rsidRPr="006B284B">
        <w:rPr>
          <w:rFonts w:ascii="Times New Roman" w:eastAsia="Calibri" w:hAnsi="Times New Roman" w:cs="Times New Roman"/>
          <w:sz w:val="24"/>
          <w:szCs w:val="24"/>
        </w:rPr>
        <w:t xml:space="preserve">luruh karyawan PT. Asuransi Takaful Keluarga Cabang Palembang </w:t>
      </w:r>
      <w:r w:rsidRPr="006B284B">
        <w:rPr>
          <w:rFonts w:ascii="Times New Roman" w:eastAsia="Calibri" w:hAnsi="Times New Roman" w:cs="Times New Roman"/>
          <w:sz w:val="24"/>
          <w:szCs w:val="24"/>
          <w:lang w:val="en-US"/>
        </w:rPr>
        <w:t xml:space="preserve">yang </w:t>
      </w:r>
      <w:r w:rsidRPr="006B284B">
        <w:rPr>
          <w:rFonts w:asciiTheme="majorBidi" w:hAnsiTheme="majorBidi" w:cstheme="majorBidi"/>
          <w:sz w:val="24"/>
          <w:szCs w:val="24"/>
        </w:rPr>
        <w:t xml:space="preserve">mengenai pelaksanaan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pada produk Takaful Dana Pendidikan.</w:t>
      </w:r>
    </w:p>
    <w:p w:rsidR="006B284B" w:rsidRPr="006B284B" w:rsidRDefault="006B284B" w:rsidP="006B284B">
      <w:pPr>
        <w:numPr>
          <w:ilvl w:val="0"/>
          <w:numId w:val="14"/>
        </w:numPr>
        <w:spacing w:after="0" w:line="480" w:lineRule="auto"/>
        <w:ind w:left="993" w:hanging="357"/>
        <w:contextualSpacing/>
        <w:jc w:val="both"/>
        <w:rPr>
          <w:rFonts w:ascii="Times New Roman" w:eastAsia="Calibri" w:hAnsi="Times New Roman" w:cs="Times New Roman"/>
          <w:sz w:val="24"/>
          <w:szCs w:val="24"/>
        </w:rPr>
      </w:pPr>
      <w:r w:rsidRPr="006B284B">
        <w:rPr>
          <w:rFonts w:ascii="Times New Roman" w:eastAsia="Calibri" w:hAnsi="Times New Roman" w:cs="Times New Roman"/>
          <w:sz w:val="24"/>
          <w:szCs w:val="24"/>
        </w:rPr>
        <w:t xml:space="preserve">Sumber data sekunder adalah data yang diperoleh dari berbagai literatur yang berhubungan dengan masalah penelitian yaitu data yang berbentuk kepustakaan, dokumen-dokumen  yang berkaitan dengan masalah yang diteliti yaitu berupa buku-buku, jurnal-jurnal, dan internet Rujukan buku seperti </w:t>
      </w:r>
      <w:r w:rsidRPr="006B284B">
        <w:rPr>
          <w:rFonts w:asciiTheme="majorBidi" w:hAnsiTheme="majorBidi" w:cstheme="majorBidi"/>
          <w:sz w:val="24"/>
          <w:szCs w:val="24"/>
        </w:rPr>
        <w:t>Fiqh sunnah, Fiqh muamalat.</w:t>
      </w:r>
    </w:p>
    <w:p w:rsidR="006B284B" w:rsidRPr="006B284B" w:rsidRDefault="006B284B" w:rsidP="006B284B">
      <w:pPr>
        <w:tabs>
          <w:tab w:val="left" w:pos="426"/>
        </w:tabs>
        <w:spacing w:after="0" w:line="480" w:lineRule="auto"/>
        <w:ind w:left="709" w:hanging="283"/>
        <w:jc w:val="both"/>
        <w:rPr>
          <w:rFonts w:asciiTheme="majorBidi" w:hAnsiTheme="majorBidi" w:cstheme="majorBidi"/>
          <w:b/>
          <w:bCs/>
          <w:sz w:val="24"/>
          <w:szCs w:val="24"/>
          <w:lang w:val="en-US"/>
        </w:rPr>
      </w:pPr>
      <w:r w:rsidRPr="006B284B">
        <w:rPr>
          <w:rFonts w:asciiTheme="majorBidi" w:hAnsiTheme="majorBidi" w:cstheme="majorBidi"/>
          <w:b/>
          <w:bCs/>
          <w:sz w:val="24"/>
          <w:szCs w:val="24"/>
        </w:rPr>
        <w:t>4</w:t>
      </w:r>
      <w:r w:rsidRPr="006B284B">
        <w:rPr>
          <w:rFonts w:asciiTheme="majorBidi" w:hAnsiTheme="majorBidi" w:cstheme="majorBidi"/>
          <w:b/>
          <w:bCs/>
          <w:sz w:val="24"/>
          <w:szCs w:val="24"/>
          <w:lang w:val="en-US"/>
        </w:rPr>
        <w:t>.</w:t>
      </w:r>
      <w:r w:rsidRPr="006B284B">
        <w:rPr>
          <w:rFonts w:asciiTheme="majorBidi" w:hAnsiTheme="majorBidi" w:cstheme="majorBidi"/>
          <w:b/>
          <w:bCs/>
          <w:sz w:val="24"/>
          <w:szCs w:val="24"/>
          <w:lang w:val="en-US"/>
        </w:rPr>
        <w:tab/>
        <w:t>Te</w:t>
      </w:r>
      <w:r w:rsidRPr="006B284B">
        <w:rPr>
          <w:rFonts w:asciiTheme="majorBidi" w:hAnsiTheme="majorBidi" w:cstheme="majorBidi"/>
          <w:b/>
          <w:bCs/>
          <w:sz w:val="24"/>
          <w:szCs w:val="24"/>
        </w:rPr>
        <w:t>k</w:t>
      </w:r>
      <w:r w:rsidRPr="006B284B">
        <w:rPr>
          <w:rFonts w:asciiTheme="majorBidi" w:hAnsiTheme="majorBidi" w:cstheme="majorBidi"/>
          <w:b/>
          <w:bCs/>
          <w:sz w:val="24"/>
          <w:szCs w:val="24"/>
          <w:lang w:val="en-US"/>
        </w:rPr>
        <w:t>nik Pengumpulan Data</w:t>
      </w:r>
    </w:p>
    <w:p w:rsidR="006B284B" w:rsidRPr="006B284B" w:rsidRDefault="006B284B" w:rsidP="006B284B">
      <w:pPr>
        <w:tabs>
          <w:tab w:val="left" w:pos="851"/>
        </w:tabs>
        <w:spacing w:after="0" w:line="480" w:lineRule="auto"/>
        <w:ind w:left="709"/>
        <w:jc w:val="both"/>
        <w:rPr>
          <w:rFonts w:asciiTheme="majorBidi" w:hAnsiTheme="majorBidi" w:cstheme="majorBidi"/>
          <w:sz w:val="24"/>
          <w:szCs w:val="24"/>
          <w:lang w:val="en-US"/>
        </w:rPr>
      </w:pP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lang w:val="en-US"/>
        </w:rPr>
        <w:t xml:space="preserve">Data </w:t>
      </w:r>
      <w:r w:rsidRPr="006B284B">
        <w:rPr>
          <w:rFonts w:asciiTheme="majorBidi" w:hAnsiTheme="majorBidi" w:cstheme="majorBidi"/>
          <w:sz w:val="24"/>
          <w:szCs w:val="24"/>
        </w:rPr>
        <w:t xml:space="preserve">yang </w:t>
      </w:r>
      <w:r w:rsidRPr="006B284B">
        <w:rPr>
          <w:rFonts w:asciiTheme="majorBidi" w:hAnsiTheme="majorBidi" w:cstheme="majorBidi"/>
          <w:sz w:val="24"/>
          <w:szCs w:val="24"/>
          <w:lang w:val="en-US"/>
        </w:rPr>
        <w:t>diperoleh melalui dua cara yaitu:</w:t>
      </w:r>
    </w:p>
    <w:p w:rsidR="006B284B" w:rsidRPr="006B284B" w:rsidRDefault="006B284B" w:rsidP="006B284B">
      <w:pPr>
        <w:numPr>
          <w:ilvl w:val="0"/>
          <w:numId w:val="27"/>
        </w:numPr>
        <w:spacing w:after="0" w:line="480" w:lineRule="auto"/>
        <w:ind w:left="1134" w:hanging="426"/>
        <w:contextualSpacing/>
        <w:jc w:val="both"/>
        <w:rPr>
          <w:rFonts w:asciiTheme="majorBidi" w:hAnsiTheme="majorBidi" w:cstheme="majorBidi"/>
          <w:sz w:val="24"/>
          <w:szCs w:val="24"/>
        </w:rPr>
      </w:pPr>
      <w:r w:rsidRPr="006B284B">
        <w:rPr>
          <w:rFonts w:asciiTheme="majorBidi" w:hAnsiTheme="majorBidi" w:cstheme="majorBidi"/>
          <w:sz w:val="24"/>
          <w:szCs w:val="24"/>
          <w:lang w:val="en-US"/>
        </w:rPr>
        <w:t>Wawancara adalah teknik pengumpul</w:t>
      </w:r>
      <w:r w:rsidRPr="006B284B">
        <w:rPr>
          <w:rFonts w:asciiTheme="majorBidi" w:hAnsiTheme="majorBidi" w:cstheme="majorBidi"/>
          <w:sz w:val="24"/>
          <w:szCs w:val="24"/>
        </w:rPr>
        <w:t xml:space="preserve">an </w:t>
      </w:r>
      <w:r w:rsidRPr="006B284B">
        <w:rPr>
          <w:rFonts w:asciiTheme="majorBidi" w:hAnsiTheme="majorBidi" w:cstheme="majorBidi"/>
          <w:sz w:val="24"/>
          <w:szCs w:val="24"/>
          <w:lang w:val="en-US"/>
        </w:rPr>
        <w:t>informasi dengan cara mengajukan sejumlah per</w:t>
      </w:r>
      <w:r w:rsidRPr="006B284B">
        <w:rPr>
          <w:rFonts w:asciiTheme="majorBidi" w:hAnsiTheme="majorBidi" w:cstheme="majorBidi"/>
          <w:sz w:val="24"/>
          <w:szCs w:val="24"/>
        </w:rPr>
        <w:t xml:space="preserve">tanyaan mengenai pelaksanaan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pada Produk Takaful Dana Pendidkan </w:t>
      </w:r>
      <w:r w:rsidRPr="006B284B">
        <w:rPr>
          <w:rFonts w:asciiTheme="majorBidi" w:hAnsiTheme="majorBidi" w:cstheme="majorBidi"/>
          <w:sz w:val="24"/>
          <w:szCs w:val="24"/>
          <w:lang w:val="en-US"/>
        </w:rPr>
        <w:t>secara langsung kepada</w:t>
      </w:r>
      <w:r w:rsidRPr="006B284B">
        <w:rPr>
          <w:rFonts w:asciiTheme="majorBidi" w:hAnsiTheme="majorBidi" w:cstheme="majorBidi"/>
          <w:sz w:val="24"/>
          <w:szCs w:val="24"/>
        </w:rPr>
        <w:t xml:space="preserve"> 14 </w:t>
      </w:r>
      <w:r w:rsidRPr="006B284B">
        <w:rPr>
          <w:rFonts w:asciiTheme="majorBidi" w:hAnsiTheme="majorBidi" w:cstheme="majorBidi"/>
          <w:sz w:val="24"/>
          <w:szCs w:val="24"/>
          <w:lang w:val="en-US"/>
        </w:rPr>
        <w:t>karyawan P</w:t>
      </w:r>
      <w:r w:rsidRPr="006B284B">
        <w:rPr>
          <w:rFonts w:asciiTheme="majorBidi" w:hAnsiTheme="majorBidi" w:cstheme="majorBidi"/>
          <w:sz w:val="24"/>
          <w:szCs w:val="24"/>
        </w:rPr>
        <w:t xml:space="preserve">erseroan Terbatas </w:t>
      </w:r>
      <w:r w:rsidRPr="006B284B">
        <w:rPr>
          <w:rFonts w:asciiTheme="majorBidi" w:hAnsiTheme="majorBidi" w:cstheme="majorBidi"/>
          <w:sz w:val="24"/>
          <w:szCs w:val="24"/>
          <w:lang w:val="en-US"/>
        </w:rPr>
        <w:t>Asuransi Takaful Keluarga Cabang Palemban</w:t>
      </w:r>
      <w:r w:rsidRPr="006B284B">
        <w:rPr>
          <w:rFonts w:asciiTheme="majorBidi" w:hAnsiTheme="majorBidi" w:cstheme="majorBidi"/>
          <w:sz w:val="24"/>
          <w:szCs w:val="24"/>
        </w:rPr>
        <w:t>g.</w:t>
      </w:r>
    </w:p>
    <w:p w:rsidR="006B284B" w:rsidRPr="006B284B" w:rsidRDefault="006B284B" w:rsidP="006B284B">
      <w:pPr>
        <w:numPr>
          <w:ilvl w:val="0"/>
          <w:numId w:val="27"/>
        </w:numPr>
        <w:spacing w:after="0" w:line="480" w:lineRule="auto"/>
        <w:ind w:left="1134" w:hanging="426"/>
        <w:contextualSpacing/>
        <w:jc w:val="both"/>
        <w:rPr>
          <w:rFonts w:asciiTheme="majorBidi" w:hAnsiTheme="majorBidi" w:cstheme="majorBidi"/>
          <w:sz w:val="24"/>
          <w:szCs w:val="24"/>
        </w:rPr>
      </w:pPr>
      <w:r w:rsidRPr="006B284B">
        <w:rPr>
          <w:rFonts w:asciiTheme="majorBidi" w:hAnsiTheme="majorBidi" w:cstheme="majorBidi"/>
          <w:sz w:val="24"/>
          <w:szCs w:val="24"/>
        </w:rPr>
        <w:t>Studi Kepustakaan, yaitu buku-buku yang mengenai dasar hukum PT. Asuransi Takaful Keluarga Cabang Palembang dan tinjauan fiqh muamalah pada pelaksanaan bagi hasil yakni diantaranya, Kompilasi Hukum Ekonomi Syariah, Fiqh Muamalah, dan lain-lain yang tidak bisa penulis sebutkan satu persatu.</w:t>
      </w:r>
    </w:p>
    <w:p w:rsidR="006B284B" w:rsidRPr="006B284B" w:rsidRDefault="006B284B" w:rsidP="006B284B">
      <w:pPr>
        <w:spacing w:after="120" w:line="480" w:lineRule="auto"/>
        <w:ind w:left="709" w:hanging="283"/>
        <w:jc w:val="both"/>
        <w:rPr>
          <w:rFonts w:asciiTheme="majorBidi" w:hAnsiTheme="majorBidi" w:cstheme="majorBidi"/>
          <w:b/>
          <w:bCs/>
          <w:sz w:val="24"/>
          <w:szCs w:val="24"/>
        </w:rPr>
      </w:pPr>
      <w:r w:rsidRPr="006B284B">
        <w:rPr>
          <w:rFonts w:asciiTheme="majorBidi" w:hAnsiTheme="majorBidi" w:cstheme="majorBidi"/>
          <w:b/>
          <w:bCs/>
          <w:sz w:val="24"/>
          <w:szCs w:val="24"/>
        </w:rPr>
        <w:t>5.</w:t>
      </w:r>
      <w:r w:rsidRPr="006B284B">
        <w:rPr>
          <w:rFonts w:asciiTheme="majorBidi" w:hAnsiTheme="majorBidi" w:cstheme="majorBidi"/>
          <w:b/>
          <w:bCs/>
          <w:sz w:val="24"/>
          <w:szCs w:val="24"/>
        </w:rPr>
        <w:tab/>
        <w:t>Teknik  Analisis Data</w:t>
      </w:r>
    </w:p>
    <w:p w:rsidR="006B284B" w:rsidRPr="006B284B" w:rsidRDefault="006B284B" w:rsidP="006B284B">
      <w:pPr>
        <w:spacing w:line="480" w:lineRule="auto"/>
        <w:ind w:left="720" w:firstLine="720"/>
        <w:jc w:val="both"/>
        <w:rPr>
          <w:rFonts w:asciiTheme="majorBidi" w:hAnsiTheme="majorBidi" w:cstheme="majorBidi"/>
          <w:sz w:val="24"/>
          <w:szCs w:val="24"/>
        </w:rPr>
      </w:pPr>
      <w:r w:rsidRPr="006B284B">
        <w:rPr>
          <w:rFonts w:ascii="Times New Roman" w:eastAsia="Calibri" w:hAnsi="Times New Roman" w:cs="Times New Roman"/>
          <w:sz w:val="24"/>
          <w:szCs w:val="24"/>
        </w:rPr>
        <w:t>Setelah data terkumpul, maka diolah dan dianalisis secara analisis deskriptif kualitatif yakni menjelaskan seluruh data yang ada pada pokok-</w:t>
      </w:r>
      <w:r w:rsidRPr="006B284B">
        <w:rPr>
          <w:rFonts w:ascii="Times New Roman" w:eastAsia="Calibri" w:hAnsi="Times New Roman" w:cs="Times New Roman"/>
          <w:sz w:val="24"/>
          <w:szCs w:val="24"/>
        </w:rPr>
        <w:lastRenderedPageBreak/>
        <w:t xml:space="preserve">pokok masalah mengenai </w:t>
      </w:r>
      <w:r w:rsidRPr="006B284B">
        <w:rPr>
          <w:rFonts w:asciiTheme="majorBidi" w:hAnsiTheme="majorBidi" w:cstheme="majorBidi"/>
          <w:sz w:val="24"/>
          <w:szCs w:val="24"/>
        </w:rPr>
        <w:t xml:space="preserve">pelaksanaan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dalam </w:t>
      </w:r>
      <w:r w:rsidRPr="006B284B">
        <w:rPr>
          <w:rFonts w:asciiTheme="majorBidi" w:hAnsiTheme="majorBidi" w:cstheme="majorBidi"/>
          <w:i/>
          <w:iCs/>
          <w:sz w:val="24"/>
          <w:szCs w:val="24"/>
        </w:rPr>
        <w:t xml:space="preserve">prosentase </w:t>
      </w:r>
      <w:r w:rsidRPr="006B284B">
        <w:rPr>
          <w:rFonts w:asciiTheme="majorBidi" w:hAnsiTheme="majorBidi" w:cstheme="majorBidi"/>
          <w:sz w:val="24"/>
          <w:szCs w:val="24"/>
        </w:rPr>
        <w:t xml:space="preserve">bagi hasil yang ditetapkan oleh pihak Asuransi Takaful pada produk Takaful Dana Pendidikan dalam tinjauan fiqh muamalah dan Fatwa MUI Nomor:07/DSN-MUI/IV/2000 tentang Pembiayaan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P</w:t>
      </w:r>
      <w:r w:rsidRPr="006B284B">
        <w:rPr>
          <w:rFonts w:ascii="Times New Roman" w:eastAsia="Calibri" w:hAnsi="Times New Roman" w:cs="Times New Roman"/>
          <w:sz w:val="24"/>
          <w:szCs w:val="24"/>
        </w:rPr>
        <w:t>enjelasan-penjelasan itu disimpulkan secara deduktif, yaitu menarik suatu simpulan dari pernyataan-pernyataan yang bersifat umum ditarik ke khusus, sehingga penyajian hasil penelitian itu dapat dipahami dengan mudah.</w:t>
      </w: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6B284B" w:rsidP="006B284B">
      <w:pPr>
        <w:spacing w:after="0" w:line="480" w:lineRule="auto"/>
        <w:jc w:val="center"/>
        <w:rPr>
          <w:rFonts w:asciiTheme="majorBidi" w:hAnsiTheme="majorBidi" w:cstheme="majorBidi"/>
          <w:b/>
          <w:bCs/>
          <w:sz w:val="24"/>
          <w:szCs w:val="24"/>
        </w:rPr>
      </w:pPr>
    </w:p>
    <w:p w:rsidR="006B284B" w:rsidRPr="006B284B" w:rsidRDefault="00586E95" w:rsidP="006B284B">
      <w:pPr>
        <w:spacing w:after="0" w:line="480" w:lineRule="auto"/>
        <w:jc w:val="center"/>
        <w:rPr>
          <w:rFonts w:asciiTheme="majorBidi" w:hAnsiTheme="majorBidi" w:cstheme="majorBidi"/>
          <w:b/>
          <w:bCs/>
          <w:sz w:val="24"/>
          <w:szCs w:val="24"/>
        </w:rPr>
      </w:pPr>
      <w:r>
        <w:rPr>
          <w:rFonts w:asciiTheme="majorBidi" w:hAnsiTheme="majorBidi" w:cstheme="majorBidi"/>
          <w:b/>
          <w:bCs/>
          <w:noProof/>
          <w:sz w:val="24"/>
          <w:szCs w:val="24"/>
          <w:lang w:eastAsia="id-ID"/>
        </w:rPr>
        <w:lastRenderedPageBreak/>
        <w:pict>
          <v:rect id="Rectangle 35" o:spid="_x0000_s1061" style="position:absolute;left:0;text-align:left;margin-left:353.35pt;margin-top:-62.2pt;width:74.5pt;height:50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" fillcolor="white [3212]" strokecolor="white [3212]"/>
        </w:pict>
      </w:r>
      <w:r>
        <w:rPr>
          <w:rFonts w:asciiTheme="majorBidi" w:hAnsiTheme="majorBidi" w:cstheme="majorBidi"/>
          <w:b/>
          <w:bCs/>
          <w:noProof/>
          <w:sz w:val="24"/>
          <w:szCs w:val="24"/>
          <w:lang w:eastAsia="id-ID"/>
        </w:rPr>
        <w:pict>
          <v:rect id="Rectangle 34" o:spid="_x0000_s1060" style="position:absolute;left:0;text-align:left;margin-left:379.35pt;margin-top:-85.65pt;width:30pt;height:30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" stroked="f"/>
        </w:pict>
      </w:r>
      <w:r w:rsidR="006B284B" w:rsidRPr="006B284B">
        <w:rPr>
          <w:rFonts w:asciiTheme="majorBidi" w:hAnsiTheme="majorBidi" w:cstheme="majorBidi"/>
          <w:b/>
          <w:bCs/>
          <w:sz w:val="24"/>
          <w:szCs w:val="24"/>
        </w:rPr>
        <w:t>BAB II</w:t>
      </w:r>
    </w:p>
    <w:p w:rsidR="006B284B" w:rsidRPr="006B284B" w:rsidRDefault="006B284B" w:rsidP="006B284B">
      <w:pPr>
        <w:spacing w:after="0" w:line="480" w:lineRule="auto"/>
        <w:jc w:val="center"/>
        <w:rPr>
          <w:rFonts w:asciiTheme="majorBidi" w:hAnsiTheme="majorBidi" w:cstheme="majorBidi"/>
          <w:b/>
          <w:bCs/>
          <w:i/>
          <w:iCs/>
          <w:sz w:val="24"/>
          <w:szCs w:val="24"/>
        </w:rPr>
      </w:pPr>
      <w:r w:rsidRPr="006B284B">
        <w:rPr>
          <w:rFonts w:asciiTheme="majorBidi" w:hAnsiTheme="majorBidi" w:cstheme="majorBidi"/>
          <w:b/>
          <w:bCs/>
          <w:sz w:val="24"/>
          <w:szCs w:val="24"/>
        </w:rPr>
        <w:t>TINJAUAN UMUM TENTANG AKAD MUDHARABAH</w:t>
      </w:r>
    </w:p>
    <w:p w:rsidR="006B284B" w:rsidRPr="006B284B" w:rsidRDefault="006B284B" w:rsidP="006B284B">
      <w:pPr>
        <w:numPr>
          <w:ilvl w:val="0"/>
          <w:numId w:val="2"/>
        </w:numPr>
        <w:tabs>
          <w:tab w:val="left" w:pos="426"/>
        </w:tabs>
        <w:spacing w:after="0" w:line="480" w:lineRule="auto"/>
        <w:ind w:left="709" w:hanging="709"/>
        <w:contextualSpacing/>
        <w:rPr>
          <w:rFonts w:asciiTheme="majorBidi" w:hAnsiTheme="majorBidi" w:cstheme="majorBidi"/>
          <w:b/>
          <w:bCs/>
          <w:sz w:val="24"/>
          <w:szCs w:val="24"/>
        </w:rPr>
      </w:pPr>
      <w:r w:rsidRPr="006B284B">
        <w:rPr>
          <w:rFonts w:asciiTheme="majorBidi" w:hAnsiTheme="majorBidi" w:cstheme="majorBidi"/>
          <w:b/>
          <w:bCs/>
          <w:sz w:val="24"/>
          <w:szCs w:val="24"/>
        </w:rPr>
        <w:t>Pengertian Bagi Hasil</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Sebagai makhluk sosial, kebutuhan akan kerjasama antara satu pihak dengan pihak lain guna meningkatkan taraf perekonomian dan kebutuhan hidup, atau keperluan-keperluan lain yang tidak bisa diabaikan, kenyataan menunjukkan bahwa diantara sebagian manusia memiliki modal tetapi tidak bisa menjalankan usaha-usaha produktif atau memiliki modal besar dan bisa produktif tetapi berkeinginan membantu orang lain yang kurang mampu dengan mengalihkan sebagian modalnya kepada pihak yang memerlukan.</w:t>
      </w:r>
      <w:r w:rsidRPr="006B284B">
        <w:rPr>
          <w:rFonts w:asciiTheme="majorBidi" w:hAnsiTheme="majorBidi" w:cstheme="majorBidi"/>
          <w:sz w:val="24"/>
          <w:szCs w:val="24"/>
          <w:vertAlign w:val="superscript"/>
        </w:rPr>
        <w:footnoteReference w:id="23"/>
      </w:r>
      <w:r w:rsidRPr="006B284B">
        <w:rPr>
          <w:rFonts w:asciiTheme="majorBidi" w:hAnsiTheme="majorBidi" w:cstheme="majorBidi"/>
          <w:sz w:val="24"/>
          <w:szCs w:val="24"/>
        </w:rPr>
        <w:t xml:space="preserve"> Kerja sama tersebut disebabkan diantara </w:t>
      </w:r>
      <w:r w:rsidR="00F6044B">
        <w:rPr>
          <w:rFonts w:asciiTheme="majorBidi" w:hAnsiTheme="majorBidi" w:cstheme="majorBidi"/>
          <w:sz w:val="24"/>
          <w:szCs w:val="24"/>
        </w:rPr>
        <w:t>satu sama lain saling membutuhka</w:t>
      </w:r>
      <w:r w:rsidRPr="006B284B">
        <w:rPr>
          <w:rFonts w:asciiTheme="majorBidi" w:hAnsiTheme="majorBidi" w:cstheme="majorBidi"/>
          <w:sz w:val="24"/>
          <w:szCs w:val="24"/>
        </w:rPr>
        <w:t xml:space="preserve">n (tolong-menolong). Salah satu bentuk kerja sama tolong-menolong bagi sesama manusia dalam memenuhi kebutuhan hidupnya adalah bagi hasil. </w:t>
      </w:r>
    </w:p>
    <w:p w:rsidR="006B284B" w:rsidRPr="006B284B" w:rsidRDefault="00586E95" w:rsidP="006B284B">
      <w:pPr>
        <w:spacing w:after="0" w:line="480" w:lineRule="auto"/>
        <w:ind w:firstLine="709"/>
        <w:jc w:val="both"/>
        <w:rPr>
          <w:rFonts w:asciiTheme="majorBidi" w:hAnsiTheme="majorBidi" w:cstheme="majorBidi"/>
          <w:sz w:val="24"/>
          <w:szCs w:val="24"/>
        </w:rPr>
      </w:pPr>
      <w:r>
        <w:rPr>
          <w:rFonts w:asciiTheme="majorBidi" w:hAnsiTheme="majorBidi" w:cstheme="majorBidi"/>
          <w:noProof/>
          <w:sz w:val="24"/>
          <w:szCs w:val="24"/>
          <w:lang w:eastAsia="id-ID"/>
        </w:rPr>
        <w:pict>
          <v:rect id="Rectangle 33" o:spid="_x0000_s1059" style="position:absolute;left:0;text-align:left;margin-left:170.85pt;margin-top:283.55pt;width:72.75pt;height:36.75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" stroked="f">
            <v:textbox>
              <w:txbxContent>
                <w:p w:rsidR="00D477FB" w:rsidRPr="008C6813" w:rsidRDefault="00D477FB" w:rsidP="006B284B">
                  <w:pPr>
                    <w:jc w:val="center"/>
                  </w:pPr>
                  <w:r>
                    <w:t>17</w:t>
                  </w:r>
                </w:p>
              </w:txbxContent>
            </v:textbox>
          </v:rect>
        </w:pict>
      </w:r>
      <w:r w:rsidR="006B284B" w:rsidRPr="006B284B">
        <w:rPr>
          <w:rFonts w:asciiTheme="majorBidi" w:hAnsiTheme="majorBidi" w:cstheme="majorBidi"/>
          <w:sz w:val="24"/>
          <w:szCs w:val="24"/>
          <w:lang w:val="en-US"/>
        </w:rPr>
        <w:t xml:space="preserve">Bagi </w:t>
      </w:r>
      <w:r w:rsidR="006B284B" w:rsidRPr="006B284B">
        <w:rPr>
          <w:rFonts w:asciiTheme="majorBidi" w:hAnsiTheme="majorBidi" w:cstheme="majorBidi"/>
          <w:sz w:val="24"/>
          <w:szCs w:val="24"/>
        </w:rPr>
        <w:t>H</w:t>
      </w:r>
      <w:r w:rsidR="006B284B" w:rsidRPr="006B284B">
        <w:rPr>
          <w:rFonts w:asciiTheme="majorBidi" w:hAnsiTheme="majorBidi" w:cstheme="majorBidi"/>
          <w:sz w:val="24"/>
          <w:szCs w:val="24"/>
          <w:lang w:val="en-US"/>
        </w:rPr>
        <w:t>asil menurut istilah adalah suatu sistem yang meliputi tata carapembagian hasil usaha antara penyedia dana dan pengelola dana.</w:t>
      </w:r>
      <w:r w:rsidR="006B284B" w:rsidRPr="006B284B">
        <w:rPr>
          <w:rFonts w:asciiTheme="majorBidi" w:hAnsiTheme="majorBidi" w:cstheme="majorBidi"/>
          <w:sz w:val="24"/>
          <w:szCs w:val="24"/>
          <w:vertAlign w:val="superscript"/>
          <w:lang w:val="en-US"/>
        </w:rPr>
        <w:footnoteReference w:id="24"/>
      </w:r>
      <w:r w:rsidR="006B284B" w:rsidRPr="006B284B">
        <w:rPr>
          <w:rFonts w:asciiTheme="majorBidi" w:hAnsiTheme="majorBidi" w:cstheme="majorBidi"/>
          <w:sz w:val="24"/>
          <w:szCs w:val="24"/>
          <w:lang w:val="en-US"/>
        </w:rPr>
        <w:t>Sedang</w:t>
      </w:r>
      <w:r w:rsidR="006B284B" w:rsidRPr="006B284B">
        <w:rPr>
          <w:rFonts w:asciiTheme="majorBidi" w:hAnsiTheme="majorBidi" w:cstheme="majorBidi"/>
          <w:sz w:val="24"/>
          <w:szCs w:val="24"/>
        </w:rPr>
        <w:t xml:space="preserve">kan </w:t>
      </w:r>
      <w:r w:rsidR="006B284B" w:rsidRPr="006B284B">
        <w:rPr>
          <w:rFonts w:asciiTheme="majorBidi" w:hAnsiTheme="majorBidi" w:cstheme="majorBidi"/>
          <w:sz w:val="24"/>
          <w:szCs w:val="24"/>
          <w:lang w:val="en-US"/>
        </w:rPr>
        <w:t xml:space="preserve">menurut terminologi asing (Inggris) bagi hasil dikenal dengan </w:t>
      </w:r>
      <w:r w:rsidR="006B284B" w:rsidRPr="006B284B">
        <w:rPr>
          <w:rFonts w:asciiTheme="majorBidi" w:hAnsiTheme="majorBidi" w:cstheme="majorBidi"/>
          <w:i/>
          <w:iCs/>
          <w:sz w:val="24"/>
          <w:szCs w:val="24"/>
          <w:lang w:val="en-US"/>
        </w:rPr>
        <w:t>profit sharing.Profit sh</w:t>
      </w:r>
      <w:r w:rsidR="006B284B" w:rsidRPr="006B284B">
        <w:rPr>
          <w:rFonts w:asciiTheme="majorBidi" w:hAnsiTheme="majorBidi" w:cstheme="majorBidi"/>
          <w:i/>
          <w:iCs/>
          <w:sz w:val="24"/>
          <w:szCs w:val="24"/>
        </w:rPr>
        <w:t>a</w:t>
      </w:r>
      <w:r w:rsidR="006B284B" w:rsidRPr="006B284B">
        <w:rPr>
          <w:rFonts w:asciiTheme="majorBidi" w:hAnsiTheme="majorBidi" w:cstheme="majorBidi"/>
          <w:i/>
          <w:iCs/>
          <w:sz w:val="24"/>
          <w:szCs w:val="24"/>
          <w:lang w:val="en-US"/>
        </w:rPr>
        <w:t>ring</w:t>
      </w:r>
      <w:r w:rsidR="006B284B" w:rsidRPr="006B284B">
        <w:rPr>
          <w:rFonts w:asciiTheme="majorBidi" w:hAnsiTheme="majorBidi" w:cstheme="majorBidi"/>
          <w:sz w:val="24"/>
          <w:szCs w:val="24"/>
          <w:lang w:val="en-US"/>
        </w:rPr>
        <w:t xml:space="preserve"> dalam kamus ekonomi diartikan pembagian laba.Secaradefini</w:t>
      </w:r>
      <w:r w:rsidR="006B284B" w:rsidRPr="006B284B">
        <w:rPr>
          <w:rFonts w:asciiTheme="majorBidi" w:hAnsiTheme="majorBidi" w:cstheme="majorBidi"/>
          <w:sz w:val="24"/>
          <w:szCs w:val="24"/>
        </w:rPr>
        <w:t xml:space="preserve">si </w:t>
      </w:r>
      <w:r w:rsidR="006B284B" w:rsidRPr="006B284B">
        <w:rPr>
          <w:rFonts w:asciiTheme="majorBidi" w:hAnsiTheme="majorBidi" w:cstheme="majorBidi"/>
          <w:i/>
          <w:iCs/>
          <w:sz w:val="24"/>
          <w:szCs w:val="24"/>
          <w:lang w:val="en-US"/>
        </w:rPr>
        <w:t>profit sharring</w:t>
      </w:r>
      <w:r w:rsidR="006B284B" w:rsidRPr="006B284B">
        <w:rPr>
          <w:rFonts w:asciiTheme="majorBidi" w:hAnsiTheme="majorBidi" w:cstheme="majorBidi"/>
          <w:sz w:val="24"/>
          <w:szCs w:val="24"/>
          <w:lang w:val="en-US"/>
        </w:rPr>
        <w:t xml:space="preserve"> diartikan: "Distribusi beberapa bagian dari laba(</w:t>
      </w:r>
      <w:r w:rsidR="006B284B" w:rsidRPr="006B284B">
        <w:rPr>
          <w:rFonts w:asciiTheme="majorBidi" w:hAnsiTheme="majorBidi" w:cstheme="majorBidi"/>
          <w:i/>
          <w:iCs/>
          <w:sz w:val="24"/>
          <w:szCs w:val="24"/>
          <w:lang w:val="en-US"/>
        </w:rPr>
        <w:t>profit</w:t>
      </w:r>
      <w:r w:rsidR="006B284B" w:rsidRPr="006B284B">
        <w:rPr>
          <w:rFonts w:asciiTheme="majorBidi" w:hAnsiTheme="majorBidi" w:cstheme="majorBidi"/>
          <w:sz w:val="24"/>
          <w:szCs w:val="24"/>
          <w:lang w:val="en-US"/>
        </w:rPr>
        <w:t>) pada para pegawai dari suatu perusahaan".</w:t>
      </w:r>
      <w:r w:rsidR="006B284B" w:rsidRPr="006B284B">
        <w:rPr>
          <w:rFonts w:asciiTheme="majorBidi" w:hAnsiTheme="majorBidi" w:cstheme="majorBidi"/>
          <w:sz w:val="24"/>
          <w:szCs w:val="24"/>
          <w:vertAlign w:val="superscript"/>
          <w:lang w:val="en-US"/>
        </w:rPr>
        <w:footnoteReference w:id="25"/>
      </w:r>
    </w:p>
    <w:p w:rsidR="006B284B" w:rsidRPr="006B284B" w:rsidRDefault="006B284B" w:rsidP="006B284B">
      <w:pPr>
        <w:spacing w:after="0" w:line="480" w:lineRule="auto"/>
        <w:ind w:firstLine="709"/>
        <w:jc w:val="both"/>
        <w:rPr>
          <w:rFonts w:asciiTheme="majorBidi" w:hAnsiTheme="majorBidi" w:cstheme="majorBidi"/>
          <w:sz w:val="24"/>
          <w:szCs w:val="24"/>
          <w:lang w:val="en-US"/>
        </w:rPr>
      </w:pPr>
      <w:r w:rsidRPr="006B284B">
        <w:rPr>
          <w:rFonts w:asciiTheme="majorBidi" w:hAnsiTheme="majorBidi" w:cstheme="majorBidi"/>
          <w:sz w:val="24"/>
          <w:szCs w:val="24"/>
        </w:rPr>
        <w:lastRenderedPageBreak/>
        <w:t xml:space="preserve">Pada umumnya prinsip bagi hasil dalam lembaga keuangan </w:t>
      </w:r>
      <w:r w:rsidRPr="006B284B">
        <w:rPr>
          <w:rFonts w:asciiTheme="majorBidi" w:hAnsiTheme="majorBidi" w:cstheme="majorBidi"/>
          <w:i/>
          <w:iCs/>
          <w:sz w:val="24"/>
          <w:szCs w:val="24"/>
        </w:rPr>
        <w:t>non</w:t>
      </w:r>
      <w:r w:rsidRPr="006B284B">
        <w:rPr>
          <w:rFonts w:asciiTheme="majorBidi" w:hAnsiTheme="majorBidi" w:cstheme="majorBidi"/>
          <w:sz w:val="24"/>
          <w:szCs w:val="24"/>
        </w:rPr>
        <w:t xml:space="preserve"> bank khususnya yang berbasis syariah seperti asuransi syariah adalah menggunakan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w:t>
      </w:r>
    </w:p>
    <w:p w:rsidR="006B284B" w:rsidRPr="006B284B" w:rsidRDefault="006B284B" w:rsidP="006B284B">
      <w:pPr>
        <w:numPr>
          <w:ilvl w:val="0"/>
          <w:numId w:val="2"/>
        </w:numPr>
        <w:tabs>
          <w:tab w:val="left" w:pos="284"/>
          <w:tab w:val="left" w:pos="567"/>
        </w:tabs>
        <w:spacing w:after="0" w:line="480" w:lineRule="auto"/>
        <w:contextualSpacing/>
        <w:jc w:val="both"/>
        <w:rPr>
          <w:rFonts w:asciiTheme="majorBidi" w:hAnsiTheme="majorBidi" w:cstheme="majorBidi"/>
          <w:b/>
          <w:bCs/>
          <w:sz w:val="24"/>
          <w:szCs w:val="24"/>
          <w:lang w:val="en-US"/>
        </w:rPr>
      </w:pPr>
      <w:r w:rsidRPr="006B284B">
        <w:rPr>
          <w:rFonts w:asciiTheme="majorBidi" w:hAnsiTheme="majorBidi" w:cstheme="majorBidi"/>
          <w:b/>
          <w:bCs/>
          <w:sz w:val="24"/>
          <w:szCs w:val="24"/>
          <w:lang w:val="en-US"/>
        </w:rPr>
        <w:t xml:space="preserve">Pengertian </w:t>
      </w:r>
      <w:r w:rsidRPr="006B284B">
        <w:rPr>
          <w:rFonts w:asciiTheme="majorBidi" w:hAnsiTheme="majorBidi" w:cstheme="majorBidi"/>
          <w:b/>
          <w:bCs/>
          <w:i/>
          <w:iCs/>
          <w:sz w:val="24"/>
          <w:szCs w:val="24"/>
          <w:lang w:val="en-US"/>
        </w:rPr>
        <w:t>Mudharabah</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diambil dari </w:t>
      </w:r>
      <w:r w:rsidRPr="006B284B">
        <w:rPr>
          <w:rFonts w:asciiTheme="majorBidi" w:hAnsiTheme="majorBidi" w:cstheme="majorBidi"/>
          <w:i/>
          <w:iCs/>
          <w:sz w:val="24"/>
          <w:szCs w:val="24"/>
          <w:lang w:val="en-US"/>
        </w:rPr>
        <w:t>lafadz Ad-Drarb Fi Al-ard</w:t>
      </w:r>
      <w:r w:rsidRPr="006B284B">
        <w:rPr>
          <w:rFonts w:asciiTheme="majorBidi" w:hAnsiTheme="majorBidi" w:cstheme="majorBidi"/>
          <w:sz w:val="24"/>
          <w:szCs w:val="24"/>
          <w:lang w:val="en-US"/>
        </w:rPr>
        <w:t xml:space="preserve"> yaitu perjalananuntuk berdagang.</w:t>
      </w:r>
      <w:r w:rsidRPr="006B284B">
        <w:rPr>
          <w:rFonts w:asciiTheme="majorBidi" w:hAnsiTheme="majorBidi" w:cstheme="majorBidi"/>
          <w:sz w:val="24"/>
          <w:szCs w:val="24"/>
          <w:vertAlign w:val="superscript"/>
          <w:lang w:val="en-US"/>
        </w:rPr>
        <w:footnoteReference w:id="26"/>
      </w:r>
      <w:r w:rsidRPr="006B284B">
        <w:rPr>
          <w:rFonts w:asciiTheme="majorBidi" w:hAnsiTheme="majorBidi" w:cstheme="majorBidi"/>
          <w:sz w:val="24"/>
          <w:szCs w:val="24"/>
        </w:rPr>
        <w:t xml:space="preserve"> Adapula yang menyebutkan </w:t>
      </w:r>
      <w:r w:rsidRPr="006B284B">
        <w:rPr>
          <w:rFonts w:asciiTheme="majorBidi" w:hAnsiTheme="majorBidi" w:cstheme="majorBidi"/>
          <w:i/>
          <w:iCs/>
          <w:sz w:val="24"/>
          <w:szCs w:val="24"/>
        </w:rPr>
        <w:t xml:space="preserve">qiradh </w:t>
      </w:r>
      <w:r w:rsidRPr="006B284B">
        <w:rPr>
          <w:rFonts w:asciiTheme="majorBidi" w:hAnsiTheme="majorBidi" w:cstheme="majorBidi"/>
          <w:sz w:val="24"/>
          <w:szCs w:val="24"/>
        </w:rPr>
        <w:t xml:space="preserve">dan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berasal dari lafadz </w:t>
      </w:r>
      <w:r w:rsidRPr="006B284B">
        <w:rPr>
          <w:rFonts w:asciiTheme="majorBidi" w:hAnsiTheme="majorBidi" w:cstheme="majorBidi"/>
          <w:i/>
          <w:iCs/>
          <w:sz w:val="24"/>
          <w:szCs w:val="24"/>
        </w:rPr>
        <w:t>Al-qardhu</w:t>
      </w:r>
      <w:r w:rsidRPr="006B284B">
        <w:rPr>
          <w:rFonts w:asciiTheme="majorBidi" w:hAnsiTheme="majorBidi" w:cstheme="majorBidi"/>
          <w:sz w:val="24"/>
          <w:szCs w:val="24"/>
        </w:rPr>
        <w:t xml:space="preserve"> yang berarti memotong, sebab pemilik memberikan potongan  hartanya untuk diberikan kepada pengusaha agar mengusahakan harta tersebut, dan pengusaha akan memberikan potongan dari laba yang diperoleh</w:t>
      </w:r>
      <w:r w:rsidRPr="006B284B">
        <w:rPr>
          <w:rFonts w:asciiTheme="majorBidi" w:hAnsiTheme="majorBidi" w:cstheme="majorBidi"/>
          <w:sz w:val="24"/>
          <w:szCs w:val="24"/>
          <w:vertAlign w:val="superscript"/>
        </w:rPr>
        <w:t>.</w:t>
      </w:r>
      <w:r w:rsidRPr="006B284B">
        <w:rPr>
          <w:rFonts w:asciiTheme="majorBidi" w:hAnsiTheme="majorBidi" w:cstheme="majorBidi"/>
          <w:sz w:val="24"/>
          <w:szCs w:val="24"/>
          <w:vertAlign w:val="superscript"/>
          <w:lang w:val="en-US"/>
        </w:rPr>
        <w:footnoteReference w:id="27"/>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Menurut Istilah,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dikemukakan oleh para ulama.  Menurut para </w:t>
      </w:r>
      <w:r w:rsidRPr="006B284B">
        <w:rPr>
          <w:rFonts w:asciiTheme="majorBidi" w:hAnsiTheme="majorBidi" w:cstheme="majorBidi"/>
          <w:i/>
          <w:iCs/>
          <w:sz w:val="24"/>
          <w:szCs w:val="24"/>
        </w:rPr>
        <w:t>fuqaha</w:t>
      </w:r>
      <w:r w:rsidRPr="006B284B">
        <w:rPr>
          <w:rFonts w:asciiTheme="majorBidi" w:hAnsiTheme="majorBidi" w:cstheme="majorBidi"/>
          <w:sz w:val="24"/>
          <w:szCs w:val="24"/>
        </w:rPr>
        <w:t>,</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ialah akad antara dua pihak (orang) saling menanggung, salah satu pihak menyerahkan  hartanya kepada pihak lain untuk diperdagangkan dengan bagian yang telah ditentukan dari keuntungan, seperti setengah atau sepertiga dengan syarat-syarat yang telah ditentukan.</w:t>
      </w:r>
      <w:r w:rsidRPr="006B284B">
        <w:rPr>
          <w:rFonts w:asciiTheme="majorBidi" w:hAnsiTheme="majorBidi" w:cstheme="majorBidi"/>
          <w:sz w:val="24"/>
          <w:szCs w:val="24"/>
          <w:vertAlign w:val="superscript"/>
        </w:rPr>
        <w:footnoteReference w:id="28"/>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Wabah Az-Zuhailli,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penyerahan modal oleh si pemilik kepada pengelola untuk diperdagangkan dan keuntungan dimiliki bersama antara keduanya sesuai dengan persyaratan yang mereka buat.</w:t>
      </w:r>
      <w:r w:rsidRPr="006B284B">
        <w:rPr>
          <w:rFonts w:asciiTheme="majorBidi" w:hAnsiTheme="majorBidi" w:cstheme="majorBidi"/>
          <w:sz w:val="24"/>
          <w:szCs w:val="24"/>
          <w:vertAlign w:val="superscript"/>
        </w:rPr>
        <w:footnoteReference w:id="29"/>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Menurut Hasbi Ash Shiddieqy,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semacam syarikat aqad, bermufakat dua orang padanya dengan ketentuan modal dari satu pihak, </w:t>
      </w:r>
      <w:r w:rsidRPr="006B284B">
        <w:rPr>
          <w:rFonts w:asciiTheme="majorBidi" w:hAnsiTheme="majorBidi" w:cstheme="majorBidi"/>
          <w:sz w:val="24"/>
          <w:szCs w:val="24"/>
        </w:rPr>
        <w:lastRenderedPageBreak/>
        <w:t>sedangkan usaha menghasilkan keuntungan dari pihak yang lain; dan keuntungannya dibagi di antara mereka.</w:t>
      </w:r>
      <w:r w:rsidRPr="006B284B">
        <w:rPr>
          <w:rFonts w:asciiTheme="majorBidi" w:hAnsiTheme="majorBidi" w:cstheme="majorBidi"/>
          <w:sz w:val="24"/>
          <w:szCs w:val="24"/>
          <w:vertAlign w:val="superscript"/>
        </w:rPr>
        <w:footnoteReference w:id="30"/>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menurut pengertian Syara’ adalah kesepakatan di antara  dua pihak mengadakan kerja sama perdagangan, satu pihak menyerahkan uangnya sebagai modal, sedang pihak lainnya menyerahkan uangnya sebagai andil.</w:t>
      </w:r>
      <w:r w:rsidRPr="006B284B">
        <w:rPr>
          <w:rFonts w:asciiTheme="majorBidi" w:hAnsiTheme="majorBidi" w:cstheme="majorBidi"/>
          <w:sz w:val="24"/>
          <w:szCs w:val="24"/>
          <w:vertAlign w:val="superscript"/>
        </w:rPr>
        <w:footnoteReference w:id="31"/>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Dari beberapa definisi diatas dapat dipahami bahwa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kerja sama usaha antara dua pihak, dimana pihak pertama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menyediakan seluruh modal, sedangkan pihak lainnya menjadi pengelola (</w:t>
      </w:r>
      <w:r w:rsidRPr="006B284B">
        <w:rPr>
          <w:rFonts w:asciiTheme="majorBidi" w:hAnsiTheme="majorBidi" w:cstheme="majorBidi"/>
          <w:i/>
          <w:iCs/>
          <w:sz w:val="24"/>
          <w:szCs w:val="24"/>
        </w:rPr>
        <w:t>mudharib</w:t>
      </w:r>
      <w:r w:rsidRPr="006B284B">
        <w:rPr>
          <w:rFonts w:asciiTheme="majorBidi" w:hAnsiTheme="majorBidi" w:cstheme="majorBidi"/>
          <w:sz w:val="24"/>
          <w:szCs w:val="24"/>
        </w:rPr>
        <w:t>), dan keuntungan usaha secara dibagi menurut kesepakatan yang dituangkan dalam kontrak.</w:t>
      </w:r>
      <w:r w:rsidRPr="006B284B">
        <w:rPr>
          <w:rFonts w:asciiTheme="majorBidi" w:hAnsiTheme="majorBidi" w:cstheme="majorBidi"/>
          <w:sz w:val="24"/>
          <w:szCs w:val="24"/>
          <w:vertAlign w:val="superscript"/>
        </w:rPr>
        <w:footnoteReference w:id="32"/>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Di dalam Undang-Undang No. 21 Tahun 2008 tentang Perbankan Syariah, memberikan pengertian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Pasal 1 huruf c, yaitu akad kerja sama suatu usaha antara pihak pertama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yang menyediakan seluruh modal dan pihak kedua (</w:t>
      </w:r>
      <w:r w:rsidRPr="006B284B">
        <w:rPr>
          <w:rFonts w:asciiTheme="majorBidi" w:hAnsiTheme="majorBidi" w:cstheme="majorBidi"/>
          <w:i/>
          <w:iCs/>
          <w:sz w:val="24"/>
          <w:szCs w:val="24"/>
        </w:rPr>
        <w:t>‘amil</w:t>
      </w:r>
      <w:r w:rsidRPr="006B284B">
        <w:rPr>
          <w:rFonts w:asciiTheme="majorBidi" w:hAnsiTheme="majorBidi" w:cstheme="majorBidi"/>
          <w:sz w:val="24"/>
          <w:szCs w:val="24"/>
        </w:rPr>
        <w:t xml:space="preserve">, </w:t>
      </w:r>
      <w:r w:rsidRPr="006B284B">
        <w:rPr>
          <w:rFonts w:asciiTheme="majorBidi" w:hAnsiTheme="majorBidi" w:cstheme="majorBidi"/>
          <w:i/>
          <w:iCs/>
          <w:sz w:val="24"/>
          <w:szCs w:val="24"/>
        </w:rPr>
        <w:t>mudharib</w:t>
      </w:r>
      <w:r w:rsidRPr="006B284B">
        <w:rPr>
          <w:rFonts w:asciiTheme="majorBidi" w:hAnsiTheme="majorBidi" w:cstheme="majorBidi"/>
          <w:sz w:val="24"/>
          <w:szCs w:val="24"/>
        </w:rPr>
        <w:t>, atau nasabah) yang bertindak selaku pengelola dana dengan membagi keuntungan usaha sesuai dengan kesepakatan yang dituangkan dalam akad, sedangkan kerugian ditanggung sepenuhnya oleh bank syariah kecuali jika pihak kedua melakukan yang disengaja, lalai, atau menyalahi perjanjian</w:t>
      </w:r>
      <w:r w:rsidRPr="006B284B">
        <w:rPr>
          <w:rFonts w:asciiTheme="majorBidi" w:hAnsiTheme="majorBidi" w:cstheme="majorBidi"/>
          <w:i/>
          <w:iCs/>
          <w:sz w:val="24"/>
          <w:szCs w:val="24"/>
        </w:rPr>
        <w:t>.</w:t>
      </w:r>
      <w:r w:rsidRPr="006B284B">
        <w:rPr>
          <w:rFonts w:asciiTheme="majorBidi" w:hAnsiTheme="majorBidi" w:cstheme="majorBidi"/>
          <w:sz w:val="24"/>
          <w:szCs w:val="24"/>
          <w:vertAlign w:val="superscript"/>
        </w:rPr>
        <w:footnoteReference w:id="33"/>
      </w:r>
    </w:p>
    <w:p w:rsidR="006B284B" w:rsidRPr="006B284B" w:rsidRDefault="006B284B" w:rsidP="006B284B">
      <w:pPr>
        <w:numPr>
          <w:ilvl w:val="0"/>
          <w:numId w:val="2"/>
        </w:numPr>
        <w:tabs>
          <w:tab w:val="left" w:pos="426"/>
          <w:tab w:val="left" w:pos="709"/>
        </w:tabs>
        <w:spacing w:after="0" w:line="480" w:lineRule="auto"/>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 xml:space="preserve">Dasar Hukum </w:t>
      </w:r>
      <w:r w:rsidRPr="006B284B">
        <w:rPr>
          <w:rFonts w:asciiTheme="majorBidi" w:hAnsiTheme="majorBidi" w:cstheme="majorBidi"/>
          <w:b/>
          <w:bCs/>
          <w:i/>
          <w:iCs/>
          <w:sz w:val="24"/>
          <w:szCs w:val="24"/>
        </w:rPr>
        <w:t>Mudharabah</w:t>
      </w:r>
    </w:p>
    <w:p w:rsidR="006B284B" w:rsidRPr="006B284B" w:rsidRDefault="006B284B" w:rsidP="006B284B">
      <w:pPr>
        <w:tabs>
          <w:tab w:val="left" w:pos="709"/>
        </w:tabs>
        <w:spacing w:after="0" w:line="480" w:lineRule="auto"/>
        <w:jc w:val="both"/>
        <w:rPr>
          <w:rFonts w:asciiTheme="majorBidi" w:hAnsiTheme="majorBidi" w:cstheme="majorBidi"/>
          <w:sz w:val="24"/>
          <w:szCs w:val="24"/>
        </w:rPr>
      </w:pPr>
      <w:r w:rsidRPr="006B284B">
        <w:rPr>
          <w:rFonts w:asciiTheme="majorBidi" w:hAnsiTheme="majorBidi" w:cstheme="majorBidi"/>
          <w:b/>
          <w:bCs/>
          <w:sz w:val="24"/>
          <w:szCs w:val="24"/>
        </w:rPr>
        <w:tab/>
      </w:r>
      <w:r w:rsidRPr="006B284B">
        <w:rPr>
          <w:rFonts w:asciiTheme="majorBidi" w:hAnsiTheme="majorBidi" w:cstheme="majorBidi"/>
          <w:sz w:val="24"/>
          <w:szCs w:val="24"/>
        </w:rPr>
        <w:t xml:space="preserve">Para Ulama </w:t>
      </w:r>
      <w:r w:rsidRPr="006B284B">
        <w:rPr>
          <w:rFonts w:asciiTheme="majorBidi" w:hAnsiTheme="majorBidi" w:cstheme="majorBidi"/>
          <w:i/>
          <w:iCs/>
          <w:sz w:val="24"/>
          <w:szCs w:val="24"/>
        </w:rPr>
        <w:t xml:space="preserve">Fiqih </w:t>
      </w:r>
      <w:r w:rsidRPr="006B284B">
        <w:rPr>
          <w:rFonts w:asciiTheme="majorBidi" w:hAnsiTheme="majorBidi" w:cstheme="majorBidi"/>
          <w:sz w:val="24"/>
          <w:szCs w:val="24"/>
        </w:rPr>
        <w:t xml:space="preserve">sepakat bahwa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merupakan akad yang dibolehkan oleh syara’. </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lastRenderedPageBreak/>
        <w:t>Adapun dasar hukumnya terdapat dalam firman Allah SWT dalam surah an-nisa’ ayat 29 :</w:t>
      </w:r>
      <w:r w:rsidRPr="006B284B">
        <w:rPr>
          <w:rFonts w:asciiTheme="majorBidi" w:hAnsiTheme="majorBidi" w:cstheme="majorBidi"/>
          <w:i/>
          <w:iCs/>
          <w:sz w:val="24"/>
          <w:szCs w:val="24"/>
          <w:vertAlign w:val="superscript"/>
        </w:rPr>
        <w:footnoteReference w:id="34"/>
      </w:r>
    </w:p>
    <w:p w:rsidR="006B284B" w:rsidRPr="006B284B" w:rsidRDefault="006B284B" w:rsidP="006B284B">
      <w:pPr>
        <w:spacing w:after="0" w:line="480" w:lineRule="auto"/>
        <w:jc w:val="center"/>
        <w:rPr>
          <w:rFonts w:asciiTheme="majorBidi" w:hAnsiTheme="majorBidi" w:cstheme="majorBidi"/>
          <w:b/>
          <w:bCs/>
          <w:sz w:val="28"/>
          <w:szCs w:val="28"/>
        </w:rPr>
      </w:pPr>
      <w:r w:rsidRPr="006B284B">
        <w:rPr>
          <w:rFonts w:asciiTheme="majorBidi" w:hAnsiTheme="majorBidi" w:cstheme="majorBidi"/>
          <w:b/>
          <w:bCs/>
          <w:sz w:val="28"/>
          <w:szCs w:val="28"/>
          <w:rtl/>
        </w:rPr>
        <w:t>يٰاَ يٌهَاالَّذِ يْنَ اٰمَنُوْالَاتَأْٓ كُلُوْؐااَمْوَالَكُمْ بَيْنَكُمْ بِا لْبَا طِلِ . . . (النسأ : ۲۹)</w:t>
      </w:r>
    </w:p>
    <w:p w:rsidR="006B284B" w:rsidRPr="006B284B" w:rsidRDefault="006B284B" w:rsidP="006B284B">
      <w:pPr>
        <w:spacing w:after="0" w:line="240" w:lineRule="auto"/>
        <w:ind w:left="1440"/>
        <w:rPr>
          <w:rFonts w:asciiTheme="majorBidi" w:hAnsiTheme="majorBidi" w:cstheme="majorBidi"/>
          <w:i/>
          <w:iCs/>
          <w:sz w:val="24"/>
          <w:szCs w:val="24"/>
        </w:rPr>
      </w:pPr>
      <w:r w:rsidRPr="006B284B">
        <w:rPr>
          <w:rFonts w:asciiTheme="majorBidi" w:hAnsiTheme="majorBidi" w:cstheme="majorBidi"/>
          <w:i/>
          <w:iCs/>
          <w:sz w:val="24"/>
          <w:szCs w:val="24"/>
        </w:rPr>
        <w:t>“Hai orang-orang yang beriman, janganlah kalian saling memakan harta sesama kalian dengan jalan yang batil.”</w:t>
      </w:r>
    </w:p>
    <w:p w:rsidR="006B284B" w:rsidRPr="006B284B" w:rsidRDefault="006B284B" w:rsidP="006B284B">
      <w:pPr>
        <w:spacing w:after="0" w:line="240" w:lineRule="auto"/>
        <w:ind w:left="1440"/>
        <w:rPr>
          <w:rFonts w:asciiTheme="majorBidi" w:hAnsiTheme="majorBidi" w:cstheme="majorBidi"/>
          <w:i/>
          <w:iCs/>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Ayat di atas menjelaskan bahwa Allah SWT melarang memakan harta orang lain dengan cara yang batil yang merupakan dosa besar yang berhubungan dengan hak-hak hamba. Kemudian mengancam pelakunya dengan siksaan yang teramat berat.</w:t>
      </w:r>
      <w:r w:rsidRPr="006B284B">
        <w:rPr>
          <w:rFonts w:asciiTheme="majorBidi" w:hAnsiTheme="majorBidi" w:cstheme="majorBidi"/>
          <w:sz w:val="24"/>
          <w:szCs w:val="24"/>
          <w:vertAlign w:val="superscript"/>
        </w:rPr>
        <w:footnoteReference w:id="35"/>
      </w:r>
    </w:p>
    <w:p w:rsidR="006B284B" w:rsidRPr="006B284B" w:rsidRDefault="006B284B" w:rsidP="006B284B">
      <w:pPr>
        <w:numPr>
          <w:ilvl w:val="0"/>
          <w:numId w:val="2"/>
        </w:numPr>
        <w:tabs>
          <w:tab w:val="left" w:pos="426"/>
        </w:tabs>
        <w:spacing w:after="0" w:line="480" w:lineRule="auto"/>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 xml:space="preserve">Jenis-Jenis </w:t>
      </w:r>
      <w:r w:rsidRPr="006B284B">
        <w:rPr>
          <w:rFonts w:asciiTheme="majorBidi" w:hAnsiTheme="majorBidi" w:cstheme="majorBidi"/>
          <w:b/>
          <w:bCs/>
          <w:i/>
          <w:iCs/>
          <w:sz w:val="24"/>
          <w:szCs w:val="24"/>
          <w:lang w:val="en-US"/>
        </w:rPr>
        <w:t>Mudharabah</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Jenis-jenis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terbagi menjadi dua, yaitu ditinjau dari segi sahnya akad dan ditinjau  dari segi transaksi.</w:t>
      </w:r>
    </w:p>
    <w:p w:rsidR="006B284B" w:rsidRPr="006B284B" w:rsidRDefault="006B284B" w:rsidP="006B284B">
      <w:pPr>
        <w:numPr>
          <w:ilvl w:val="0"/>
          <w:numId w:val="28"/>
        </w:numPr>
        <w:tabs>
          <w:tab w:val="left" w:pos="0"/>
          <w:tab w:val="left" w:pos="567"/>
        </w:tabs>
        <w:spacing w:after="0" w:line="480" w:lineRule="auto"/>
        <w:ind w:left="284" w:hanging="284"/>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 xml:space="preserve">Ditinjau dari Segi Sahnya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terbagi menjadi :</w:t>
      </w:r>
    </w:p>
    <w:p w:rsidR="006B284B" w:rsidRPr="006B284B" w:rsidRDefault="006B284B" w:rsidP="006B284B">
      <w:pPr>
        <w:numPr>
          <w:ilvl w:val="0"/>
          <w:numId w:val="29"/>
        </w:numPr>
        <w:tabs>
          <w:tab w:val="left" w:pos="567"/>
        </w:tabs>
        <w:spacing w:after="0" w:line="480" w:lineRule="auto"/>
        <w:ind w:left="426" w:hanging="142"/>
        <w:contextualSpacing/>
        <w:jc w:val="both"/>
        <w:rPr>
          <w:rFonts w:asciiTheme="majorBidi" w:hAnsiTheme="majorBidi" w:cstheme="majorBidi"/>
          <w:b/>
          <w:bCs/>
          <w:sz w:val="24"/>
          <w:szCs w:val="24"/>
        </w:rPr>
      </w:pPr>
      <w:r w:rsidRPr="006B284B">
        <w:rPr>
          <w:rFonts w:asciiTheme="majorBidi" w:hAnsiTheme="majorBidi" w:cstheme="majorBidi"/>
          <w:b/>
          <w:bCs/>
          <w:i/>
          <w:iCs/>
          <w:sz w:val="24"/>
          <w:szCs w:val="24"/>
        </w:rPr>
        <w:t>Mudharabah Fasid</w:t>
      </w:r>
    </w:p>
    <w:p w:rsidR="006B284B" w:rsidRPr="006B284B" w:rsidRDefault="006B284B" w:rsidP="006B284B">
      <w:pPr>
        <w:spacing w:after="0" w:line="480" w:lineRule="auto"/>
        <w:ind w:left="284" w:firstLine="425"/>
        <w:jc w:val="both"/>
        <w:rPr>
          <w:rFonts w:asciiTheme="majorBidi" w:hAnsiTheme="majorBidi" w:cstheme="majorBidi"/>
          <w:sz w:val="24"/>
          <w:szCs w:val="24"/>
        </w:rPr>
      </w:pPr>
      <w:r w:rsidRPr="006B284B">
        <w:rPr>
          <w:rFonts w:asciiTheme="majorBidi" w:hAnsiTheme="majorBidi" w:cstheme="majorBidi"/>
          <w:i/>
          <w:iCs/>
          <w:sz w:val="24"/>
          <w:szCs w:val="24"/>
        </w:rPr>
        <w:t>Mudharabah fasid</w:t>
      </w:r>
      <w:r w:rsidRPr="006B284B">
        <w:rPr>
          <w:rFonts w:asciiTheme="majorBidi" w:hAnsiTheme="majorBidi" w:cstheme="majorBidi"/>
          <w:sz w:val="24"/>
          <w:szCs w:val="24"/>
        </w:rPr>
        <w:t>, yaitu akad</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yang rusak karena tidak    terpenuhinya rukun dan syarat sahnya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Apabila </w:t>
      </w:r>
      <w:r w:rsidRPr="006B284B">
        <w:rPr>
          <w:rFonts w:asciiTheme="majorBidi" w:hAnsiTheme="majorBidi" w:cstheme="majorBidi"/>
          <w:i/>
          <w:iCs/>
          <w:sz w:val="24"/>
          <w:szCs w:val="24"/>
        </w:rPr>
        <w:t>mudharabah fasid</w:t>
      </w:r>
      <w:r w:rsidRPr="006B284B">
        <w:rPr>
          <w:rFonts w:asciiTheme="majorBidi" w:hAnsiTheme="majorBidi" w:cstheme="majorBidi"/>
          <w:sz w:val="24"/>
          <w:szCs w:val="24"/>
        </w:rPr>
        <w:t xml:space="preserve"> karena syarat-syarat yang tidak selaras dengan tujuan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maka menurut Hanafiyah, Syafi`iyah, dan Hanabilah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berhak melakukan perbuatan sebagaimana yang dikehendaki oleh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shahih</w:t>
      </w:r>
      <w:r w:rsidRPr="006B284B">
        <w:rPr>
          <w:rFonts w:asciiTheme="majorBidi" w:hAnsiTheme="majorBidi" w:cstheme="majorBidi"/>
          <w:sz w:val="24"/>
          <w:szCs w:val="24"/>
        </w:rPr>
        <w:t xml:space="preserve">. Di samping itu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berhak memperoleh biaya operasional dan keuntungan yang tertentu, melainkan ia hanya memperoleh upah yang sepadan atas hasil pekerjaannya, baik kegiatan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tersebut </w:t>
      </w:r>
      <w:r w:rsidRPr="006B284B">
        <w:rPr>
          <w:rFonts w:asciiTheme="majorBidi" w:hAnsiTheme="majorBidi" w:cstheme="majorBidi"/>
          <w:sz w:val="24"/>
          <w:szCs w:val="24"/>
        </w:rPr>
        <w:lastRenderedPageBreak/>
        <w:t xml:space="preserve">memperoleh keuntungan atau tidak. Hal tersebut dikarenakan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fasid</w:t>
      </w:r>
      <w:r w:rsidRPr="006B284B">
        <w:rPr>
          <w:rFonts w:asciiTheme="majorBidi" w:hAnsiTheme="majorBidi" w:cstheme="majorBidi"/>
          <w:sz w:val="24"/>
          <w:szCs w:val="24"/>
        </w:rPr>
        <w:t xml:space="preserve"> sama dengan </w:t>
      </w:r>
      <w:r w:rsidRPr="006B284B">
        <w:rPr>
          <w:rFonts w:asciiTheme="majorBidi" w:hAnsiTheme="majorBidi" w:cstheme="majorBidi"/>
          <w:i/>
          <w:iCs/>
          <w:sz w:val="24"/>
          <w:szCs w:val="24"/>
        </w:rPr>
        <w:t>ijarah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fasid</w:t>
      </w:r>
      <w:r w:rsidRPr="006B284B">
        <w:rPr>
          <w:rFonts w:asciiTheme="majorBidi" w:hAnsiTheme="majorBidi" w:cstheme="majorBidi"/>
          <w:sz w:val="24"/>
          <w:szCs w:val="24"/>
        </w:rPr>
        <w:t xml:space="preserve">, di mana </w:t>
      </w:r>
      <w:r w:rsidRPr="006B284B">
        <w:rPr>
          <w:rFonts w:asciiTheme="majorBidi" w:hAnsiTheme="majorBidi" w:cstheme="majorBidi"/>
          <w:i/>
          <w:iCs/>
          <w:sz w:val="24"/>
          <w:szCs w:val="24"/>
        </w:rPr>
        <w:t>ajir</w:t>
      </w:r>
      <w:r w:rsidRPr="006B284B">
        <w:rPr>
          <w:rFonts w:asciiTheme="majorBidi" w:hAnsiTheme="majorBidi" w:cstheme="majorBidi"/>
          <w:sz w:val="24"/>
          <w:szCs w:val="24"/>
        </w:rPr>
        <w:t xml:space="preserve"> juga tidak berhak atas nafkah dan upah yang pasti, melainkan upah yang sepadan (</w:t>
      </w:r>
      <w:r w:rsidRPr="006B284B">
        <w:rPr>
          <w:rFonts w:asciiTheme="majorBidi" w:hAnsiTheme="majorBidi" w:cstheme="majorBidi"/>
          <w:i/>
          <w:iCs/>
          <w:sz w:val="24"/>
          <w:szCs w:val="24"/>
        </w:rPr>
        <w:t>ajrul mitsil</w:t>
      </w:r>
      <w:r w:rsidRPr="006B284B">
        <w:rPr>
          <w:rFonts w:asciiTheme="majorBidi" w:hAnsiTheme="majorBidi" w:cstheme="majorBidi"/>
          <w:sz w:val="24"/>
          <w:szCs w:val="24"/>
        </w:rPr>
        <w:t xml:space="preserve">). </w:t>
      </w:r>
    </w:p>
    <w:p w:rsidR="006B284B" w:rsidRPr="006B284B" w:rsidRDefault="006B284B" w:rsidP="006B284B">
      <w:pPr>
        <w:spacing w:after="0" w:line="480" w:lineRule="auto"/>
        <w:ind w:left="284" w:firstLine="425"/>
        <w:jc w:val="both"/>
        <w:rPr>
          <w:rFonts w:asciiTheme="majorBidi" w:hAnsiTheme="majorBidi" w:cstheme="majorBidi"/>
          <w:sz w:val="24"/>
          <w:szCs w:val="24"/>
        </w:rPr>
      </w:pPr>
      <w:r w:rsidRPr="006B284B">
        <w:rPr>
          <w:rFonts w:asciiTheme="majorBidi" w:hAnsiTheme="majorBidi" w:cstheme="majorBidi"/>
          <w:sz w:val="24"/>
          <w:szCs w:val="24"/>
        </w:rPr>
        <w:t xml:space="preserve">Ulama Malikiyah berpendapat bahwa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(pengelola) dalam semua hukum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fasid</w:t>
      </w:r>
      <w:r w:rsidRPr="006B284B">
        <w:rPr>
          <w:rFonts w:asciiTheme="majorBidi" w:hAnsiTheme="majorBidi" w:cstheme="majorBidi"/>
          <w:sz w:val="24"/>
          <w:szCs w:val="24"/>
        </w:rPr>
        <w:t xml:space="preserve"> dikembalikan kepada </w:t>
      </w:r>
      <w:r w:rsidRPr="006B284B">
        <w:rPr>
          <w:rFonts w:asciiTheme="majorBidi" w:hAnsiTheme="majorBidi" w:cstheme="majorBidi"/>
          <w:i/>
          <w:iCs/>
          <w:sz w:val="24"/>
          <w:szCs w:val="24"/>
        </w:rPr>
        <w:t>qiradh</w:t>
      </w:r>
      <w:r w:rsidRPr="006B284B">
        <w:rPr>
          <w:rFonts w:asciiTheme="majorBidi" w:hAnsiTheme="majorBidi" w:cstheme="majorBidi"/>
          <w:sz w:val="24"/>
          <w:szCs w:val="24"/>
        </w:rPr>
        <w:t xml:space="preserve"> yang sepadan (</w:t>
      </w:r>
      <w:r w:rsidRPr="006B284B">
        <w:rPr>
          <w:rFonts w:asciiTheme="majorBidi" w:hAnsiTheme="majorBidi" w:cstheme="majorBidi"/>
          <w:i/>
          <w:iCs/>
          <w:sz w:val="24"/>
          <w:szCs w:val="24"/>
        </w:rPr>
        <w:t>qiradh mitsl</w:t>
      </w:r>
      <w:r w:rsidRPr="006B284B">
        <w:rPr>
          <w:rFonts w:asciiTheme="majorBidi" w:hAnsiTheme="majorBidi" w:cstheme="majorBidi"/>
          <w:sz w:val="24"/>
          <w:szCs w:val="24"/>
        </w:rPr>
        <w:t xml:space="preserve">) dalam keuntungan, kerugian, dan lain-lainnya dalam hal-hal yang bisa dihitung, dan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berhak atas upah yang sepadan dengan perbuatan yang dilakukannya.</w:t>
      </w:r>
    </w:p>
    <w:p w:rsidR="006B284B" w:rsidRPr="006B284B" w:rsidRDefault="006B284B" w:rsidP="006B284B">
      <w:pPr>
        <w:spacing w:after="0" w:line="480" w:lineRule="auto"/>
        <w:ind w:left="284" w:firstLine="436"/>
        <w:jc w:val="both"/>
        <w:rPr>
          <w:rFonts w:asciiTheme="majorBidi" w:hAnsiTheme="majorBidi" w:cstheme="majorBidi"/>
          <w:sz w:val="24"/>
          <w:szCs w:val="24"/>
        </w:rPr>
      </w:pPr>
      <w:r w:rsidRPr="006B284B">
        <w:rPr>
          <w:rFonts w:asciiTheme="majorBidi" w:hAnsiTheme="majorBidi" w:cstheme="majorBidi"/>
          <w:sz w:val="24"/>
          <w:szCs w:val="24"/>
        </w:rPr>
        <w:t>Beberapa hal yang menyebabkan dikembalikannya</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 xml:space="preserve">fasid </w:t>
      </w:r>
      <w:r w:rsidRPr="006B284B">
        <w:rPr>
          <w:rFonts w:asciiTheme="majorBidi" w:hAnsiTheme="majorBidi" w:cstheme="majorBidi"/>
          <w:sz w:val="24"/>
          <w:szCs w:val="24"/>
        </w:rPr>
        <w:t xml:space="preserve">kepada </w:t>
      </w:r>
      <w:r w:rsidRPr="006B284B">
        <w:rPr>
          <w:rFonts w:asciiTheme="majorBidi" w:hAnsiTheme="majorBidi" w:cstheme="majorBidi"/>
          <w:i/>
          <w:iCs/>
          <w:sz w:val="24"/>
          <w:szCs w:val="24"/>
        </w:rPr>
        <w:t>qiradh mitsl</w:t>
      </w:r>
      <w:r w:rsidRPr="006B284B">
        <w:rPr>
          <w:rFonts w:asciiTheme="majorBidi" w:hAnsiTheme="majorBidi" w:cstheme="majorBidi"/>
          <w:sz w:val="24"/>
          <w:szCs w:val="24"/>
        </w:rPr>
        <w:t xml:space="preserve"> adalah</w:t>
      </w:r>
    </w:p>
    <w:p w:rsidR="006B284B" w:rsidRPr="006B284B" w:rsidRDefault="006B284B" w:rsidP="003A0A34">
      <w:pPr>
        <w:numPr>
          <w:ilvl w:val="0"/>
          <w:numId w:val="32"/>
        </w:numPr>
        <w:spacing w:after="0" w:line="480" w:lineRule="auto"/>
        <w:ind w:left="568" w:hanging="284"/>
        <w:contextualSpacing/>
        <w:jc w:val="both"/>
        <w:rPr>
          <w:rFonts w:asciiTheme="majorBidi" w:hAnsiTheme="majorBidi" w:cstheme="majorBidi"/>
          <w:sz w:val="24"/>
          <w:szCs w:val="24"/>
        </w:rPr>
      </w:pPr>
      <w:r w:rsidRPr="006B284B">
        <w:rPr>
          <w:rFonts w:asciiTheme="majorBidi" w:hAnsiTheme="majorBidi" w:cstheme="majorBidi"/>
          <w:i/>
          <w:iCs/>
          <w:sz w:val="24"/>
          <w:szCs w:val="24"/>
        </w:rPr>
        <w:t>Qiradh</w:t>
      </w:r>
      <w:r w:rsidRPr="006B284B">
        <w:rPr>
          <w:rFonts w:asciiTheme="majorBidi" w:hAnsiTheme="majorBidi" w:cstheme="majorBidi"/>
          <w:sz w:val="24"/>
          <w:szCs w:val="24"/>
        </w:rPr>
        <w:t xml:space="preserve"> dengan modal barang bukan uang,</w:t>
      </w:r>
    </w:p>
    <w:p w:rsidR="006B284B" w:rsidRPr="006B284B" w:rsidRDefault="006B284B" w:rsidP="003A0A34">
      <w:pPr>
        <w:numPr>
          <w:ilvl w:val="0"/>
          <w:numId w:val="32"/>
        </w:numPr>
        <w:spacing w:after="0" w:line="480" w:lineRule="auto"/>
        <w:ind w:left="568" w:hanging="284"/>
        <w:contextualSpacing/>
        <w:jc w:val="both"/>
        <w:rPr>
          <w:rFonts w:asciiTheme="majorBidi" w:hAnsiTheme="majorBidi" w:cstheme="majorBidi"/>
          <w:sz w:val="24"/>
          <w:szCs w:val="24"/>
        </w:rPr>
      </w:pPr>
      <w:r w:rsidRPr="006B284B">
        <w:rPr>
          <w:rFonts w:asciiTheme="majorBidi" w:hAnsiTheme="majorBidi" w:cstheme="majorBidi"/>
          <w:sz w:val="24"/>
          <w:szCs w:val="24"/>
        </w:rPr>
        <w:t>Keadaan keuntungan yang tidak jelas,</w:t>
      </w:r>
    </w:p>
    <w:p w:rsidR="006B284B" w:rsidRPr="006B284B" w:rsidRDefault="006B284B" w:rsidP="003A0A34">
      <w:pPr>
        <w:numPr>
          <w:ilvl w:val="0"/>
          <w:numId w:val="32"/>
        </w:numPr>
        <w:spacing w:after="0" w:line="480" w:lineRule="auto"/>
        <w:ind w:left="568"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Pembahasan </w:t>
      </w:r>
      <w:r w:rsidRPr="006B284B">
        <w:rPr>
          <w:rFonts w:asciiTheme="majorBidi" w:hAnsiTheme="majorBidi" w:cstheme="majorBidi"/>
          <w:i/>
          <w:iCs/>
          <w:sz w:val="24"/>
          <w:szCs w:val="24"/>
        </w:rPr>
        <w:t>qiradh</w:t>
      </w:r>
      <w:r w:rsidRPr="006B284B">
        <w:rPr>
          <w:rFonts w:asciiTheme="majorBidi" w:hAnsiTheme="majorBidi" w:cstheme="majorBidi"/>
          <w:sz w:val="24"/>
          <w:szCs w:val="24"/>
        </w:rPr>
        <w:t xml:space="preserve"> dengan waktu seperti satu tahun,</w:t>
      </w:r>
    </w:p>
    <w:p w:rsidR="006B284B" w:rsidRPr="006B284B" w:rsidRDefault="006B284B" w:rsidP="003A0A34">
      <w:pPr>
        <w:numPr>
          <w:ilvl w:val="0"/>
          <w:numId w:val="32"/>
        </w:numPr>
        <w:spacing w:after="0" w:line="480" w:lineRule="auto"/>
        <w:ind w:left="568" w:hanging="284"/>
        <w:contextualSpacing/>
        <w:jc w:val="both"/>
        <w:rPr>
          <w:rFonts w:asciiTheme="majorBidi" w:hAnsiTheme="majorBidi" w:cstheme="majorBidi"/>
          <w:sz w:val="24"/>
          <w:szCs w:val="24"/>
        </w:rPr>
      </w:pPr>
      <w:r w:rsidRPr="006B284B">
        <w:rPr>
          <w:rFonts w:asciiTheme="majorBidi" w:hAnsiTheme="majorBidi" w:cstheme="majorBidi"/>
          <w:sz w:val="24"/>
          <w:szCs w:val="24"/>
        </w:rPr>
        <w:t>Menyadarkan</w:t>
      </w:r>
      <w:r w:rsidRPr="006B284B">
        <w:rPr>
          <w:rFonts w:asciiTheme="majorBidi" w:hAnsiTheme="majorBidi" w:cstheme="majorBidi"/>
          <w:i/>
          <w:iCs/>
          <w:sz w:val="24"/>
          <w:szCs w:val="24"/>
        </w:rPr>
        <w:t xml:space="preserve"> qiradh</w:t>
      </w:r>
      <w:r w:rsidRPr="006B284B">
        <w:rPr>
          <w:rFonts w:asciiTheme="majorBidi" w:hAnsiTheme="majorBidi" w:cstheme="majorBidi"/>
          <w:sz w:val="24"/>
          <w:szCs w:val="24"/>
        </w:rPr>
        <w:t xml:space="preserve"> kepada masa yang akan datang, dan</w:t>
      </w:r>
    </w:p>
    <w:p w:rsidR="006B284B" w:rsidRPr="006B284B" w:rsidRDefault="006B284B" w:rsidP="003A0A34">
      <w:pPr>
        <w:numPr>
          <w:ilvl w:val="0"/>
          <w:numId w:val="32"/>
        </w:numPr>
        <w:spacing w:after="0" w:line="480" w:lineRule="auto"/>
        <w:ind w:left="568" w:hanging="284"/>
        <w:contextualSpacing/>
        <w:jc w:val="both"/>
        <w:rPr>
          <w:rFonts w:asciiTheme="majorBidi" w:hAnsiTheme="majorBidi" w:cstheme="majorBidi"/>
          <w:sz w:val="24"/>
          <w:szCs w:val="24"/>
        </w:rPr>
      </w:pPr>
      <w:r w:rsidRPr="006B284B">
        <w:rPr>
          <w:rFonts w:asciiTheme="majorBidi" w:hAnsiTheme="majorBidi" w:cstheme="majorBidi"/>
          <w:sz w:val="24"/>
          <w:szCs w:val="24"/>
        </w:rPr>
        <w:t>Mensyaratkan agar pengelola mengganti modal apabila hilang atau rusak tanpa sengaja.</w:t>
      </w:r>
      <w:r w:rsidRPr="006B284B">
        <w:rPr>
          <w:rFonts w:asciiTheme="majorBidi" w:hAnsiTheme="majorBidi" w:cstheme="majorBidi"/>
          <w:sz w:val="24"/>
          <w:szCs w:val="24"/>
          <w:vertAlign w:val="superscript"/>
        </w:rPr>
        <w:footnoteReference w:id="36"/>
      </w: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numPr>
          <w:ilvl w:val="0"/>
          <w:numId w:val="29"/>
        </w:numPr>
        <w:tabs>
          <w:tab w:val="left" w:pos="567"/>
          <w:tab w:val="left" w:pos="851"/>
        </w:tabs>
        <w:spacing w:after="0" w:line="480" w:lineRule="auto"/>
        <w:ind w:left="284"/>
        <w:contextualSpacing/>
        <w:jc w:val="both"/>
        <w:rPr>
          <w:rFonts w:asciiTheme="majorBidi" w:hAnsiTheme="majorBidi" w:cstheme="majorBidi"/>
          <w:b/>
          <w:bCs/>
          <w:i/>
          <w:iCs/>
          <w:sz w:val="24"/>
          <w:szCs w:val="24"/>
        </w:rPr>
      </w:pPr>
      <w:r w:rsidRPr="006B284B">
        <w:rPr>
          <w:rFonts w:asciiTheme="majorBidi" w:hAnsiTheme="majorBidi" w:cstheme="majorBidi"/>
          <w:b/>
          <w:bCs/>
          <w:i/>
          <w:iCs/>
          <w:sz w:val="24"/>
          <w:szCs w:val="24"/>
        </w:rPr>
        <w:lastRenderedPageBreak/>
        <w:t>Mudharabah Shahih</w:t>
      </w:r>
    </w:p>
    <w:p w:rsidR="006B284B" w:rsidRPr="006B284B" w:rsidRDefault="006B284B" w:rsidP="006B284B">
      <w:pPr>
        <w:tabs>
          <w:tab w:val="left" w:pos="851"/>
        </w:tabs>
        <w:spacing w:after="0" w:line="480" w:lineRule="auto"/>
        <w:ind w:left="284" w:firstLine="425"/>
        <w:jc w:val="both"/>
        <w:rPr>
          <w:rFonts w:asciiTheme="majorBidi" w:hAnsiTheme="majorBidi" w:cstheme="majorBidi"/>
          <w:sz w:val="24"/>
          <w:szCs w:val="24"/>
        </w:rPr>
      </w:pP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shahih</w:t>
      </w:r>
      <w:r w:rsidRPr="006B284B">
        <w:rPr>
          <w:rFonts w:asciiTheme="majorBidi" w:hAnsiTheme="majorBidi" w:cstheme="majorBidi"/>
          <w:sz w:val="24"/>
          <w:szCs w:val="24"/>
        </w:rPr>
        <w:t xml:space="preserve"> adalah suatu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rukun dan syaratnya terpenuhi. Pembahasan mengenai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shahih</w:t>
      </w:r>
      <w:r w:rsidRPr="006B284B">
        <w:rPr>
          <w:rFonts w:asciiTheme="majorBidi" w:hAnsiTheme="majorBidi" w:cstheme="majorBidi"/>
          <w:sz w:val="24"/>
          <w:szCs w:val="24"/>
        </w:rPr>
        <w:t xml:space="preserve"> ini meliputi beberapa hal, yaitu :</w:t>
      </w:r>
      <w:r w:rsidRPr="006B284B">
        <w:rPr>
          <w:rFonts w:asciiTheme="majorBidi" w:hAnsiTheme="majorBidi" w:cstheme="majorBidi"/>
          <w:sz w:val="24"/>
          <w:szCs w:val="24"/>
          <w:vertAlign w:val="superscript"/>
        </w:rPr>
        <w:footnoteReference w:id="37"/>
      </w:r>
    </w:p>
    <w:p w:rsidR="006B284B" w:rsidRPr="006B284B" w:rsidRDefault="006B284B" w:rsidP="003A0A34">
      <w:pPr>
        <w:numPr>
          <w:ilvl w:val="0"/>
          <w:numId w:val="34"/>
        </w:numPr>
        <w:tabs>
          <w:tab w:val="left" w:pos="426"/>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Tanggung Jawab Pengusaha</w:t>
      </w:r>
    </w:p>
    <w:p w:rsidR="006B284B" w:rsidRPr="006B284B" w:rsidRDefault="006B284B" w:rsidP="006B284B">
      <w:pPr>
        <w:tabs>
          <w:tab w:val="left" w:pos="709"/>
        </w:tabs>
        <w:spacing w:after="0" w:line="480" w:lineRule="auto"/>
        <w:ind w:left="56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Ulama fiqih telah sepakat bahwa pengusaha bertanggung jawab atas modal yang ada di tangannya, yakni sebagai titipan. Hal ini karena kepemilikan modal tersebut atas seizin pemiliknya. Jika disyaratkan bahwa pengusaha harus bertanggung jawab atas rusaknya modal, menurut ulama Hanafiyah dan Hanabilah, syarat tersebut batal, tetapi akadnya sah. Sedangkan ulama Malikiyah dan Syafi’iyah berpendapat bahwa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batal.</w:t>
      </w:r>
    </w:p>
    <w:p w:rsidR="006B284B" w:rsidRPr="006B284B" w:rsidRDefault="006B284B" w:rsidP="003A0A34">
      <w:pPr>
        <w:numPr>
          <w:ilvl w:val="0"/>
          <w:numId w:val="34"/>
        </w:numPr>
        <w:tabs>
          <w:tab w:val="left" w:pos="709"/>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i/>
          <w:iCs/>
          <w:sz w:val="24"/>
          <w:szCs w:val="24"/>
        </w:rPr>
        <w:t xml:space="preserve">Tassaruf  </w:t>
      </w:r>
      <w:r w:rsidRPr="006B284B">
        <w:rPr>
          <w:rFonts w:asciiTheme="majorBidi" w:hAnsiTheme="majorBidi" w:cstheme="majorBidi"/>
          <w:sz w:val="24"/>
          <w:szCs w:val="24"/>
        </w:rPr>
        <w:t>Pengusaha</w:t>
      </w:r>
    </w:p>
    <w:p w:rsidR="006B284B" w:rsidRPr="006B284B" w:rsidRDefault="006B284B" w:rsidP="006B284B">
      <w:pPr>
        <w:tabs>
          <w:tab w:val="left" w:pos="142"/>
          <w:tab w:val="left" w:pos="709"/>
        </w:tabs>
        <w:spacing w:after="0" w:line="480" w:lineRule="auto"/>
        <w:ind w:left="567"/>
        <w:contextualSpacing/>
        <w:rPr>
          <w:rFonts w:asciiTheme="majorBidi" w:hAnsiTheme="majorBidi" w:cstheme="majorBidi"/>
          <w:sz w:val="24"/>
          <w:szCs w:val="24"/>
        </w:rPr>
      </w:pPr>
      <w:r w:rsidRPr="006B284B">
        <w:rPr>
          <w:rFonts w:asciiTheme="majorBidi" w:hAnsiTheme="majorBidi" w:cstheme="majorBidi"/>
          <w:sz w:val="24"/>
          <w:szCs w:val="24"/>
        </w:rPr>
        <w:t xml:space="preserve">Hukum tentang </w:t>
      </w:r>
      <w:r w:rsidRPr="006B284B">
        <w:rPr>
          <w:rFonts w:asciiTheme="majorBidi" w:hAnsiTheme="majorBidi" w:cstheme="majorBidi"/>
          <w:i/>
          <w:iCs/>
          <w:sz w:val="24"/>
          <w:szCs w:val="24"/>
        </w:rPr>
        <w:t xml:space="preserve">tassaruf  </w:t>
      </w:r>
      <w:r w:rsidRPr="006B284B">
        <w:rPr>
          <w:rFonts w:asciiTheme="majorBidi" w:hAnsiTheme="majorBidi" w:cstheme="majorBidi"/>
          <w:sz w:val="24"/>
          <w:szCs w:val="24"/>
        </w:rPr>
        <w:t xml:space="preserve">(pengelolaan dan pembelanjaan harta) pengusaha berbeda-beda bergantung pada </w:t>
      </w:r>
      <w:r w:rsidRPr="006B284B">
        <w:rPr>
          <w:rFonts w:asciiTheme="majorBidi" w:hAnsiTheme="majorBidi" w:cstheme="majorBidi"/>
          <w:i/>
          <w:iCs/>
          <w:sz w:val="24"/>
          <w:szCs w:val="24"/>
        </w:rPr>
        <w:t xml:space="preserve">mudharabah mutlaq </w:t>
      </w:r>
      <w:r w:rsidRPr="006B284B">
        <w:rPr>
          <w:rFonts w:asciiTheme="majorBidi" w:hAnsiTheme="majorBidi" w:cstheme="majorBidi"/>
          <w:sz w:val="24"/>
          <w:szCs w:val="24"/>
        </w:rPr>
        <w:t>atau terikat.</w:t>
      </w:r>
    </w:p>
    <w:p w:rsidR="006B284B" w:rsidRPr="006B284B" w:rsidRDefault="006B284B" w:rsidP="003A0A34">
      <w:pPr>
        <w:numPr>
          <w:ilvl w:val="0"/>
          <w:numId w:val="34"/>
        </w:numPr>
        <w:tabs>
          <w:tab w:val="left" w:pos="426"/>
          <w:tab w:val="left" w:pos="1134"/>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Pada </w:t>
      </w:r>
      <w:r w:rsidRPr="006B284B">
        <w:rPr>
          <w:rFonts w:asciiTheme="majorBidi" w:hAnsiTheme="majorBidi" w:cstheme="majorBidi"/>
          <w:i/>
          <w:iCs/>
          <w:sz w:val="24"/>
          <w:szCs w:val="24"/>
        </w:rPr>
        <w:t>Mudharabah mutlaq</w:t>
      </w:r>
    </w:p>
    <w:p w:rsidR="006B284B" w:rsidRPr="006B284B" w:rsidRDefault="006B284B" w:rsidP="006B284B">
      <w:pPr>
        <w:tabs>
          <w:tab w:val="left" w:pos="567"/>
        </w:tabs>
        <w:spacing w:after="0" w:line="480" w:lineRule="auto"/>
        <w:ind w:left="56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Dalam </w:t>
      </w:r>
      <w:r w:rsidRPr="006B284B">
        <w:rPr>
          <w:rFonts w:asciiTheme="majorBidi" w:hAnsiTheme="majorBidi" w:cstheme="majorBidi"/>
          <w:i/>
          <w:iCs/>
          <w:sz w:val="24"/>
          <w:szCs w:val="24"/>
        </w:rPr>
        <w:t>Mudharabah mutlaq</w:t>
      </w:r>
      <w:r w:rsidRPr="006B284B">
        <w:rPr>
          <w:rFonts w:asciiTheme="majorBidi" w:hAnsiTheme="majorBidi" w:cstheme="majorBidi"/>
          <w:sz w:val="24"/>
          <w:szCs w:val="24"/>
        </w:rPr>
        <w:t>, menurut ulama Hanafiyah, pengusaha dibolehkan menyerahkan modal tersebut kepada pengusaha lainnya atas seizin pemilik modal. Jika mendapatkan laba, laba tersebut dibagikan kepada pemilik modal dan pengusaha pertama sesuai kesepakatan. Ulama Syafi’iyah berpendapat bahwa modal tidak boleh diberikan kepada pengusaha lain, baik dalam hal usaha maupun laba, meskipun atas seizin pemilik modal.</w:t>
      </w:r>
    </w:p>
    <w:p w:rsidR="006B284B" w:rsidRPr="006B284B" w:rsidRDefault="006B284B" w:rsidP="003A0A34">
      <w:pPr>
        <w:numPr>
          <w:ilvl w:val="0"/>
          <w:numId w:val="34"/>
        </w:numPr>
        <w:tabs>
          <w:tab w:val="left" w:pos="426"/>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 Pada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terikat</w:t>
      </w:r>
    </w:p>
    <w:p w:rsidR="006B284B" w:rsidRPr="006B284B" w:rsidRDefault="006B284B" w:rsidP="006B284B">
      <w:pPr>
        <w:tabs>
          <w:tab w:val="left" w:pos="426"/>
          <w:tab w:val="left" w:pos="567"/>
          <w:tab w:val="left" w:pos="851"/>
        </w:tabs>
        <w:spacing w:after="0" w:line="480" w:lineRule="auto"/>
        <w:ind w:left="567" w:hanging="567"/>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Secara umum, hukum yang terdapat dalam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terikat sama dengan ketetapan yang ada pada </w:t>
      </w:r>
      <w:r w:rsidRPr="006B284B">
        <w:rPr>
          <w:rFonts w:asciiTheme="majorBidi" w:hAnsiTheme="majorBidi" w:cstheme="majorBidi"/>
          <w:i/>
          <w:iCs/>
          <w:sz w:val="24"/>
          <w:szCs w:val="24"/>
        </w:rPr>
        <w:t>mudharabah mutlaq</w:t>
      </w:r>
      <w:r w:rsidRPr="006B284B">
        <w:rPr>
          <w:rFonts w:asciiTheme="majorBidi" w:hAnsiTheme="majorBidi" w:cstheme="majorBidi"/>
          <w:sz w:val="24"/>
          <w:szCs w:val="24"/>
        </w:rPr>
        <w:t>. Namun, ada beberapa pengecualian antara lain sebagai berikut.</w:t>
      </w:r>
    </w:p>
    <w:p w:rsidR="006B284B" w:rsidRPr="006B284B" w:rsidRDefault="006B284B" w:rsidP="003A0A34">
      <w:pPr>
        <w:numPr>
          <w:ilvl w:val="0"/>
          <w:numId w:val="35"/>
        </w:numPr>
        <w:tabs>
          <w:tab w:val="left" w:pos="426"/>
          <w:tab w:val="left" w:pos="851"/>
          <w:tab w:val="left" w:pos="1418"/>
        </w:tabs>
        <w:spacing w:after="0" w:line="480" w:lineRule="auto"/>
        <w:ind w:hanging="153"/>
        <w:contextualSpacing/>
        <w:jc w:val="both"/>
        <w:rPr>
          <w:rFonts w:asciiTheme="majorBidi" w:hAnsiTheme="majorBidi" w:cstheme="majorBidi"/>
          <w:sz w:val="24"/>
          <w:szCs w:val="24"/>
        </w:rPr>
      </w:pPr>
      <w:r w:rsidRPr="006B284B">
        <w:rPr>
          <w:rFonts w:asciiTheme="majorBidi" w:hAnsiTheme="majorBidi" w:cstheme="majorBidi"/>
          <w:sz w:val="24"/>
          <w:szCs w:val="24"/>
        </w:rPr>
        <w:t>Penentuan Tempat</w:t>
      </w:r>
    </w:p>
    <w:p w:rsidR="006B284B" w:rsidRPr="006B284B" w:rsidRDefault="006B284B" w:rsidP="006B284B">
      <w:pPr>
        <w:tabs>
          <w:tab w:val="left" w:pos="426"/>
          <w:tab w:val="left" w:pos="1418"/>
        </w:tabs>
        <w:spacing w:after="0" w:line="480" w:lineRule="auto"/>
        <w:ind w:left="851"/>
        <w:jc w:val="both"/>
        <w:rPr>
          <w:rFonts w:asciiTheme="majorBidi" w:hAnsiTheme="majorBidi" w:cstheme="majorBidi"/>
          <w:sz w:val="24"/>
          <w:szCs w:val="24"/>
        </w:rPr>
      </w:pPr>
      <w:r w:rsidRPr="006B284B">
        <w:rPr>
          <w:rFonts w:asciiTheme="majorBidi" w:hAnsiTheme="majorBidi" w:cstheme="majorBidi"/>
          <w:sz w:val="24"/>
          <w:szCs w:val="24"/>
        </w:rPr>
        <w:t xml:space="preserve">Jika pemilik modal menentukan tempat, seperti ucapan, “ </w:t>
      </w:r>
      <w:r w:rsidRPr="006B284B">
        <w:rPr>
          <w:rFonts w:asciiTheme="majorBidi" w:hAnsiTheme="majorBidi" w:cstheme="majorBidi"/>
          <w:i/>
          <w:iCs/>
          <w:sz w:val="24"/>
          <w:szCs w:val="24"/>
        </w:rPr>
        <w:t>Gunakan modal ini untuk mudharabah, dengan syarat harus di daerah Tasikmalaya.”</w:t>
      </w:r>
      <w:r w:rsidRPr="006B284B">
        <w:rPr>
          <w:rFonts w:asciiTheme="majorBidi" w:hAnsiTheme="majorBidi" w:cstheme="majorBidi"/>
          <w:sz w:val="24"/>
          <w:szCs w:val="24"/>
        </w:rPr>
        <w:t>Pengusaha harus mengusahakannya di daerah Tasikmalaya, sebab syarat tempat termasuk persyaratan yang dibolehkan.</w:t>
      </w:r>
    </w:p>
    <w:p w:rsidR="006B284B" w:rsidRPr="006B284B" w:rsidRDefault="006B284B" w:rsidP="003A0A34">
      <w:pPr>
        <w:numPr>
          <w:ilvl w:val="0"/>
          <w:numId w:val="35"/>
        </w:numPr>
        <w:tabs>
          <w:tab w:val="left" w:pos="426"/>
          <w:tab w:val="left" w:pos="851"/>
        </w:tabs>
        <w:spacing w:after="0" w:line="480" w:lineRule="auto"/>
        <w:ind w:hanging="153"/>
        <w:contextualSpacing/>
        <w:jc w:val="both"/>
        <w:rPr>
          <w:rFonts w:asciiTheme="majorBidi" w:hAnsiTheme="majorBidi" w:cstheme="majorBidi"/>
          <w:sz w:val="24"/>
          <w:szCs w:val="24"/>
        </w:rPr>
      </w:pPr>
      <w:r w:rsidRPr="006B284B">
        <w:rPr>
          <w:rFonts w:asciiTheme="majorBidi" w:hAnsiTheme="majorBidi" w:cstheme="majorBidi"/>
          <w:sz w:val="24"/>
          <w:szCs w:val="24"/>
        </w:rPr>
        <w:t>Penentuan orang</w:t>
      </w:r>
    </w:p>
    <w:p w:rsidR="006B284B" w:rsidRPr="006B284B" w:rsidRDefault="006B284B" w:rsidP="006B284B">
      <w:pPr>
        <w:tabs>
          <w:tab w:val="left" w:pos="851"/>
          <w:tab w:val="left" w:pos="1134"/>
          <w:tab w:val="left" w:pos="1985"/>
        </w:tabs>
        <w:spacing w:after="0" w:line="480" w:lineRule="auto"/>
        <w:ind w:left="851"/>
        <w:jc w:val="both"/>
        <w:rPr>
          <w:rFonts w:asciiTheme="majorBidi" w:hAnsiTheme="majorBidi" w:cstheme="majorBidi"/>
          <w:sz w:val="24"/>
          <w:szCs w:val="24"/>
        </w:rPr>
      </w:pPr>
      <w:r w:rsidRPr="006B284B">
        <w:rPr>
          <w:rFonts w:asciiTheme="majorBidi" w:hAnsiTheme="majorBidi" w:cstheme="majorBidi"/>
          <w:sz w:val="24"/>
          <w:szCs w:val="24"/>
        </w:rPr>
        <w:t>Ulama Hanafiyah dan Hanabilah membolehkan pemilik modal untuk menentukan orang yang harus dibeli barangnya oleh pengusaha, sebab hal ini termasuk syarat yang berfaedah. Ulama Syafi`iyah dan Malikiyah melarang persyaratan tersebut sebab hal ini mencegah pengusaha untuk mencari pasar yang sesuai dan menghambat pencarian laba.</w:t>
      </w:r>
    </w:p>
    <w:p w:rsidR="006B284B" w:rsidRPr="006B284B" w:rsidRDefault="006B284B" w:rsidP="003A0A34">
      <w:pPr>
        <w:numPr>
          <w:ilvl w:val="0"/>
          <w:numId w:val="35"/>
        </w:numPr>
        <w:tabs>
          <w:tab w:val="left" w:pos="851"/>
          <w:tab w:val="left" w:pos="1134"/>
          <w:tab w:val="left" w:pos="1985"/>
        </w:tabs>
        <w:spacing w:after="0" w:line="480" w:lineRule="auto"/>
        <w:ind w:hanging="153"/>
        <w:contextualSpacing/>
        <w:jc w:val="both"/>
        <w:rPr>
          <w:rFonts w:asciiTheme="majorBidi" w:hAnsiTheme="majorBidi" w:cstheme="majorBidi"/>
          <w:sz w:val="24"/>
          <w:szCs w:val="24"/>
        </w:rPr>
      </w:pPr>
      <w:r w:rsidRPr="006B284B">
        <w:rPr>
          <w:rFonts w:asciiTheme="majorBidi" w:hAnsiTheme="majorBidi" w:cstheme="majorBidi"/>
          <w:sz w:val="24"/>
          <w:szCs w:val="24"/>
        </w:rPr>
        <w:t>Penentuan waktu</w:t>
      </w:r>
    </w:p>
    <w:p w:rsidR="006B284B" w:rsidRPr="006B284B" w:rsidRDefault="006B284B" w:rsidP="006B284B">
      <w:pPr>
        <w:tabs>
          <w:tab w:val="left" w:pos="851"/>
        </w:tabs>
        <w:spacing w:line="480" w:lineRule="auto"/>
        <w:ind w:left="851"/>
        <w:jc w:val="both"/>
        <w:rPr>
          <w:rFonts w:asciiTheme="majorBidi" w:hAnsiTheme="majorBidi" w:cstheme="majorBidi"/>
          <w:sz w:val="24"/>
          <w:szCs w:val="24"/>
        </w:rPr>
      </w:pPr>
      <w:r w:rsidRPr="006B284B">
        <w:rPr>
          <w:rFonts w:asciiTheme="majorBidi" w:hAnsiTheme="majorBidi" w:cstheme="majorBidi"/>
          <w:sz w:val="24"/>
          <w:szCs w:val="24"/>
        </w:rPr>
        <w:t>Ulama Hanafiyah dan Hanabilah membolehkan pemilik modal menentukan waktu sehingga jika melewati batas, akad batal. Mengenai hal itu, ulama Syafi’iyah dan Malikiyah melarang persyaratan tersebut sebab terkadang laba tidak dapat diperoleh dalam waktu sebentar dan terkadang dapat diperoleh pada waktu tertentu</w:t>
      </w:r>
    </w:p>
    <w:p w:rsidR="006B284B" w:rsidRPr="006B284B" w:rsidRDefault="006B284B" w:rsidP="006B284B">
      <w:pPr>
        <w:tabs>
          <w:tab w:val="left" w:pos="851"/>
        </w:tabs>
        <w:spacing w:line="480" w:lineRule="auto"/>
        <w:ind w:left="851"/>
        <w:jc w:val="both"/>
        <w:rPr>
          <w:rFonts w:asciiTheme="majorBidi" w:hAnsiTheme="majorBidi" w:cstheme="majorBidi"/>
          <w:sz w:val="24"/>
          <w:szCs w:val="24"/>
        </w:rPr>
      </w:pPr>
    </w:p>
    <w:p w:rsidR="006B284B" w:rsidRPr="006B284B" w:rsidRDefault="006B284B" w:rsidP="006B284B">
      <w:pPr>
        <w:tabs>
          <w:tab w:val="left" w:pos="851"/>
        </w:tabs>
        <w:spacing w:line="480" w:lineRule="auto"/>
        <w:ind w:left="851"/>
        <w:jc w:val="both"/>
        <w:rPr>
          <w:rFonts w:asciiTheme="majorBidi" w:hAnsiTheme="majorBidi" w:cstheme="majorBidi"/>
          <w:sz w:val="24"/>
          <w:szCs w:val="24"/>
        </w:rPr>
      </w:pPr>
    </w:p>
    <w:p w:rsidR="006B284B" w:rsidRPr="006B284B" w:rsidRDefault="006B284B" w:rsidP="006B284B">
      <w:pPr>
        <w:tabs>
          <w:tab w:val="left" w:pos="1134"/>
        </w:tabs>
        <w:spacing w:after="0" w:line="480" w:lineRule="auto"/>
        <w:ind w:left="284" w:hanging="284"/>
        <w:jc w:val="both"/>
        <w:rPr>
          <w:rFonts w:asciiTheme="majorBidi" w:hAnsiTheme="majorBidi" w:cstheme="majorBidi"/>
          <w:sz w:val="24"/>
          <w:szCs w:val="24"/>
        </w:rPr>
      </w:pPr>
      <w:r w:rsidRPr="006B284B">
        <w:rPr>
          <w:rFonts w:asciiTheme="majorBidi" w:hAnsiTheme="majorBidi" w:cstheme="majorBidi"/>
          <w:b/>
          <w:bCs/>
          <w:sz w:val="24"/>
          <w:szCs w:val="24"/>
        </w:rPr>
        <w:lastRenderedPageBreak/>
        <w:t>2. Ditinjau dari Segi Transaksi</w:t>
      </w:r>
    </w:p>
    <w:p w:rsidR="006B284B" w:rsidRPr="006B284B" w:rsidRDefault="006B284B" w:rsidP="006B284B">
      <w:pPr>
        <w:spacing w:after="0" w:line="480" w:lineRule="auto"/>
        <w:ind w:left="284"/>
        <w:jc w:val="both"/>
        <w:rPr>
          <w:rFonts w:asciiTheme="majorBidi" w:hAnsiTheme="majorBidi" w:cstheme="majorBidi"/>
          <w:i/>
          <w:iCs/>
          <w:sz w:val="24"/>
          <w:szCs w:val="24"/>
        </w:rPr>
      </w:pPr>
      <w:r w:rsidRPr="006B284B">
        <w:rPr>
          <w:rFonts w:asciiTheme="majorBidi" w:hAnsiTheme="majorBidi" w:cstheme="majorBidi"/>
          <w:sz w:val="24"/>
          <w:szCs w:val="24"/>
        </w:rPr>
        <w:t xml:space="preserve">Secara umum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terbagi menjadi dua jenis yaitu </w:t>
      </w:r>
      <w:r w:rsidRPr="006B284B">
        <w:rPr>
          <w:rFonts w:asciiTheme="majorBidi" w:hAnsiTheme="majorBidi" w:cstheme="majorBidi"/>
          <w:i/>
          <w:iCs/>
          <w:sz w:val="24"/>
          <w:szCs w:val="24"/>
        </w:rPr>
        <w:t>Mudharabah Mutlaqah</w:t>
      </w:r>
      <w:r w:rsidRPr="006B284B">
        <w:rPr>
          <w:rFonts w:asciiTheme="majorBidi" w:hAnsiTheme="majorBidi" w:cstheme="majorBidi"/>
          <w:sz w:val="24"/>
          <w:szCs w:val="24"/>
        </w:rPr>
        <w:t xml:space="preserve"> dan </w:t>
      </w:r>
      <w:r w:rsidRPr="006B284B">
        <w:rPr>
          <w:rFonts w:asciiTheme="majorBidi" w:hAnsiTheme="majorBidi" w:cstheme="majorBidi"/>
          <w:i/>
          <w:iCs/>
          <w:sz w:val="24"/>
          <w:szCs w:val="24"/>
        </w:rPr>
        <w:t>Mudharabah muqayyadah</w:t>
      </w:r>
    </w:p>
    <w:p w:rsidR="006B284B" w:rsidRPr="006B284B" w:rsidRDefault="006B284B" w:rsidP="006B284B">
      <w:pPr>
        <w:numPr>
          <w:ilvl w:val="0"/>
          <w:numId w:val="23"/>
        </w:numPr>
        <w:spacing w:after="0" w:line="480" w:lineRule="auto"/>
        <w:ind w:firstLine="284"/>
        <w:contextualSpacing/>
        <w:jc w:val="both"/>
        <w:rPr>
          <w:rFonts w:asciiTheme="majorBidi" w:hAnsiTheme="majorBidi" w:cstheme="majorBidi"/>
          <w:b/>
          <w:bCs/>
          <w:i/>
          <w:iCs/>
          <w:sz w:val="24"/>
          <w:szCs w:val="24"/>
        </w:rPr>
      </w:pPr>
      <w:r w:rsidRPr="006B284B">
        <w:rPr>
          <w:rFonts w:asciiTheme="majorBidi" w:hAnsiTheme="majorBidi" w:cstheme="majorBidi"/>
          <w:b/>
          <w:bCs/>
          <w:i/>
          <w:iCs/>
          <w:sz w:val="24"/>
          <w:szCs w:val="24"/>
        </w:rPr>
        <w:t>Mudharabah Mutlaqah</w:t>
      </w:r>
    </w:p>
    <w:p w:rsidR="006B284B" w:rsidRPr="006B284B" w:rsidRDefault="006B284B" w:rsidP="006B284B">
      <w:pPr>
        <w:tabs>
          <w:tab w:val="left" w:pos="284"/>
        </w:tabs>
        <w:spacing w:after="0" w:line="480" w:lineRule="auto"/>
        <w:ind w:left="709"/>
        <w:jc w:val="both"/>
        <w:rPr>
          <w:rFonts w:asciiTheme="majorBidi" w:hAnsiTheme="majorBidi" w:cstheme="majorBidi"/>
          <w:sz w:val="24"/>
          <w:szCs w:val="24"/>
        </w:rPr>
      </w:pPr>
      <w:r w:rsidRPr="006B284B">
        <w:rPr>
          <w:rFonts w:asciiTheme="majorBidi" w:hAnsiTheme="majorBidi" w:cstheme="majorBidi"/>
          <w:i/>
          <w:iCs/>
          <w:sz w:val="24"/>
          <w:szCs w:val="24"/>
        </w:rPr>
        <w:tab/>
      </w:r>
      <w:r w:rsidRPr="006B284B">
        <w:rPr>
          <w:rFonts w:asciiTheme="majorBidi" w:hAnsiTheme="majorBidi" w:cstheme="majorBidi"/>
          <w:i/>
          <w:iCs/>
          <w:sz w:val="24"/>
          <w:szCs w:val="24"/>
        </w:rPr>
        <w:tab/>
        <w:t xml:space="preserve">Mudharabah Mutlaqah </w:t>
      </w:r>
      <w:r w:rsidRPr="006B284B">
        <w:rPr>
          <w:rFonts w:asciiTheme="majorBidi" w:hAnsiTheme="majorBidi" w:cstheme="majorBidi"/>
          <w:sz w:val="24"/>
          <w:szCs w:val="24"/>
        </w:rPr>
        <w:t xml:space="preserve">adalah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di mana pemilik modal memberikan modal kepada </w:t>
      </w:r>
      <w:r w:rsidRPr="006B284B">
        <w:rPr>
          <w:rFonts w:asciiTheme="majorBidi" w:hAnsiTheme="majorBidi" w:cstheme="majorBidi"/>
          <w:i/>
          <w:iCs/>
          <w:sz w:val="24"/>
          <w:szCs w:val="24"/>
        </w:rPr>
        <w:t>‘amil</w:t>
      </w:r>
      <w:r w:rsidRPr="006B284B">
        <w:rPr>
          <w:rFonts w:asciiTheme="majorBidi" w:hAnsiTheme="majorBidi" w:cstheme="majorBidi"/>
          <w:sz w:val="24"/>
          <w:szCs w:val="24"/>
        </w:rPr>
        <w:t xml:space="preserve"> (pengelola) tanpa disertai dengan pembatasan (</w:t>
      </w:r>
      <w:r w:rsidRPr="006B284B">
        <w:rPr>
          <w:rFonts w:asciiTheme="majorBidi" w:hAnsiTheme="majorBidi" w:cstheme="majorBidi"/>
          <w:i/>
          <w:iCs/>
          <w:sz w:val="24"/>
          <w:szCs w:val="24"/>
        </w:rPr>
        <w:t>qaid</w:t>
      </w:r>
      <w:r w:rsidRPr="006B284B">
        <w:rPr>
          <w:rFonts w:asciiTheme="majorBidi" w:hAnsiTheme="majorBidi" w:cstheme="majorBidi"/>
          <w:sz w:val="24"/>
          <w:szCs w:val="24"/>
        </w:rPr>
        <w:t>). Contohnya seperti kata pemilik modal : “</w:t>
      </w:r>
      <w:r w:rsidRPr="006B284B">
        <w:rPr>
          <w:rFonts w:asciiTheme="majorBidi" w:hAnsiTheme="majorBidi" w:cstheme="majorBidi"/>
          <w:i/>
          <w:iCs/>
          <w:sz w:val="24"/>
          <w:szCs w:val="24"/>
        </w:rPr>
        <w:t>Saya memberikan modal ini kepada Anda dengan Mudharabah, dengan ketentuan bahwa keuntungan dibagi dua atau dibagi tiga</w:t>
      </w:r>
      <w:r w:rsidRPr="006B284B">
        <w:rPr>
          <w:rFonts w:asciiTheme="majorBidi" w:hAnsiTheme="majorBidi" w:cstheme="majorBidi"/>
          <w:sz w:val="24"/>
          <w:szCs w:val="24"/>
        </w:rPr>
        <w:t>”. Di dalam akad tersebut tidak ada ketentuan atau pembatasan mengenai tempat kegiatan usaha, jenis usaha, barang yang dijadikan objek usaha, dan ketentuan-ketentuan yang lain.</w:t>
      </w:r>
      <w:r w:rsidRPr="006B284B">
        <w:rPr>
          <w:rFonts w:asciiTheme="majorBidi" w:hAnsiTheme="majorBidi" w:cstheme="majorBidi"/>
          <w:sz w:val="24"/>
          <w:szCs w:val="24"/>
          <w:vertAlign w:val="superscript"/>
        </w:rPr>
        <w:footnoteReference w:id="38"/>
      </w:r>
    </w:p>
    <w:p w:rsidR="006B284B" w:rsidRPr="006B284B" w:rsidRDefault="006B284B" w:rsidP="006B284B">
      <w:pPr>
        <w:tabs>
          <w:tab w:val="left" w:pos="709"/>
          <w:tab w:val="left" w:pos="851"/>
        </w:tabs>
        <w:spacing w:after="0" w:line="480" w:lineRule="auto"/>
        <w:ind w:left="709"/>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Disini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memberikan keleluasaan kepada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untuk melakukan usaha sesuai kehendaknya, tetapi sejalan dengan prinsip syariah, dengan modal yang diberikan kepadanya.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harus diberikan perintah wewenang untuk melakukan hal-hal yang diperlukan dalam melakukan usaha.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tidak diperbolehkan untuk melakukan perhitungan ulang atau menentukan angka mutlak terhadap keuntungan di muka, keuntungan akan dibagi antara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dan</w:t>
      </w:r>
      <w:r w:rsidRPr="006B284B">
        <w:rPr>
          <w:rFonts w:asciiTheme="majorBidi" w:hAnsiTheme="majorBidi" w:cstheme="majorBidi"/>
          <w:i/>
          <w:iCs/>
          <w:sz w:val="24"/>
          <w:szCs w:val="24"/>
        </w:rPr>
        <w:t xml:space="preserve"> mudharib</w:t>
      </w:r>
      <w:r w:rsidRPr="006B284B">
        <w:rPr>
          <w:rFonts w:asciiTheme="majorBidi" w:hAnsiTheme="majorBidi" w:cstheme="majorBidi"/>
          <w:sz w:val="24"/>
          <w:szCs w:val="24"/>
        </w:rPr>
        <w:t xml:space="preserve"> sesuai dengan proporsi yang telah disetujui di muka dan tercantum secara jelas pada perjanjian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w:t>
      </w:r>
    </w:p>
    <w:p w:rsidR="006B284B" w:rsidRPr="006B284B" w:rsidRDefault="006B284B" w:rsidP="006B284B">
      <w:pPr>
        <w:spacing w:after="0" w:line="480" w:lineRule="auto"/>
        <w:ind w:left="720" w:firstLine="720"/>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Semua pembagian laba yang dibagikan sebelum adanya keputusan final tentang perjanjian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akan dianggap sebagai sesuatu yang ditentukan di muka. Segala kerugian yang terjadi karena resiko bisnis harus dibebankan terhadap keuntungan sebelum dibebankan terhadap modal yang dimiliki oleh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Prinsip umum adalah bahwa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hanya menanggung risiko modalnya, sementara risiko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hanyalah usaha dan waktunya. Itu sebabnya mengapa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sering kali disebut kerja sama yang saling menguntungkan.</w:t>
      </w:r>
      <w:r w:rsidRPr="006B284B">
        <w:rPr>
          <w:rFonts w:asciiTheme="majorBidi" w:hAnsiTheme="majorBidi" w:cstheme="majorBidi"/>
          <w:sz w:val="24"/>
          <w:szCs w:val="24"/>
          <w:vertAlign w:val="superscript"/>
        </w:rPr>
        <w:footnoteReference w:id="39"/>
      </w:r>
    </w:p>
    <w:p w:rsidR="006B284B" w:rsidRPr="006B284B" w:rsidRDefault="006B284B" w:rsidP="006B284B">
      <w:pPr>
        <w:tabs>
          <w:tab w:val="left" w:pos="709"/>
        </w:tabs>
        <w:spacing w:after="0" w:line="480" w:lineRule="auto"/>
        <w:ind w:firstLine="284"/>
        <w:jc w:val="both"/>
        <w:rPr>
          <w:rFonts w:asciiTheme="majorBidi" w:hAnsiTheme="majorBidi" w:cstheme="majorBidi"/>
          <w:b/>
          <w:bCs/>
          <w:sz w:val="24"/>
          <w:szCs w:val="24"/>
          <w:rtl/>
          <w:lang w:val="en-US"/>
        </w:rPr>
      </w:pPr>
      <w:r w:rsidRPr="006B284B">
        <w:rPr>
          <w:rFonts w:asciiTheme="majorBidi" w:hAnsiTheme="majorBidi" w:cstheme="majorBidi"/>
          <w:b/>
          <w:bCs/>
          <w:sz w:val="24"/>
          <w:szCs w:val="24"/>
        </w:rPr>
        <w:t xml:space="preserve">b. </w:t>
      </w:r>
      <w:r w:rsidRPr="006B284B">
        <w:rPr>
          <w:rFonts w:asciiTheme="majorBidi" w:hAnsiTheme="majorBidi" w:cstheme="majorBidi"/>
          <w:b/>
          <w:bCs/>
          <w:sz w:val="24"/>
          <w:szCs w:val="24"/>
        </w:rPr>
        <w:tab/>
      </w:r>
      <w:r w:rsidRPr="006B284B">
        <w:rPr>
          <w:rFonts w:asciiTheme="majorBidi" w:hAnsiTheme="majorBidi" w:cstheme="majorBidi"/>
          <w:b/>
          <w:bCs/>
          <w:i/>
          <w:iCs/>
          <w:sz w:val="24"/>
          <w:szCs w:val="24"/>
        </w:rPr>
        <w:t>Mudharabah Muqayyadah</w:t>
      </w:r>
    </w:p>
    <w:p w:rsidR="006B284B" w:rsidRPr="006B284B" w:rsidRDefault="006B284B" w:rsidP="006B284B">
      <w:pPr>
        <w:tabs>
          <w:tab w:val="left" w:pos="709"/>
        </w:tabs>
        <w:spacing w:after="0" w:line="480" w:lineRule="auto"/>
        <w:ind w:left="709" w:hanging="142"/>
        <w:jc w:val="both"/>
        <w:rPr>
          <w:rFonts w:asciiTheme="majorBidi" w:hAnsiTheme="majorBidi" w:cstheme="majorBidi"/>
          <w:sz w:val="24"/>
          <w:szCs w:val="24"/>
        </w:rPr>
      </w:pPr>
      <w:r w:rsidRPr="006B284B">
        <w:rPr>
          <w:rFonts w:asciiTheme="majorBidi" w:hAnsiTheme="majorBidi" w:cstheme="majorBidi"/>
          <w:i/>
          <w:iCs/>
          <w:sz w:val="24"/>
          <w:szCs w:val="24"/>
        </w:rPr>
        <w:tab/>
      </w:r>
      <w:r w:rsidRPr="006B284B">
        <w:rPr>
          <w:rFonts w:asciiTheme="majorBidi" w:hAnsiTheme="majorBidi" w:cstheme="majorBidi"/>
          <w:i/>
          <w:iCs/>
          <w:sz w:val="24"/>
          <w:szCs w:val="24"/>
        </w:rPr>
        <w:tab/>
      </w:r>
      <w:r w:rsidRPr="006B284B">
        <w:rPr>
          <w:rFonts w:asciiTheme="majorBidi" w:hAnsiTheme="majorBidi" w:cstheme="majorBidi"/>
          <w:i/>
          <w:iCs/>
          <w:sz w:val="24"/>
          <w:szCs w:val="24"/>
        </w:rPr>
        <w:tab/>
        <w:t>Mudharabah Muqayyadah</w:t>
      </w:r>
      <w:r w:rsidRPr="006B284B">
        <w:rPr>
          <w:rFonts w:asciiTheme="majorBidi" w:hAnsiTheme="majorBidi" w:cstheme="majorBidi"/>
          <w:sz w:val="24"/>
          <w:szCs w:val="24"/>
        </w:rPr>
        <w:t xml:space="preserve"> adalah suatu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di mana pemilik modal memberikan ketentuan atau batasan-batasan yang berkaitan dengan tempat kegiatan usaha, jenis usaha, barang yang menjadi objek usaha, waktu dan dari siapa barang tersebut dibeli.</w:t>
      </w:r>
      <w:r w:rsidRPr="006B284B">
        <w:rPr>
          <w:rFonts w:asciiTheme="majorBidi" w:hAnsiTheme="majorBidi" w:cstheme="majorBidi"/>
          <w:sz w:val="24"/>
          <w:szCs w:val="24"/>
          <w:vertAlign w:val="superscript"/>
        </w:rPr>
        <w:footnoteReference w:id="40"/>
      </w:r>
      <w:r w:rsidRPr="006B284B">
        <w:rPr>
          <w:rFonts w:asciiTheme="majorBidi" w:hAnsiTheme="majorBidi" w:cstheme="majorBidi"/>
          <w:sz w:val="24"/>
          <w:szCs w:val="24"/>
        </w:rPr>
        <w:t xml:space="preserve"> Ulama Hanafiyah dan Imam Ahmad membolehkan memberi batasan dengan waktu dan orang, tetapi ulama Syafi’iyah dan Malikiyah melarangnya. Ulama Hanafiyah dan Ahmad pun membolehkan akad apabila dikaitkan dengan masa yang akan datang, seperti, ‘Usahakan modal ini mulai bulan depan,’ sedangkan ulama Syafi’iyah dan Malikiyah melarangnya,</w:t>
      </w:r>
      <w:r w:rsidRPr="006B284B">
        <w:rPr>
          <w:rFonts w:asciiTheme="majorBidi" w:hAnsiTheme="majorBidi" w:cstheme="majorBidi"/>
          <w:sz w:val="24"/>
          <w:szCs w:val="24"/>
          <w:vertAlign w:val="superscript"/>
        </w:rPr>
        <w:footnoteReference w:id="41"/>
      </w:r>
    </w:p>
    <w:p w:rsidR="006B284B" w:rsidRPr="006B284B" w:rsidRDefault="006B284B" w:rsidP="006B284B">
      <w:pPr>
        <w:tabs>
          <w:tab w:val="left" w:pos="709"/>
        </w:tabs>
        <w:spacing w:after="0" w:line="480" w:lineRule="auto"/>
        <w:ind w:left="709"/>
        <w:jc w:val="both"/>
        <w:rPr>
          <w:rFonts w:asciiTheme="majorBidi" w:hAnsiTheme="majorBidi" w:cstheme="majorBidi"/>
          <w:sz w:val="24"/>
          <w:szCs w:val="24"/>
          <w:rtl/>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Kewajiban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dalam jenis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terbatas adalah pada kontribusi modalnya.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diperkenankan untuk melakukan bisnis lebih dari modal yang disetor oleh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Jika ia melakukannya atas kehendak sendiri, dia tidak berhak atas keuntungan </w:t>
      </w:r>
      <w:r w:rsidRPr="006B284B">
        <w:rPr>
          <w:rFonts w:asciiTheme="majorBidi" w:hAnsiTheme="majorBidi" w:cstheme="majorBidi"/>
          <w:sz w:val="24"/>
          <w:szCs w:val="24"/>
        </w:rPr>
        <w:lastRenderedPageBreak/>
        <w:t xml:space="preserve">tersebut dan juga bertanggung jawab terhadap kerugian yang terjadi. Apabila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yang memiliki modal dengan jumlah tertentu dalam perjanjian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dia akan menerima seluruh keuntungan sesuai dengan porsinya sesuai dengan yang sudah disepakati.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akan berakhir apabila jangka waktu habis, selesainya usaha yang dijalankan, atau kematian salah satu pihak.</w:t>
      </w:r>
      <w:r w:rsidRPr="006B284B">
        <w:rPr>
          <w:rFonts w:asciiTheme="majorBidi" w:hAnsiTheme="majorBidi" w:cstheme="majorBidi"/>
          <w:sz w:val="24"/>
          <w:szCs w:val="24"/>
          <w:vertAlign w:val="superscript"/>
        </w:rPr>
        <w:footnoteReference w:id="42"/>
      </w:r>
    </w:p>
    <w:p w:rsidR="006B284B" w:rsidRPr="006B284B" w:rsidRDefault="006B284B" w:rsidP="006B284B">
      <w:pPr>
        <w:numPr>
          <w:ilvl w:val="0"/>
          <w:numId w:val="2"/>
        </w:numPr>
        <w:tabs>
          <w:tab w:val="left" w:pos="1134"/>
        </w:tabs>
        <w:spacing w:after="0" w:line="480" w:lineRule="auto"/>
        <w:ind w:left="284" w:hanging="284"/>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 xml:space="preserve">Hak-hak </w:t>
      </w:r>
      <w:r w:rsidRPr="006B284B">
        <w:rPr>
          <w:rFonts w:asciiTheme="majorBidi" w:hAnsiTheme="majorBidi" w:cstheme="majorBidi"/>
          <w:b/>
          <w:bCs/>
          <w:i/>
          <w:iCs/>
          <w:sz w:val="24"/>
          <w:szCs w:val="24"/>
        </w:rPr>
        <w:t>Mudharib</w:t>
      </w:r>
      <w:r w:rsidRPr="006B284B">
        <w:rPr>
          <w:rFonts w:asciiTheme="majorBidi" w:hAnsiTheme="majorBidi" w:cstheme="majorBidi"/>
          <w:b/>
          <w:bCs/>
          <w:sz w:val="24"/>
          <w:szCs w:val="24"/>
        </w:rPr>
        <w:t xml:space="preserve"> (pengelola) </w:t>
      </w:r>
    </w:p>
    <w:p w:rsidR="006B284B" w:rsidRPr="006B284B" w:rsidRDefault="006B284B" w:rsidP="006B284B">
      <w:pPr>
        <w:tabs>
          <w:tab w:val="left" w:pos="709"/>
          <w:tab w:val="left" w:pos="1134"/>
        </w:tabs>
        <w:spacing w:after="0" w:line="480" w:lineRule="auto"/>
        <w:ind w:firstLine="284"/>
        <w:jc w:val="both"/>
        <w:rPr>
          <w:rFonts w:asciiTheme="majorBidi" w:hAnsiTheme="majorBidi" w:cstheme="majorBidi"/>
          <w:sz w:val="24"/>
          <w:szCs w:val="24"/>
        </w:rPr>
      </w:pP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memiliki dua hak atas harta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yaitu :</w:t>
      </w:r>
    </w:p>
    <w:p w:rsidR="006B284B" w:rsidRPr="006B284B" w:rsidRDefault="006B284B" w:rsidP="006B284B">
      <w:pPr>
        <w:numPr>
          <w:ilvl w:val="0"/>
          <w:numId w:val="15"/>
        </w:numPr>
        <w:tabs>
          <w:tab w:val="left" w:pos="567"/>
        </w:tabs>
        <w:spacing w:after="0" w:line="480" w:lineRule="auto"/>
        <w:ind w:left="284"/>
        <w:contextualSpacing/>
        <w:jc w:val="both"/>
        <w:rPr>
          <w:rFonts w:asciiTheme="majorBidi" w:hAnsiTheme="majorBidi" w:cstheme="majorBidi"/>
          <w:sz w:val="24"/>
          <w:szCs w:val="24"/>
        </w:rPr>
      </w:pPr>
      <w:r w:rsidRPr="006B284B">
        <w:rPr>
          <w:rFonts w:asciiTheme="majorBidi" w:hAnsiTheme="majorBidi" w:cstheme="majorBidi"/>
          <w:sz w:val="24"/>
          <w:szCs w:val="24"/>
        </w:rPr>
        <w:t>Hak nafkah (membelanjakan)</w:t>
      </w:r>
    </w:p>
    <w:p w:rsidR="006B284B" w:rsidRPr="006B284B" w:rsidRDefault="006B284B" w:rsidP="006B284B">
      <w:pPr>
        <w:tabs>
          <w:tab w:val="left" w:pos="567"/>
        </w:tabs>
        <w:spacing w:after="0" w:line="480" w:lineRule="auto"/>
        <w:ind w:left="567"/>
        <w:jc w:val="both"/>
        <w:rPr>
          <w:rFonts w:asciiTheme="majorBidi" w:hAnsiTheme="majorBidi" w:cstheme="majorBidi"/>
          <w:sz w:val="24"/>
          <w:szCs w:val="24"/>
        </w:rPr>
      </w:pPr>
      <w:r w:rsidRPr="006B284B">
        <w:rPr>
          <w:rFonts w:asciiTheme="majorBidi" w:hAnsiTheme="majorBidi" w:cstheme="majorBidi"/>
          <w:sz w:val="24"/>
          <w:szCs w:val="24"/>
        </w:rPr>
        <w:t>Para Ulama berbeda pendapat dalam hak nafkah modal. Secara umum, pendapat mereka dapat dibagi menjadi tiga golongan, yaitu :</w:t>
      </w:r>
      <w:r w:rsidRPr="006B284B">
        <w:rPr>
          <w:rFonts w:asciiTheme="majorBidi" w:hAnsiTheme="majorBidi" w:cstheme="majorBidi"/>
          <w:sz w:val="24"/>
          <w:szCs w:val="24"/>
          <w:vertAlign w:val="superscript"/>
        </w:rPr>
        <w:footnoteReference w:id="43"/>
      </w:r>
    </w:p>
    <w:p w:rsidR="006B284B" w:rsidRPr="006B284B" w:rsidRDefault="006B284B" w:rsidP="003A0A34">
      <w:pPr>
        <w:numPr>
          <w:ilvl w:val="0"/>
          <w:numId w:val="36"/>
        </w:numPr>
        <w:tabs>
          <w:tab w:val="left" w:pos="851"/>
        </w:tabs>
        <w:spacing w:after="0" w:line="480" w:lineRule="auto"/>
        <w:ind w:left="851"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Imam Syafi’i berpendapat bahwa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boleh menafkahkan modal untuk dirinya, kecuali atas seizin pemilik  modal sebab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 akan memiliki keuntungan dari laba.</w:t>
      </w:r>
    </w:p>
    <w:p w:rsidR="006B284B" w:rsidRPr="006B284B" w:rsidRDefault="006B284B" w:rsidP="003A0A34">
      <w:pPr>
        <w:numPr>
          <w:ilvl w:val="0"/>
          <w:numId w:val="36"/>
        </w:numPr>
        <w:tabs>
          <w:tab w:val="left" w:pos="851"/>
        </w:tabs>
        <w:spacing w:after="0" w:line="480" w:lineRule="auto"/>
        <w:ind w:left="851" w:hanging="284"/>
        <w:contextualSpacing/>
        <w:jc w:val="both"/>
        <w:rPr>
          <w:rFonts w:asciiTheme="majorBidi" w:hAnsiTheme="majorBidi" w:cstheme="majorBidi"/>
          <w:sz w:val="24"/>
          <w:szCs w:val="24"/>
        </w:rPr>
      </w:pPr>
      <w:r w:rsidRPr="006B284B">
        <w:rPr>
          <w:rFonts w:asciiTheme="majorBidi" w:hAnsiTheme="majorBidi" w:cstheme="majorBidi"/>
          <w:i/>
          <w:iCs/>
          <w:sz w:val="24"/>
          <w:szCs w:val="24"/>
        </w:rPr>
        <w:t>Jumhur</w:t>
      </w:r>
      <w:r w:rsidRPr="006B284B">
        <w:rPr>
          <w:rFonts w:asciiTheme="majorBidi" w:hAnsiTheme="majorBidi" w:cstheme="majorBidi"/>
          <w:sz w:val="24"/>
          <w:szCs w:val="24"/>
        </w:rPr>
        <w:t xml:space="preserve"> ulama, di antaranya Imam Malik, Imam Hanafi, dan Imam Zaidiyah berpendapat bahwa pengusaha berhak menafkahkan harta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dalam perjalanan untuk keperluannya.</w:t>
      </w: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p>
    <w:p w:rsidR="006B284B" w:rsidRPr="006B284B" w:rsidRDefault="006B284B" w:rsidP="006B284B">
      <w:pPr>
        <w:tabs>
          <w:tab w:val="left" w:pos="426"/>
          <w:tab w:val="left" w:pos="567"/>
        </w:tabs>
        <w:spacing w:after="0" w:line="480" w:lineRule="auto"/>
        <w:ind w:firstLine="284"/>
        <w:jc w:val="both"/>
        <w:rPr>
          <w:rFonts w:asciiTheme="majorBidi" w:hAnsiTheme="majorBidi" w:cstheme="majorBidi"/>
          <w:sz w:val="24"/>
          <w:szCs w:val="24"/>
        </w:rPr>
      </w:pPr>
      <w:r w:rsidRPr="006B284B">
        <w:rPr>
          <w:rFonts w:asciiTheme="majorBidi" w:hAnsiTheme="majorBidi" w:cstheme="majorBidi"/>
          <w:sz w:val="24"/>
          <w:szCs w:val="24"/>
        </w:rPr>
        <w:lastRenderedPageBreak/>
        <w:t>b.</w:t>
      </w:r>
      <w:r w:rsidRPr="006B284B">
        <w:rPr>
          <w:rFonts w:asciiTheme="majorBidi" w:hAnsiTheme="majorBidi" w:cstheme="majorBidi"/>
          <w:sz w:val="24"/>
          <w:szCs w:val="24"/>
        </w:rPr>
        <w:tab/>
        <w:t>Hak mendapatkan laba</w:t>
      </w:r>
    </w:p>
    <w:p w:rsidR="006B284B" w:rsidRPr="006B284B" w:rsidRDefault="006B284B" w:rsidP="006B284B">
      <w:pPr>
        <w:tabs>
          <w:tab w:val="left" w:pos="567"/>
          <w:tab w:val="left" w:pos="709"/>
        </w:tabs>
        <w:spacing w:after="0" w:line="480" w:lineRule="auto"/>
        <w:ind w:left="567"/>
        <w:jc w:val="both"/>
        <w:rPr>
          <w:rFonts w:asciiTheme="majorBidi" w:hAnsiTheme="majorBidi" w:cstheme="majorBidi"/>
          <w:sz w:val="24"/>
          <w:szCs w:val="24"/>
        </w:rPr>
      </w:pPr>
      <w:r w:rsidRPr="006B284B">
        <w:rPr>
          <w:rFonts w:asciiTheme="majorBidi" w:hAnsiTheme="majorBidi" w:cstheme="majorBidi"/>
          <w:sz w:val="24"/>
          <w:szCs w:val="24"/>
        </w:rPr>
        <w:t>Di dalam Kompilasi Hukum Ekonomi Syariah pada Pasal 243, disebutkan bahwa :</w:t>
      </w:r>
      <w:r w:rsidRPr="006B284B">
        <w:rPr>
          <w:rFonts w:asciiTheme="majorBidi" w:hAnsiTheme="majorBidi" w:cstheme="majorBidi"/>
          <w:sz w:val="24"/>
          <w:szCs w:val="24"/>
          <w:vertAlign w:val="superscript"/>
        </w:rPr>
        <w:footnoteReference w:id="44"/>
      </w:r>
    </w:p>
    <w:p w:rsidR="006B284B" w:rsidRPr="006B284B" w:rsidRDefault="006B284B" w:rsidP="003A0A34">
      <w:pPr>
        <w:numPr>
          <w:ilvl w:val="0"/>
          <w:numId w:val="37"/>
        </w:numPr>
        <w:tabs>
          <w:tab w:val="left" w:pos="851"/>
        </w:tabs>
        <w:spacing w:after="0" w:line="480" w:lineRule="auto"/>
        <w:ind w:left="851" w:hanging="283"/>
        <w:contextualSpacing/>
        <w:jc w:val="both"/>
        <w:rPr>
          <w:rFonts w:asciiTheme="majorBidi" w:hAnsiTheme="majorBidi" w:cstheme="majorBidi"/>
          <w:sz w:val="24"/>
          <w:szCs w:val="24"/>
        </w:rPr>
      </w:pP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berhak atas keuntungan sebagai imbalan pekerjaannya yang disepakati dalam akad.</w:t>
      </w:r>
    </w:p>
    <w:p w:rsidR="006B284B" w:rsidRPr="006B284B" w:rsidRDefault="006B284B" w:rsidP="003A0A34">
      <w:pPr>
        <w:numPr>
          <w:ilvl w:val="0"/>
          <w:numId w:val="37"/>
        </w:numPr>
        <w:tabs>
          <w:tab w:val="left" w:pos="851"/>
        </w:tabs>
        <w:spacing w:after="0" w:line="480" w:lineRule="auto"/>
        <w:ind w:left="851" w:hanging="283"/>
        <w:contextualSpacing/>
        <w:jc w:val="both"/>
        <w:rPr>
          <w:rFonts w:asciiTheme="majorBidi" w:hAnsiTheme="majorBidi" w:cstheme="majorBidi"/>
          <w:sz w:val="24"/>
          <w:szCs w:val="24"/>
        </w:rPr>
      </w:pP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berhak mendapatkan imbalan apabila usaha yang dilakukannya rugi.</w:t>
      </w:r>
    </w:p>
    <w:p w:rsidR="006B284B" w:rsidRPr="006B284B" w:rsidRDefault="006B284B" w:rsidP="006B284B">
      <w:pPr>
        <w:numPr>
          <w:ilvl w:val="0"/>
          <w:numId w:val="2"/>
        </w:numPr>
        <w:tabs>
          <w:tab w:val="left" w:pos="284"/>
        </w:tabs>
        <w:spacing w:after="0" w:line="480" w:lineRule="auto"/>
        <w:ind w:left="284"/>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Hak pemilik modal</w:t>
      </w:r>
    </w:p>
    <w:p w:rsidR="006B284B" w:rsidRPr="006B284B" w:rsidRDefault="006B284B" w:rsidP="006B284B">
      <w:pPr>
        <w:tabs>
          <w:tab w:val="left" w:pos="284"/>
          <w:tab w:val="left" w:pos="709"/>
        </w:tabs>
        <w:spacing w:after="0" w:line="480" w:lineRule="auto"/>
        <w:ind w:left="284" w:firstLine="283"/>
        <w:jc w:val="both"/>
        <w:rPr>
          <w:rFonts w:asciiTheme="majorBidi" w:hAnsiTheme="majorBidi" w:cstheme="majorBidi"/>
          <w:sz w:val="24"/>
          <w:szCs w:val="24"/>
        </w:rPr>
      </w:pPr>
      <w:r w:rsidRPr="006B284B">
        <w:rPr>
          <w:rFonts w:asciiTheme="majorBidi" w:hAnsiTheme="majorBidi" w:cstheme="majorBidi"/>
          <w:sz w:val="24"/>
          <w:szCs w:val="24"/>
        </w:rPr>
        <w:t>Di dalam Kompilasi Hukum Ekonomi Syariah pada Pasal 244 disebutkan bahwa :</w:t>
      </w:r>
    </w:p>
    <w:p w:rsidR="006B284B" w:rsidRPr="006B284B" w:rsidRDefault="006B284B" w:rsidP="003A0A34">
      <w:pPr>
        <w:numPr>
          <w:ilvl w:val="0"/>
          <w:numId w:val="33"/>
        </w:numPr>
        <w:tabs>
          <w:tab w:val="left" w:pos="567"/>
        </w:tabs>
        <w:spacing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Pemilik modal berhak atas keuntungan berdasarkan modalnya yang disepakati dalam akad.</w:t>
      </w:r>
    </w:p>
    <w:p w:rsidR="006B284B" w:rsidRPr="006B284B" w:rsidRDefault="006B284B" w:rsidP="003A0A34">
      <w:pPr>
        <w:numPr>
          <w:ilvl w:val="0"/>
          <w:numId w:val="33"/>
        </w:numPr>
        <w:tabs>
          <w:tab w:val="left" w:pos="567"/>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Pemilik modal tidak berhak mendapatkan keuntungan  apabila usaha yang dilakukan oleh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merugi.</w:t>
      </w:r>
      <w:r w:rsidRPr="006B284B">
        <w:rPr>
          <w:rFonts w:asciiTheme="majorBidi" w:hAnsiTheme="majorBidi" w:cstheme="majorBidi"/>
          <w:sz w:val="24"/>
          <w:szCs w:val="24"/>
          <w:vertAlign w:val="superscript"/>
        </w:rPr>
        <w:footnoteReference w:id="45"/>
      </w:r>
    </w:p>
    <w:p w:rsidR="006B284B" w:rsidRPr="006B284B" w:rsidRDefault="006B284B" w:rsidP="006B284B">
      <w:pPr>
        <w:numPr>
          <w:ilvl w:val="0"/>
          <w:numId w:val="2"/>
        </w:numPr>
        <w:tabs>
          <w:tab w:val="left" w:pos="567"/>
        </w:tabs>
        <w:spacing w:after="0" w:line="480" w:lineRule="auto"/>
        <w:ind w:left="284"/>
        <w:contextualSpacing/>
        <w:jc w:val="both"/>
        <w:rPr>
          <w:rFonts w:asciiTheme="majorBidi" w:hAnsiTheme="majorBidi" w:cstheme="majorBidi"/>
          <w:sz w:val="24"/>
          <w:szCs w:val="24"/>
        </w:rPr>
      </w:pPr>
      <w:r w:rsidRPr="006B284B">
        <w:rPr>
          <w:rFonts w:asciiTheme="majorBidi" w:hAnsiTheme="majorBidi" w:cstheme="majorBidi"/>
          <w:b/>
          <w:bCs/>
          <w:sz w:val="24"/>
          <w:szCs w:val="24"/>
        </w:rPr>
        <w:t>Rukun dan Syarat Mudharabah</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Menurut ulama’ mazhab Hanafi, rukun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tersebut hanyalah </w:t>
      </w:r>
      <w:r w:rsidRPr="006B284B">
        <w:rPr>
          <w:rFonts w:asciiTheme="majorBidi" w:hAnsiTheme="majorBidi" w:cstheme="majorBidi"/>
          <w:i/>
          <w:iCs/>
          <w:sz w:val="24"/>
          <w:szCs w:val="24"/>
        </w:rPr>
        <w:t xml:space="preserve">ijab </w:t>
      </w:r>
      <w:r w:rsidRPr="006B284B">
        <w:rPr>
          <w:rFonts w:asciiTheme="majorBidi" w:hAnsiTheme="majorBidi" w:cstheme="majorBidi"/>
          <w:sz w:val="24"/>
          <w:szCs w:val="24"/>
        </w:rPr>
        <w:t xml:space="preserve">(ungkapan penyerahan modal dari pemiliknya) dan </w:t>
      </w:r>
      <w:r w:rsidRPr="006B284B">
        <w:rPr>
          <w:rFonts w:asciiTheme="majorBidi" w:hAnsiTheme="majorBidi" w:cstheme="majorBidi"/>
          <w:i/>
          <w:iCs/>
          <w:sz w:val="24"/>
          <w:szCs w:val="24"/>
        </w:rPr>
        <w:t>qabul</w:t>
      </w:r>
      <w:r w:rsidRPr="006B284B">
        <w:rPr>
          <w:rFonts w:asciiTheme="majorBidi" w:hAnsiTheme="majorBidi" w:cstheme="majorBidi"/>
          <w:sz w:val="24"/>
          <w:szCs w:val="24"/>
        </w:rPr>
        <w:t xml:space="preserve"> (ungkapan menerima modal dan persetujuan mengelola dari pedagang), sedangkan menurut </w:t>
      </w:r>
      <w:r w:rsidRPr="006B284B">
        <w:rPr>
          <w:rFonts w:asciiTheme="majorBidi" w:hAnsiTheme="majorBidi" w:cstheme="majorBidi"/>
          <w:i/>
          <w:iCs/>
          <w:sz w:val="24"/>
          <w:szCs w:val="24"/>
        </w:rPr>
        <w:t xml:space="preserve">jumhur </w:t>
      </w:r>
      <w:r w:rsidRPr="006B284B">
        <w:rPr>
          <w:rFonts w:asciiTheme="majorBidi" w:hAnsiTheme="majorBidi" w:cstheme="majorBidi"/>
          <w:sz w:val="24"/>
          <w:szCs w:val="24"/>
        </w:rPr>
        <w:t xml:space="preserve">ulama’ menyatakan bahwa rukun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w:t>
      </w:r>
    </w:p>
    <w:p w:rsidR="006B284B" w:rsidRPr="006B284B" w:rsidRDefault="006B284B" w:rsidP="006B284B">
      <w:pPr>
        <w:numPr>
          <w:ilvl w:val="0"/>
          <w:numId w:val="1"/>
        </w:numPr>
        <w:spacing w:after="0"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Aqidani</w:t>
      </w:r>
      <w:r w:rsidRPr="006B284B">
        <w:rPr>
          <w:rFonts w:asciiTheme="majorBidi" w:hAnsiTheme="majorBidi" w:cstheme="majorBidi"/>
          <w:sz w:val="24"/>
          <w:szCs w:val="24"/>
          <w:lang w:val="en-US"/>
        </w:rPr>
        <w:t xml:space="preserve">, yakni </w:t>
      </w:r>
      <w:r w:rsidRPr="006B284B">
        <w:rPr>
          <w:rFonts w:asciiTheme="majorBidi" w:hAnsiTheme="majorBidi" w:cstheme="majorBidi"/>
          <w:sz w:val="24"/>
          <w:szCs w:val="24"/>
        </w:rPr>
        <w:t>pemilik modal dan  pengelola</w:t>
      </w:r>
    </w:p>
    <w:p w:rsidR="006B284B" w:rsidRPr="006B284B" w:rsidRDefault="006B284B" w:rsidP="006B284B">
      <w:pPr>
        <w:numPr>
          <w:ilvl w:val="0"/>
          <w:numId w:val="1"/>
        </w:numPr>
        <w:spacing w:after="0" w:line="480" w:lineRule="auto"/>
        <w:ind w:left="284" w:hanging="284"/>
        <w:contextualSpacing/>
        <w:jc w:val="both"/>
        <w:rPr>
          <w:rFonts w:asciiTheme="majorBidi" w:hAnsiTheme="majorBidi" w:cstheme="majorBidi"/>
          <w:sz w:val="24"/>
          <w:szCs w:val="24"/>
          <w:rtl/>
          <w:lang w:val="en-US"/>
        </w:rPr>
      </w:pPr>
      <w:r w:rsidRPr="006B284B">
        <w:rPr>
          <w:rFonts w:asciiTheme="majorBidi" w:hAnsiTheme="majorBidi" w:cstheme="majorBidi"/>
          <w:i/>
          <w:iCs/>
          <w:sz w:val="24"/>
          <w:szCs w:val="24"/>
        </w:rPr>
        <w:t>Ma’qud alaih</w:t>
      </w:r>
      <w:r w:rsidRPr="006B284B">
        <w:rPr>
          <w:rFonts w:asciiTheme="majorBidi" w:hAnsiTheme="majorBidi" w:cstheme="majorBidi"/>
          <w:sz w:val="24"/>
          <w:szCs w:val="24"/>
          <w:lang w:val="en-US"/>
        </w:rPr>
        <w:t xml:space="preserve">, yakni adanya modal </w:t>
      </w:r>
      <w:r w:rsidRPr="006B284B">
        <w:rPr>
          <w:rFonts w:asciiTheme="majorBidi" w:hAnsiTheme="majorBidi" w:cstheme="majorBidi"/>
          <w:sz w:val="24"/>
          <w:szCs w:val="24"/>
        </w:rPr>
        <w:t xml:space="preserve">dan tenaga (pekerjaan) </w:t>
      </w:r>
      <w:r w:rsidRPr="006B284B">
        <w:rPr>
          <w:rFonts w:asciiTheme="majorBidi" w:hAnsiTheme="majorBidi" w:cstheme="majorBidi"/>
          <w:sz w:val="24"/>
          <w:szCs w:val="24"/>
          <w:lang w:val="en-US"/>
        </w:rPr>
        <w:t xml:space="preserve">selama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tersebut berlangsung</w:t>
      </w:r>
    </w:p>
    <w:p w:rsidR="006B284B" w:rsidRPr="006B284B" w:rsidRDefault="006B284B" w:rsidP="006B284B">
      <w:pPr>
        <w:numPr>
          <w:ilvl w:val="0"/>
          <w:numId w:val="1"/>
        </w:numPr>
        <w:spacing w:after="0"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lastRenderedPageBreak/>
        <w:t>Sighat</w:t>
      </w:r>
      <w:r w:rsidRPr="006B284B">
        <w:rPr>
          <w:rFonts w:asciiTheme="majorBidi" w:hAnsiTheme="majorBidi" w:cstheme="majorBidi"/>
          <w:sz w:val="24"/>
          <w:szCs w:val="24"/>
          <w:lang w:val="en-US"/>
        </w:rPr>
        <w:t xml:space="preserve">, yakni adanya </w:t>
      </w:r>
      <w:r w:rsidRPr="006B284B">
        <w:rPr>
          <w:rFonts w:asciiTheme="majorBidi" w:hAnsiTheme="majorBidi" w:cstheme="majorBidi"/>
          <w:i/>
          <w:iCs/>
          <w:sz w:val="24"/>
          <w:szCs w:val="24"/>
          <w:lang w:val="en-US"/>
        </w:rPr>
        <w:t xml:space="preserve">ijab </w:t>
      </w:r>
      <w:r w:rsidRPr="006B284B">
        <w:rPr>
          <w:rFonts w:asciiTheme="majorBidi" w:hAnsiTheme="majorBidi" w:cstheme="majorBidi"/>
          <w:i/>
          <w:iCs/>
          <w:sz w:val="24"/>
          <w:szCs w:val="24"/>
        </w:rPr>
        <w:t>q</w:t>
      </w:r>
      <w:r w:rsidRPr="006B284B">
        <w:rPr>
          <w:rFonts w:asciiTheme="majorBidi" w:hAnsiTheme="majorBidi" w:cstheme="majorBidi"/>
          <w:i/>
          <w:iCs/>
          <w:sz w:val="24"/>
          <w:szCs w:val="24"/>
          <w:lang w:val="en-US"/>
        </w:rPr>
        <w:t>abul</w:t>
      </w:r>
      <w:r w:rsidRPr="006B284B">
        <w:rPr>
          <w:rFonts w:asciiTheme="majorBidi" w:hAnsiTheme="majorBidi" w:cstheme="majorBidi"/>
          <w:sz w:val="24"/>
          <w:szCs w:val="24"/>
          <w:lang w:val="en-US"/>
        </w:rPr>
        <w:t xml:space="preserve"> diantara dua orang yang melakukan perjanjian</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rPr>
        <w:t>.</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Syarat-syarat sah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berhubungan dengan rukun-rukun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itu sendiri. Syarat-syarat sah</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adalah sebagai berikut:</w:t>
      </w:r>
    </w:p>
    <w:p w:rsidR="006B284B" w:rsidRPr="006B284B" w:rsidRDefault="006B284B" w:rsidP="003A0A34">
      <w:pPr>
        <w:numPr>
          <w:ilvl w:val="0"/>
          <w:numId w:val="51"/>
        </w:numPr>
        <w:tabs>
          <w:tab w:val="left" w:pos="284"/>
        </w:tabs>
        <w:spacing w:after="0" w:line="480" w:lineRule="auto"/>
        <w:ind w:hanging="720"/>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Syarat </w:t>
      </w:r>
      <w:r w:rsidRPr="006B284B">
        <w:rPr>
          <w:rFonts w:asciiTheme="majorBidi" w:hAnsiTheme="majorBidi" w:cstheme="majorBidi"/>
          <w:i/>
          <w:iCs/>
          <w:sz w:val="24"/>
          <w:szCs w:val="24"/>
        </w:rPr>
        <w:t>Aqidani</w:t>
      </w:r>
    </w:p>
    <w:p w:rsidR="006B284B" w:rsidRPr="006B284B" w:rsidRDefault="006B284B" w:rsidP="006B284B">
      <w:pPr>
        <w:tabs>
          <w:tab w:val="left" w:pos="284"/>
          <w:tab w:val="left" w:pos="709"/>
        </w:tabs>
        <w:spacing w:after="0" w:line="480" w:lineRule="auto"/>
        <w:ind w:left="284"/>
        <w:jc w:val="both"/>
        <w:rPr>
          <w:rFonts w:asciiTheme="majorBidi" w:hAnsiTheme="majorBidi" w:cstheme="majorBidi"/>
          <w:sz w:val="24"/>
          <w:szCs w:val="24"/>
        </w:rPr>
      </w:pPr>
      <w:r w:rsidRPr="006B284B">
        <w:rPr>
          <w:rFonts w:asciiTheme="majorBidi" w:hAnsiTheme="majorBidi" w:cstheme="majorBidi"/>
          <w:sz w:val="24"/>
          <w:szCs w:val="24"/>
        </w:rPr>
        <w:t>Disyaratkan bagi orang yang akan melakukan akad, yakni pemilik modal dan pengusaha adalah ahli dalam mewakilkan atau menjadi wakil, sebab</w:t>
      </w:r>
      <w:r w:rsidRPr="006B284B">
        <w:rPr>
          <w:rFonts w:asciiTheme="majorBidi" w:hAnsiTheme="majorBidi" w:cstheme="majorBidi"/>
          <w:i/>
          <w:iCs/>
          <w:sz w:val="24"/>
          <w:szCs w:val="24"/>
        </w:rPr>
        <w:t xml:space="preserve"> mudharib</w:t>
      </w:r>
      <w:r w:rsidRPr="006B284B">
        <w:rPr>
          <w:rFonts w:asciiTheme="majorBidi" w:hAnsiTheme="majorBidi" w:cstheme="majorBidi"/>
          <w:sz w:val="24"/>
          <w:szCs w:val="24"/>
        </w:rPr>
        <w:t xml:space="preserve"> mengusahakan harta pemilik modal, yakni menjadi wakil.</w:t>
      </w:r>
      <w:r w:rsidRPr="006B284B">
        <w:rPr>
          <w:rFonts w:asciiTheme="majorBidi" w:hAnsiTheme="majorBidi" w:cstheme="majorBidi"/>
          <w:sz w:val="24"/>
          <w:szCs w:val="24"/>
          <w:vertAlign w:val="superscript"/>
        </w:rPr>
        <w:footnoteReference w:id="46"/>
      </w:r>
    </w:p>
    <w:p w:rsidR="006B284B" w:rsidRPr="006B284B" w:rsidRDefault="006B284B" w:rsidP="003A0A34">
      <w:pPr>
        <w:numPr>
          <w:ilvl w:val="0"/>
          <w:numId w:val="51"/>
        </w:numPr>
        <w:tabs>
          <w:tab w:val="left" w:pos="0"/>
          <w:tab w:val="left" w:pos="284"/>
        </w:tabs>
        <w:spacing w:after="0" w:line="480" w:lineRule="auto"/>
        <w:ind w:hanging="720"/>
        <w:contextualSpacing/>
        <w:jc w:val="both"/>
        <w:rPr>
          <w:rFonts w:asciiTheme="majorBidi" w:hAnsiTheme="majorBidi" w:cstheme="majorBidi"/>
          <w:sz w:val="24"/>
          <w:szCs w:val="24"/>
        </w:rPr>
      </w:pPr>
      <w:r w:rsidRPr="006B284B">
        <w:rPr>
          <w:rFonts w:asciiTheme="majorBidi" w:hAnsiTheme="majorBidi" w:cstheme="majorBidi"/>
          <w:sz w:val="24"/>
          <w:szCs w:val="24"/>
        </w:rPr>
        <w:t>Syarat</w:t>
      </w:r>
      <w:r w:rsidRPr="006B284B">
        <w:rPr>
          <w:rFonts w:asciiTheme="majorBidi" w:hAnsiTheme="majorBidi" w:cstheme="majorBidi"/>
          <w:sz w:val="24"/>
          <w:szCs w:val="24"/>
          <w:lang w:val="en-US"/>
        </w:rPr>
        <w:t xml:space="preserve"> Modal (</w:t>
      </w:r>
      <w:r w:rsidRPr="006B284B">
        <w:rPr>
          <w:rFonts w:asciiTheme="majorBidi" w:hAnsiTheme="majorBidi" w:cstheme="majorBidi"/>
          <w:i/>
          <w:iCs/>
          <w:sz w:val="24"/>
          <w:szCs w:val="24"/>
          <w:lang w:val="en-US"/>
        </w:rPr>
        <w:t>ma</w:t>
      </w:r>
      <w:r w:rsidRPr="006B284B">
        <w:rPr>
          <w:rFonts w:asciiTheme="majorBidi" w:hAnsiTheme="majorBidi" w:cstheme="majorBidi"/>
          <w:i/>
          <w:iCs/>
          <w:sz w:val="24"/>
          <w:szCs w:val="24"/>
        </w:rPr>
        <w:t>a</w:t>
      </w:r>
      <w:r w:rsidRPr="006B284B">
        <w:rPr>
          <w:rFonts w:asciiTheme="majorBidi" w:hAnsiTheme="majorBidi" w:cstheme="majorBidi"/>
          <w:i/>
          <w:iCs/>
          <w:sz w:val="24"/>
          <w:szCs w:val="24"/>
          <w:lang w:val="en-US"/>
        </w:rPr>
        <w:t>l</w:t>
      </w:r>
      <w:r w:rsidRPr="006B284B">
        <w:rPr>
          <w:rFonts w:asciiTheme="majorBidi" w:hAnsiTheme="majorBidi" w:cstheme="majorBidi"/>
          <w:sz w:val="24"/>
          <w:szCs w:val="24"/>
          <w:lang w:val="en-US"/>
        </w:rPr>
        <w:t>)</w:t>
      </w:r>
    </w:p>
    <w:p w:rsidR="006B284B" w:rsidRPr="006B284B" w:rsidRDefault="006B284B" w:rsidP="006B284B">
      <w:pPr>
        <w:tabs>
          <w:tab w:val="left" w:pos="284"/>
        </w:tabs>
        <w:spacing w:after="0" w:line="480" w:lineRule="auto"/>
        <w:ind w:left="284"/>
        <w:jc w:val="both"/>
        <w:rPr>
          <w:rFonts w:asciiTheme="majorBidi" w:hAnsiTheme="majorBidi" w:cstheme="majorBidi"/>
          <w:sz w:val="24"/>
          <w:szCs w:val="24"/>
        </w:rPr>
      </w:pPr>
      <w:r w:rsidRPr="006B284B">
        <w:rPr>
          <w:rFonts w:asciiTheme="majorBidi" w:hAnsiTheme="majorBidi" w:cstheme="majorBidi"/>
          <w:sz w:val="24"/>
          <w:szCs w:val="24"/>
        </w:rPr>
        <w:t xml:space="preserve">Modal adalah sejumlah uang yang diberikan oleh penyedia dana atau pengelola untuk tujuan menginvestasikannya dalam aktivitas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Untuk itu, modal harus memenuhi syarat-syarat berikut :</w:t>
      </w:r>
    </w:p>
    <w:p w:rsidR="006B284B" w:rsidRPr="006B284B" w:rsidRDefault="006B284B" w:rsidP="003A0A34">
      <w:pPr>
        <w:numPr>
          <w:ilvl w:val="0"/>
          <w:numId w:val="38"/>
        </w:numPr>
        <w:tabs>
          <w:tab w:val="left" w:pos="284"/>
          <w:tab w:val="left" w:pos="567"/>
        </w:tabs>
        <w:spacing w:after="0" w:line="480" w:lineRule="auto"/>
        <w:ind w:hanging="436"/>
        <w:contextualSpacing/>
        <w:jc w:val="both"/>
        <w:rPr>
          <w:rFonts w:asciiTheme="majorBidi" w:hAnsiTheme="majorBidi" w:cstheme="majorBidi"/>
          <w:sz w:val="24"/>
          <w:szCs w:val="24"/>
        </w:rPr>
      </w:pPr>
      <w:r w:rsidRPr="006B284B">
        <w:rPr>
          <w:rFonts w:asciiTheme="majorBidi" w:hAnsiTheme="majorBidi" w:cstheme="majorBidi"/>
          <w:sz w:val="24"/>
          <w:szCs w:val="24"/>
        </w:rPr>
        <w:t>Modal harus berupa uang, seperti dinar, dirham, atau sejenisnya.</w:t>
      </w:r>
    </w:p>
    <w:p w:rsidR="006B284B" w:rsidRPr="006B284B" w:rsidRDefault="006B284B" w:rsidP="003A0A34">
      <w:pPr>
        <w:numPr>
          <w:ilvl w:val="0"/>
          <w:numId w:val="38"/>
        </w:numPr>
        <w:tabs>
          <w:tab w:val="left" w:pos="0"/>
          <w:tab w:val="left" w:pos="567"/>
        </w:tabs>
        <w:spacing w:after="0" w:line="480" w:lineRule="auto"/>
        <w:ind w:hanging="436"/>
        <w:contextualSpacing/>
        <w:jc w:val="both"/>
        <w:rPr>
          <w:rFonts w:asciiTheme="majorBidi" w:hAnsiTheme="majorBidi" w:cstheme="majorBidi"/>
          <w:sz w:val="24"/>
          <w:szCs w:val="24"/>
        </w:rPr>
      </w:pPr>
      <w:r w:rsidRPr="006B284B">
        <w:rPr>
          <w:rFonts w:asciiTheme="majorBidi" w:hAnsiTheme="majorBidi" w:cstheme="majorBidi"/>
          <w:sz w:val="24"/>
          <w:szCs w:val="24"/>
        </w:rPr>
        <w:t>Modal harus diketahui dengan jelas dan memiliki ukuran</w:t>
      </w:r>
    </w:p>
    <w:p w:rsidR="006B284B" w:rsidRPr="006B284B" w:rsidRDefault="006B284B" w:rsidP="003A0A34">
      <w:pPr>
        <w:numPr>
          <w:ilvl w:val="0"/>
          <w:numId w:val="38"/>
        </w:numPr>
        <w:tabs>
          <w:tab w:val="left" w:pos="0"/>
          <w:tab w:val="left" w:pos="567"/>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Modal harus ada, bukan berupa utang, tetapi tidak berarti harus ada di tempat akad.</w:t>
      </w:r>
    </w:p>
    <w:p w:rsidR="006B284B" w:rsidRPr="006B284B" w:rsidRDefault="006B284B" w:rsidP="003A0A34">
      <w:pPr>
        <w:numPr>
          <w:ilvl w:val="0"/>
          <w:numId w:val="38"/>
        </w:numPr>
        <w:tabs>
          <w:tab w:val="left" w:pos="0"/>
          <w:tab w:val="left" w:pos="567"/>
        </w:tabs>
        <w:spacing w:after="0" w:line="480" w:lineRule="auto"/>
        <w:ind w:hanging="436"/>
        <w:contextualSpacing/>
        <w:jc w:val="both"/>
        <w:rPr>
          <w:rFonts w:asciiTheme="majorBidi" w:hAnsiTheme="majorBidi" w:cstheme="majorBidi"/>
          <w:sz w:val="24"/>
          <w:szCs w:val="24"/>
        </w:rPr>
      </w:pPr>
      <w:r w:rsidRPr="006B284B">
        <w:rPr>
          <w:rFonts w:asciiTheme="majorBidi" w:hAnsiTheme="majorBidi" w:cstheme="majorBidi"/>
          <w:sz w:val="24"/>
          <w:szCs w:val="24"/>
        </w:rPr>
        <w:t>Modal harus diberikan kepada pengusaha/pengelola.</w:t>
      </w:r>
    </w:p>
    <w:p w:rsidR="006B284B" w:rsidRPr="006B284B" w:rsidRDefault="006B284B" w:rsidP="006B284B">
      <w:pPr>
        <w:tabs>
          <w:tab w:val="left" w:pos="0"/>
          <w:tab w:val="left" w:pos="567"/>
        </w:tabs>
        <w:spacing w:after="0" w:line="480" w:lineRule="auto"/>
        <w:ind w:left="720"/>
        <w:contextualSpacing/>
        <w:jc w:val="both"/>
        <w:rPr>
          <w:rFonts w:asciiTheme="majorBidi" w:hAnsiTheme="majorBidi" w:cstheme="majorBidi"/>
          <w:sz w:val="24"/>
          <w:szCs w:val="24"/>
        </w:rPr>
      </w:pPr>
    </w:p>
    <w:p w:rsidR="006B284B" w:rsidRPr="006B284B" w:rsidRDefault="006B284B" w:rsidP="006B284B">
      <w:pPr>
        <w:tabs>
          <w:tab w:val="left" w:pos="0"/>
          <w:tab w:val="left" w:pos="567"/>
        </w:tabs>
        <w:spacing w:after="0" w:line="480" w:lineRule="auto"/>
        <w:ind w:left="720"/>
        <w:contextualSpacing/>
        <w:jc w:val="both"/>
        <w:rPr>
          <w:rFonts w:asciiTheme="majorBidi" w:hAnsiTheme="majorBidi" w:cstheme="majorBidi"/>
          <w:sz w:val="24"/>
          <w:szCs w:val="24"/>
        </w:rPr>
      </w:pPr>
    </w:p>
    <w:p w:rsidR="006B284B" w:rsidRPr="006B284B" w:rsidRDefault="006B284B" w:rsidP="006B284B">
      <w:pPr>
        <w:tabs>
          <w:tab w:val="left" w:pos="0"/>
          <w:tab w:val="left" w:pos="567"/>
        </w:tabs>
        <w:spacing w:after="0" w:line="480" w:lineRule="auto"/>
        <w:ind w:left="720"/>
        <w:contextualSpacing/>
        <w:jc w:val="both"/>
        <w:rPr>
          <w:rFonts w:asciiTheme="majorBidi" w:hAnsiTheme="majorBidi" w:cstheme="majorBidi"/>
          <w:sz w:val="24"/>
          <w:szCs w:val="24"/>
        </w:rPr>
      </w:pPr>
    </w:p>
    <w:p w:rsidR="006B284B" w:rsidRPr="006B284B" w:rsidRDefault="006B284B" w:rsidP="006B284B">
      <w:pPr>
        <w:tabs>
          <w:tab w:val="left" w:pos="0"/>
          <w:tab w:val="left" w:pos="567"/>
        </w:tabs>
        <w:spacing w:after="0" w:line="480" w:lineRule="auto"/>
        <w:ind w:left="720"/>
        <w:contextualSpacing/>
        <w:jc w:val="both"/>
        <w:rPr>
          <w:rFonts w:asciiTheme="majorBidi" w:hAnsiTheme="majorBidi" w:cstheme="majorBidi"/>
          <w:sz w:val="24"/>
          <w:szCs w:val="24"/>
        </w:rPr>
      </w:pPr>
    </w:p>
    <w:p w:rsidR="006B284B" w:rsidRPr="006B284B" w:rsidRDefault="006B284B" w:rsidP="006B284B">
      <w:pPr>
        <w:tabs>
          <w:tab w:val="left" w:pos="0"/>
          <w:tab w:val="left" w:pos="567"/>
        </w:tabs>
        <w:spacing w:after="0" w:line="480" w:lineRule="auto"/>
        <w:ind w:left="720"/>
        <w:contextualSpacing/>
        <w:jc w:val="both"/>
        <w:rPr>
          <w:rFonts w:asciiTheme="majorBidi" w:hAnsiTheme="majorBidi" w:cstheme="majorBidi"/>
          <w:sz w:val="24"/>
          <w:szCs w:val="24"/>
        </w:rPr>
      </w:pPr>
    </w:p>
    <w:p w:rsidR="006B284B" w:rsidRPr="006B284B" w:rsidRDefault="006B284B" w:rsidP="003A0A34">
      <w:pPr>
        <w:numPr>
          <w:ilvl w:val="0"/>
          <w:numId w:val="51"/>
        </w:numPr>
        <w:spacing w:after="0" w:line="48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Syarat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(keuntungan)</w:t>
      </w:r>
    </w:p>
    <w:p w:rsidR="006B284B" w:rsidRPr="006B284B" w:rsidRDefault="006B284B" w:rsidP="006B284B">
      <w:pPr>
        <w:spacing w:after="0" w:line="480" w:lineRule="auto"/>
        <w:ind w:left="284"/>
        <w:jc w:val="both"/>
        <w:rPr>
          <w:rFonts w:asciiTheme="majorBidi" w:hAnsiTheme="majorBidi" w:cstheme="majorBidi"/>
          <w:sz w:val="24"/>
          <w:szCs w:val="24"/>
        </w:rPr>
      </w:pPr>
      <w:r w:rsidRPr="006B284B">
        <w:rPr>
          <w:rFonts w:asciiTheme="majorBidi" w:hAnsiTheme="majorBidi" w:cstheme="majorBidi"/>
          <w:sz w:val="24"/>
          <w:szCs w:val="24"/>
        </w:rPr>
        <w:t xml:space="preserve">Keuntungan adalah jumlah yang didapat sebagai kelebihan dari modal. Keuntungan adalah tujuan akhir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Namun, keuntungan itu terikat oleh syarat berikut :</w:t>
      </w:r>
    </w:p>
    <w:p w:rsidR="006B284B" w:rsidRPr="006B284B" w:rsidRDefault="006B284B" w:rsidP="003A0A34">
      <w:pPr>
        <w:numPr>
          <w:ilvl w:val="0"/>
          <w:numId w:val="52"/>
        </w:numPr>
        <w:tabs>
          <w:tab w:val="left" w:pos="709"/>
        </w:tabs>
        <w:spacing w:after="0" w:line="480" w:lineRule="auto"/>
        <w:ind w:hanging="436"/>
        <w:contextualSpacing/>
        <w:jc w:val="both"/>
        <w:rPr>
          <w:rFonts w:asciiTheme="majorBidi" w:hAnsiTheme="majorBidi" w:cstheme="majorBidi"/>
          <w:sz w:val="24"/>
          <w:szCs w:val="24"/>
        </w:rPr>
      </w:pPr>
      <w:r w:rsidRPr="006B284B">
        <w:rPr>
          <w:rFonts w:asciiTheme="majorBidi" w:hAnsiTheme="majorBidi" w:cstheme="majorBidi"/>
          <w:sz w:val="24"/>
          <w:szCs w:val="24"/>
        </w:rPr>
        <w:t>Keuntungan harus diketahui kadarnya</w:t>
      </w:r>
    </w:p>
    <w:p w:rsidR="006B284B" w:rsidRPr="006B284B" w:rsidRDefault="006B284B" w:rsidP="003A0A34">
      <w:pPr>
        <w:numPr>
          <w:ilvl w:val="0"/>
          <w:numId w:val="52"/>
        </w:numPr>
        <w:tabs>
          <w:tab w:val="left" w:pos="709"/>
        </w:tabs>
        <w:spacing w:after="0" w:line="480" w:lineRule="auto"/>
        <w:ind w:hanging="436"/>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Tujuan diadakannya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untuk memperoleh keuntungan. Apabila keuntungannya tidak jelas maka akibatnya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bisa menjadi </w:t>
      </w:r>
      <w:r w:rsidRPr="006B284B">
        <w:rPr>
          <w:rFonts w:asciiTheme="majorBidi" w:hAnsiTheme="majorBidi" w:cstheme="majorBidi"/>
          <w:i/>
          <w:iCs/>
          <w:sz w:val="24"/>
          <w:szCs w:val="24"/>
        </w:rPr>
        <w:t>fasid</w:t>
      </w:r>
      <w:r w:rsidRPr="006B284B">
        <w:rPr>
          <w:rFonts w:asciiTheme="majorBidi" w:hAnsiTheme="majorBidi" w:cstheme="majorBidi"/>
          <w:sz w:val="24"/>
          <w:szCs w:val="24"/>
        </w:rPr>
        <w:t xml:space="preserve">. Akan tetapi, jika syarat tersebut tidak menyebabkan keuntungan menjadi tidak jelas maka syarat tersebut batal, tetapi akadnya tetap sah. </w:t>
      </w:r>
    </w:p>
    <w:p w:rsidR="006B284B" w:rsidRPr="006B284B" w:rsidRDefault="006B284B" w:rsidP="003A0A34">
      <w:pPr>
        <w:numPr>
          <w:ilvl w:val="0"/>
          <w:numId w:val="52"/>
        </w:numPr>
        <w:tabs>
          <w:tab w:val="left" w:pos="709"/>
        </w:tabs>
        <w:spacing w:after="0" w:line="480" w:lineRule="auto"/>
        <w:contextualSpacing/>
        <w:jc w:val="both"/>
        <w:rPr>
          <w:rFonts w:asciiTheme="majorBidi" w:hAnsiTheme="majorBidi" w:cstheme="majorBidi"/>
          <w:sz w:val="24"/>
          <w:szCs w:val="24"/>
        </w:rPr>
      </w:pP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harus berupa bagian yang umum</w:t>
      </w:r>
    </w:p>
    <w:p w:rsidR="006B284B" w:rsidRPr="006B284B" w:rsidRDefault="006B284B" w:rsidP="006B284B">
      <w:pPr>
        <w:tabs>
          <w:tab w:val="left" w:pos="993"/>
        </w:tabs>
        <w:spacing w:after="0" w:line="480" w:lineRule="auto"/>
        <w:ind w:left="709"/>
        <w:jc w:val="both"/>
        <w:rPr>
          <w:rFonts w:asciiTheme="majorBidi" w:hAnsiTheme="majorBidi" w:cstheme="majorBidi"/>
          <w:sz w:val="24"/>
          <w:szCs w:val="24"/>
        </w:rPr>
      </w:pPr>
      <w:r w:rsidRPr="006B284B">
        <w:rPr>
          <w:rFonts w:asciiTheme="majorBidi" w:hAnsiTheme="majorBidi" w:cstheme="majorBidi"/>
          <w:sz w:val="24"/>
          <w:szCs w:val="24"/>
        </w:rPr>
        <w:t>Pembagian keuntungan harus sesuai dengan keadaan yang berlaku secara umum, seperti kesepakatan di antara dua orang yang melangsungkan akad. Keuntungan harus merupakan bagian yang dimiliki bersama oleh pemilik pengelola dan pemilik modal yang harus jelas prosentasenya, umpamanya setengah, sepertiga, atau seperempat dan seterusnya.</w:t>
      </w:r>
      <w:r w:rsidRPr="006B284B">
        <w:rPr>
          <w:rFonts w:asciiTheme="majorBidi" w:hAnsiTheme="majorBidi" w:cstheme="majorBidi"/>
          <w:sz w:val="24"/>
          <w:szCs w:val="24"/>
          <w:vertAlign w:val="superscript"/>
        </w:rPr>
        <w:footnoteReference w:id="47"/>
      </w:r>
    </w:p>
    <w:p w:rsidR="006B284B" w:rsidRPr="006B284B" w:rsidRDefault="006B284B" w:rsidP="006B284B">
      <w:pPr>
        <w:spacing w:after="0" w:line="480" w:lineRule="auto"/>
        <w:ind w:left="709"/>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 xml:space="preserve">Adapun karakteristik </w:t>
      </w:r>
      <w:r w:rsidRPr="006B284B">
        <w:rPr>
          <w:rFonts w:asciiTheme="majorBidi" w:eastAsia="SimSun" w:hAnsiTheme="majorBidi" w:cstheme="majorBidi"/>
          <w:i/>
          <w:iCs/>
          <w:sz w:val="24"/>
          <w:szCs w:val="24"/>
          <w:lang w:eastAsia="zh-CN"/>
        </w:rPr>
        <w:t>nisbah</w:t>
      </w:r>
      <w:r w:rsidRPr="006B284B">
        <w:rPr>
          <w:rFonts w:asciiTheme="majorBidi" w:eastAsia="SimSun" w:hAnsiTheme="majorBidi" w:cstheme="majorBidi"/>
          <w:sz w:val="24"/>
          <w:szCs w:val="24"/>
          <w:lang w:eastAsia="zh-CN"/>
        </w:rPr>
        <w:t xml:space="preserve"> bagi hasil (</w:t>
      </w:r>
      <w:r w:rsidRPr="006B284B">
        <w:rPr>
          <w:rFonts w:asciiTheme="majorBidi" w:eastAsia="SimSun" w:hAnsiTheme="majorBidi" w:cstheme="majorBidi"/>
          <w:i/>
          <w:iCs/>
          <w:sz w:val="24"/>
          <w:szCs w:val="24"/>
          <w:lang w:eastAsia="zh-CN"/>
        </w:rPr>
        <w:t>mudharabah</w:t>
      </w:r>
      <w:r w:rsidRPr="006B284B">
        <w:rPr>
          <w:rFonts w:asciiTheme="majorBidi" w:eastAsia="SimSun" w:hAnsiTheme="majorBidi" w:cstheme="majorBidi"/>
          <w:sz w:val="24"/>
          <w:szCs w:val="24"/>
          <w:lang w:eastAsia="zh-CN"/>
        </w:rPr>
        <w:t>) yang terdiri dari :</w:t>
      </w:r>
      <w:r w:rsidRPr="006B284B">
        <w:rPr>
          <w:rFonts w:asciiTheme="majorBidi" w:eastAsia="SimSun" w:hAnsiTheme="majorBidi" w:cstheme="majorBidi"/>
          <w:sz w:val="24"/>
          <w:szCs w:val="24"/>
          <w:vertAlign w:val="superscript"/>
          <w:lang w:val="en-US" w:eastAsia="zh-CN"/>
        </w:rPr>
        <w:footnoteReference w:id="48"/>
      </w:r>
    </w:p>
    <w:p w:rsidR="006B284B" w:rsidRPr="006B284B" w:rsidRDefault="006B284B" w:rsidP="003A0A34">
      <w:pPr>
        <w:numPr>
          <w:ilvl w:val="0"/>
          <w:numId w:val="50"/>
        </w:numPr>
        <w:tabs>
          <w:tab w:val="left" w:pos="426"/>
        </w:tabs>
        <w:spacing w:line="480" w:lineRule="auto"/>
        <w:ind w:left="993" w:hanging="284"/>
        <w:contextualSpacing/>
        <w:jc w:val="both"/>
        <w:rPr>
          <w:rFonts w:asciiTheme="majorBidi" w:eastAsia="SimSun" w:hAnsiTheme="majorBidi" w:cstheme="majorBidi"/>
          <w:sz w:val="24"/>
          <w:szCs w:val="24"/>
          <w:lang w:val="en-US" w:eastAsia="zh-CN"/>
        </w:rPr>
      </w:pPr>
      <w:r w:rsidRPr="006B284B">
        <w:rPr>
          <w:rFonts w:asciiTheme="majorBidi" w:eastAsia="SimSun" w:hAnsiTheme="majorBidi" w:cstheme="majorBidi"/>
          <w:i/>
          <w:iCs/>
          <w:sz w:val="24"/>
          <w:szCs w:val="24"/>
          <w:lang w:eastAsia="zh-CN"/>
        </w:rPr>
        <w:t>Nisbah</w:t>
      </w:r>
      <w:r w:rsidRPr="006B284B">
        <w:rPr>
          <w:rFonts w:asciiTheme="majorBidi" w:eastAsia="SimSun" w:hAnsiTheme="majorBidi" w:cstheme="majorBidi"/>
          <w:sz w:val="24"/>
          <w:szCs w:val="24"/>
          <w:lang w:eastAsia="zh-CN"/>
        </w:rPr>
        <w:t xml:space="preserve"> bagi hasil harus dinyatakan dalam prosentase (%), bukan dalam nominal uang tertentu</w:t>
      </w:r>
    </w:p>
    <w:p w:rsidR="006B284B" w:rsidRPr="006B284B" w:rsidRDefault="006B284B" w:rsidP="003A0A34">
      <w:pPr>
        <w:numPr>
          <w:ilvl w:val="0"/>
          <w:numId w:val="50"/>
        </w:numPr>
        <w:spacing w:line="480" w:lineRule="auto"/>
        <w:ind w:left="993"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Pembagian keuntungan berdasarkan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yang telah disepakati, sedangkan pembagian kerugian berdasarkan porsi modal masing-masing pihak.</w:t>
      </w:r>
    </w:p>
    <w:p w:rsidR="006B284B" w:rsidRPr="006B284B" w:rsidRDefault="006B284B" w:rsidP="003A0A34">
      <w:pPr>
        <w:numPr>
          <w:ilvl w:val="0"/>
          <w:numId w:val="50"/>
        </w:numPr>
        <w:spacing w:after="0" w:line="480" w:lineRule="auto"/>
        <w:ind w:left="993" w:hanging="284"/>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Angka besaran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bagi hasil muncul sebagai hasil tawar-menawar yang dilandasi oleh kata sepakat dari pihak </w:t>
      </w:r>
      <w:r w:rsidRPr="006B284B">
        <w:rPr>
          <w:rFonts w:asciiTheme="majorBidi" w:hAnsiTheme="majorBidi" w:cstheme="majorBidi"/>
          <w:i/>
          <w:iCs/>
          <w:sz w:val="24"/>
          <w:szCs w:val="24"/>
        </w:rPr>
        <w:t>shahibul maal</w:t>
      </w:r>
      <w:r w:rsidRPr="006B284B">
        <w:rPr>
          <w:rFonts w:asciiTheme="majorBidi" w:hAnsiTheme="majorBidi" w:cstheme="majorBidi"/>
          <w:sz w:val="24"/>
          <w:szCs w:val="24"/>
        </w:rPr>
        <w:t xml:space="preserve"> dan</w:t>
      </w:r>
      <w:r w:rsidRPr="006B284B">
        <w:rPr>
          <w:rFonts w:asciiTheme="majorBidi" w:hAnsiTheme="majorBidi" w:cstheme="majorBidi"/>
          <w:i/>
          <w:iCs/>
          <w:sz w:val="24"/>
          <w:szCs w:val="24"/>
        </w:rPr>
        <w:t xml:space="preserve"> mudharib</w:t>
      </w:r>
      <w:r w:rsidRPr="006B284B">
        <w:rPr>
          <w:rFonts w:asciiTheme="majorBidi" w:hAnsiTheme="majorBidi" w:cstheme="majorBidi"/>
          <w:sz w:val="24"/>
          <w:szCs w:val="24"/>
        </w:rPr>
        <w:t>.</w:t>
      </w:r>
    </w:p>
    <w:p w:rsidR="006B284B" w:rsidRPr="006B284B" w:rsidRDefault="006B284B" w:rsidP="003A0A34">
      <w:pPr>
        <w:numPr>
          <w:ilvl w:val="0"/>
          <w:numId w:val="52"/>
        </w:numPr>
        <w:spacing w:after="0" w:line="480" w:lineRule="auto"/>
        <w:contextualSpacing/>
        <w:jc w:val="both"/>
        <w:rPr>
          <w:rFonts w:asciiTheme="majorBidi" w:hAnsiTheme="majorBidi" w:cstheme="majorBidi"/>
          <w:sz w:val="24"/>
          <w:szCs w:val="24"/>
        </w:rPr>
      </w:pP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bersifat mutlak</w:t>
      </w:r>
    </w:p>
    <w:p w:rsidR="006B284B" w:rsidRPr="006B284B" w:rsidRDefault="006B284B" w:rsidP="006B284B">
      <w:pPr>
        <w:tabs>
          <w:tab w:val="left" w:pos="709"/>
        </w:tabs>
        <w:spacing w:after="0" w:line="480" w:lineRule="auto"/>
        <w:ind w:left="709" w:hanging="141"/>
        <w:jc w:val="both"/>
        <w:rPr>
          <w:rFonts w:asciiTheme="majorBidi" w:hAnsiTheme="majorBidi" w:cstheme="majorBidi"/>
          <w:sz w:val="24"/>
          <w:szCs w:val="24"/>
        </w:rPr>
      </w:pPr>
      <w:r w:rsidRPr="006B284B">
        <w:rPr>
          <w:rFonts w:asciiTheme="majorBidi" w:hAnsiTheme="majorBidi" w:cstheme="majorBidi"/>
          <w:sz w:val="24"/>
          <w:szCs w:val="24"/>
        </w:rPr>
        <w:tab/>
        <w:t>Artinya, pemodal tidak boleh membatasi pelaku untuk berbisnis di tempat tertentu, memperdagangkan  barang tertentu, berbisnis di waktu tertentu saja, hanya berinteraksi dengan orang tertentu saja, atau syarat-syarat semacamnya. Karena memberikan syarat banyak mengakibatkan hilangnya tujuan semula dari akad, yaitu mendapatkan keuntungannya. Demikian pendapat yang dikemukakan Maliki dan Syafi’i.</w:t>
      </w:r>
      <w:r w:rsidRPr="006B284B">
        <w:rPr>
          <w:rFonts w:asciiTheme="majorBidi" w:hAnsiTheme="majorBidi" w:cstheme="majorBidi"/>
          <w:sz w:val="24"/>
          <w:szCs w:val="24"/>
          <w:vertAlign w:val="superscript"/>
        </w:rPr>
        <w:footnoteReference w:id="49"/>
      </w:r>
      <w:r w:rsidRPr="006B284B">
        <w:rPr>
          <w:rFonts w:asciiTheme="majorBidi" w:hAnsiTheme="majorBidi" w:cstheme="majorBidi"/>
          <w:sz w:val="24"/>
          <w:szCs w:val="24"/>
        </w:rPr>
        <w:t xml:space="preserve"> Sementara itu, Abu Hanifah dan Ahmad tidak mensyaratkan seperti itu. Keduanya berpendapat, “Sebagaimana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sah dengan cara mutlak, maka ia boleh pula secara dikaitkan.”</w:t>
      </w:r>
      <w:r w:rsidRPr="006B284B">
        <w:rPr>
          <w:rFonts w:asciiTheme="majorBidi" w:hAnsiTheme="majorBidi" w:cstheme="majorBidi"/>
          <w:sz w:val="24"/>
          <w:szCs w:val="24"/>
          <w:vertAlign w:val="superscript"/>
        </w:rPr>
        <w:footnoteReference w:id="50"/>
      </w:r>
    </w:p>
    <w:p w:rsidR="006B284B" w:rsidRPr="006B284B" w:rsidRDefault="006B284B" w:rsidP="003A0A34">
      <w:pPr>
        <w:numPr>
          <w:ilvl w:val="0"/>
          <w:numId w:val="53"/>
        </w:numPr>
        <w:tabs>
          <w:tab w:val="left" w:pos="0"/>
        </w:tabs>
        <w:spacing w:after="0" w:line="480" w:lineRule="auto"/>
        <w:ind w:left="284" w:hanging="284"/>
        <w:contextualSpacing/>
        <w:jc w:val="both"/>
        <w:rPr>
          <w:rFonts w:asciiTheme="majorBidi" w:hAnsiTheme="majorBidi" w:cstheme="majorBidi"/>
          <w:b/>
          <w:bCs/>
          <w:sz w:val="24"/>
          <w:szCs w:val="24"/>
        </w:rPr>
      </w:pPr>
      <w:r w:rsidRPr="006B284B">
        <w:rPr>
          <w:rFonts w:asciiTheme="majorBidi" w:hAnsiTheme="majorBidi" w:cstheme="majorBidi"/>
          <w:b/>
          <w:bCs/>
          <w:sz w:val="24"/>
          <w:szCs w:val="24"/>
        </w:rPr>
        <w:t xml:space="preserve">Pembatalan </w:t>
      </w:r>
      <w:r w:rsidRPr="006B284B">
        <w:rPr>
          <w:rFonts w:asciiTheme="majorBidi" w:hAnsiTheme="majorBidi" w:cstheme="majorBidi"/>
          <w:b/>
          <w:bCs/>
          <w:i/>
          <w:iCs/>
          <w:sz w:val="24"/>
          <w:szCs w:val="24"/>
        </w:rPr>
        <w:t>Mudharabah</w:t>
      </w:r>
    </w:p>
    <w:p w:rsidR="006B284B" w:rsidRPr="006B284B" w:rsidRDefault="006B284B" w:rsidP="006B284B">
      <w:pPr>
        <w:spacing w:after="0" w:line="480" w:lineRule="auto"/>
        <w:ind w:firstLine="709"/>
        <w:jc w:val="both"/>
        <w:rPr>
          <w:rFonts w:asciiTheme="majorBidi" w:hAnsiTheme="majorBidi" w:cstheme="majorBidi"/>
          <w:sz w:val="24"/>
          <w:szCs w:val="24"/>
          <w:lang w:val="en-US"/>
        </w:rPr>
      </w:pPr>
      <w:r w:rsidRPr="006B284B">
        <w:rPr>
          <w:rFonts w:asciiTheme="majorBidi" w:hAnsiTheme="majorBidi" w:cstheme="majorBidi"/>
          <w:sz w:val="24"/>
          <w:szCs w:val="24"/>
        </w:rPr>
        <w:t xml:space="preserve">Beberapa </w:t>
      </w:r>
      <w:r w:rsidRPr="006B284B">
        <w:rPr>
          <w:rFonts w:asciiTheme="majorBidi" w:hAnsiTheme="majorBidi" w:cstheme="majorBidi"/>
          <w:i/>
          <w:iCs/>
          <w:sz w:val="24"/>
          <w:szCs w:val="24"/>
        </w:rPr>
        <w:t>fuqaha</w:t>
      </w:r>
      <w:r w:rsidRPr="006B284B">
        <w:rPr>
          <w:rFonts w:asciiTheme="majorBidi" w:hAnsiTheme="majorBidi" w:cstheme="majorBidi"/>
          <w:sz w:val="24"/>
          <w:szCs w:val="24"/>
        </w:rPr>
        <w:t xml:space="preserve"> berbeda pendapat tentang a</w:t>
      </w:r>
      <w:r w:rsidRPr="006B284B">
        <w:rPr>
          <w:rFonts w:asciiTheme="majorBidi" w:hAnsiTheme="majorBidi" w:cstheme="majorBidi"/>
          <w:sz w:val="24"/>
          <w:szCs w:val="24"/>
          <w:lang w:val="en-US"/>
        </w:rPr>
        <w:t xml:space="preserve">kad </w:t>
      </w:r>
      <w:r w:rsidRPr="006B284B">
        <w:rPr>
          <w:rFonts w:asciiTheme="majorBidi" w:hAnsiTheme="majorBidi" w:cstheme="majorBidi"/>
          <w:i/>
          <w:iCs/>
          <w:sz w:val="24"/>
          <w:szCs w:val="24"/>
        </w:rPr>
        <w:t>m</w:t>
      </w:r>
      <w:r w:rsidRPr="006B284B">
        <w:rPr>
          <w:rFonts w:asciiTheme="majorBidi" w:hAnsiTheme="majorBidi" w:cstheme="majorBidi"/>
          <w:i/>
          <w:iCs/>
          <w:sz w:val="24"/>
          <w:szCs w:val="24"/>
          <w:lang w:val="en-US"/>
        </w:rPr>
        <w:t>udharabah</w:t>
      </w:r>
      <w:r w:rsidRPr="006B284B">
        <w:rPr>
          <w:rFonts w:asciiTheme="majorBidi" w:hAnsiTheme="majorBidi" w:cstheme="majorBidi"/>
          <w:sz w:val="24"/>
          <w:szCs w:val="24"/>
          <w:lang w:val="en-US"/>
        </w:rPr>
        <w:t xml:space="preserve"> menjadi batalsebagaiberikut :</w:t>
      </w:r>
    </w:p>
    <w:p w:rsidR="006B284B" w:rsidRPr="006B284B" w:rsidRDefault="006B284B" w:rsidP="006B284B">
      <w:pPr>
        <w:tabs>
          <w:tab w:val="left" w:pos="709"/>
          <w:tab w:val="left" w:pos="993"/>
        </w:tabs>
        <w:spacing w:after="0" w:line="480" w:lineRule="auto"/>
        <w:jc w:val="both"/>
        <w:rPr>
          <w:rFonts w:asciiTheme="majorBidi" w:hAnsiTheme="majorBidi" w:cstheme="majorBidi"/>
          <w:sz w:val="24"/>
          <w:szCs w:val="24"/>
        </w:rPr>
      </w:pPr>
      <w:r w:rsidRPr="006B284B">
        <w:rPr>
          <w:rFonts w:asciiTheme="majorBidi" w:hAnsiTheme="majorBidi" w:cstheme="majorBidi"/>
          <w:sz w:val="24"/>
          <w:szCs w:val="24"/>
        </w:rPr>
        <w:tab/>
        <w:t>Menurut Ahmad bin Yahya. Akad</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batal apabila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tidak memenuhi salah satu syarat sah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sementara pihak pelaku sudah menerima modal, dalam kondisi seperti ini pihak pelaku berhak mendapatkan upah dan keuntungan yang didapatkan menjadi milik pemodal dan pelaku </w:t>
      </w:r>
      <w:r w:rsidRPr="006B284B">
        <w:rPr>
          <w:rFonts w:asciiTheme="majorBidi" w:hAnsiTheme="majorBidi" w:cstheme="majorBidi"/>
          <w:sz w:val="24"/>
          <w:szCs w:val="24"/>
        </w:rPr>
        <w:lastRenderedPageBreak/>
        <w:t xml:space="preserve">melakukan tindakan lalai dalam menjaga modal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atau melakukan sesuatu yang menafikan tujuan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itu sendiri.</w:t>
      </w:r>
      <w:r w:rsidRPr="006B284B">
        <w:rPr>
          <w:rFonts w:asciiTheme="majorBidi" w:hAnsiTheme="majorBidi" w:cstheme="majorBidi"/>
          <w:sz w:val="24"/>
          <w:szCs w:val="24"/>
          <w:vertAlign w:val="superscript"/>
        </w:rPr>
        <w:footnoteReference w:id="51"/>
      </w:r>
    </w:p>
    <w:p w:rsidR="006B284B" w:rsidRPr="006B284B" w:rsidRDefault="006B284B" w:rsidP="006B284B">
      <w:pPr>
        <w:tabs>
          <w:tab w:val="left" w:pos="284"/>
          <w:tab w:val="left" w:pos="993"/>
        </w:tabs>
        <w:spacing w:after="0" w:line="480" w:lineRule="auto"/>
        <w:rPr>
          <w:rFonts w:asciiTheme="majorBidi" w:hAnsiTheme="majorBidi" w:cstheme="majorBidi"/>
          <w:sz w:val="24"/>
          <w:szCs w:val="24"/>
        </w:rPr>
      </w:pPr>
      <w:r w:rsidRPr="006B284B">
        <w:rPr>
          <w:rFonts w:asciiTheme="majorBidi" w:hAnsiTheme="majorBidi" w:cstheme="majorBidi"/>
          <w:i/>
          <w:iCs/>
          <w:sz w:val="24"/>
          <w:szCs w:val="24"/>
        </w:rPr>
        <w:tab/>
      </w:r>
      <w:r w:rsidRPr="006B284B">
        <w:rPr>
          <w:rFonts w:asciiTheme="majorBidi" w:hAnsiTheme="majorBidi" w:cstheme="majorBidi"/>
          <w:i/>
          <w:iCs/>
          <w:sz w:val="24"/>
          <w:szCs w:val="24"/>
        </w:rPr>
        <w:tab/>
      </w:r>
      <w:r w:rsidRPr="006B284B">
        <w:rPr>
          <w:rFonts w:asciiTheme="majorBidi" w:hAnsiTheme="majorBidi" w:cstheme="majorBidi"/>
          <w:sz w:val="24"/>
          <w:szCs w:val="24"/>
        </w:rPr>
        <w:t xml:space="preserve">Sedangkan Jumhur Ulama berpendapat bahwa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batal, jika salah seorang</w:t>
      </w:r>
      <w:r w:rsidRPr="006B284B">
        <w:rPr>
          <w:rFonts w:asciiTheme="majorBidi" w:hAnsiTheme="majorBidi" w:cstheme="majorBidi"/>
          <w:i/>
          <w:iCs/>
          <w:sz w:val="24"/>
          <w:szCs w:val="24"/>
        </w:rPr>
        <w:t xml:space="preserve"> aqid</w:t>
      </w:r>
      <w:r w:rsidRPr="006B284B">
        <w:rPr>
          <w:rFonts w:asciiTheme="majorBidi" w:hAnsiTheme="majorBidi" w:cstheme="majorBidi"/>
          <w:sz w:val="24"/>
          <w:szCs w:val="24"/>
        </w:rPr>
        <w:t xml:space="preserve"> meninggal dunia, baik pemilik modal maupun </w:t>
      </w:r>
      <w:r w:rsidRPr="006B284B">
        <w:rPr>
          <w:rFonts w:asciiTheme="majorBidi" w:hAnsiTheme="majorBidi" w:cstheme="majorBidi"/>
          <w:i/>
          <w:iCs/>
          <w:sz w:val="24"/>
          <w:szCs w:val="24"/>
        </w:rPr>
        <w:t>mudharib</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rPr>
        <w:footnoteReference w:id="52"/>
      </w:r>
    </w:p>
    <w:p w:rsidR="006B284B" w:rsidRPr="006B284B" w:rsidRDefault="006B284B" w:rsidP="003A0A34">
      <w:pPr>
        <w:numPr>
          <w:ilvl w:val="0"/>
          <w:numId w:val="54"/>
        </w:numPr>
        <w:spacing w:after="0" w:line="480" w:lineRule="auto"/>
        <w:ind w:left="284" w:hanging="284"/>
        <w:contextualSpacing/>
        <w:jc w:val="both"/>
        <w:rPr>
          <w:rFonts w:asciiTheme="majorBidi" w:hAnsiTheme="majorBidi" w:cstheme="majorBidi"/>
          <w:b/>
          <w:bCs/>
          <w:i/>
          <w:iCs/>
          <w:sz w:val="24"/>
          <w:szCs w:val="24"/>
        </w:rPr>
      </w:pPr>
      <w:r w:rsidRPr="006B284B">
        <w:rPr>
          <w:rFonts w:asciiTheme="majorBidi" w:hAnsiTheme="majorBidi" w:cstheme="majorBidi"/>
          <w:b/>
          <w:bCs/>
          <w:sz w:val="24"/>
          <w:szCs w:val="24"/>
        </w:rPr>
        <w:t xml:space="preserve">Hikmah </w:t>
      </w:r>
      <w:r w:rsidRPr="006B284B">
        <w:rPr>
          <w:rFonts w:asciiTheme="majorBidi" w:hAnsiTheme="majorBidi" w:cstheme="majorBidi"/>
          <w:b/>
          <w:bCs/>
          <w:i/>
          <w:iCs/>
          <w:sz w:val="24"/>
          <w:szCs w:val="24"/>
        </w:rPr>
        <w:t>Mudharabah</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Agama Islam telah menetapkan</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sebagai salah satu bentuk mu’amalah (ajaran) yang diperbolehkan untuk memudahkan bagi manusia dalam melakukan usaha mencari karunia Allah.  Sebab, adakalanya sebagian dari mereka memiliki harta tetapi tidak memiliki kemampuan untuk mengembangkannya, sebagian yang lain adakalanya memiliki kemampuan untuk mengembangkan harta tetapi tidak memiliki modal. </w:t>
      </w:r>
      <w:r w:rsidRPr="006B284B">
        <w:rPr>
          <w:rFonts w:asciiTheme="majorBidi" w:hAnsiTheme="majorBidi" w:cstheme="majorBidi"/>
          <w:sz w:val="24"/>
          <w:szCs w:val="24"/>
          <w:lang w:val="en-US"/>
        </w:rPr>
        <w:t xml:space="preserve">Disini Islam memperbolehkan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supaya dapat memberikan manfaat bagi</w:t>
      </w:r>
      <w:r w:rsidRPr="006B284B">
        <w:rPr>
          <w:rFonts w:asciiTheme="majorBidi" w:hAnsiTheme="majorBidi" w:cstheme="majorBidi"/>
          <w:sz w:val="24"/>
          <w:szCs w:val="24"/>
        </w:rPr>
        <w:t xml:space="preserve"> kehidupannya. Pemilik harta dapat mengambil manfaat dari keahlian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dalam mengembangkan hartanya dan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dapat mengambil manfaat dari harta yang dikembangkan.</w:t>
      </w:r>
    </w:p>
    <w:p w:rsidR="006B284B" w:rsidRPr="006B284B" w:rsidRDefault="006B284B" w:rsidP="006B284B">
      <w:pPr>
        <w:spacing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Adapun hikmah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dikehendaki Allah SWT adalah untuk mengangkat kehinaan, kefakiran dan kemiskinan dari masyarakat juga mewujudkan rasa cinta kasih dan saling menyayangi diantara sesama manusia karena seorang yang berharta mau bergabung dengan orang yang pandai memperdagangkan harta dari modal yang dipinjami orang kaya tersebut.</w:t>
      </w:r>
      <w:r w:rsidRPr="006B284B">
        <w:rPr>
          <w:rFonts w:asciiTheme="majorBidi" w:hAnsiTheme="majorBidi" w:cstheme="majorBidi"/>
          <w:sz w:val="24"/>
          <w:szCs w:val="24"/>
          <w:vertAlign w:val="superscript"/>
        </w:rPr>
        <w:footnoteReference w:id="53"/>
      </w:r>
    </w:p>
    <w:p w:rsidR="006B284B" w:rsidRPr="006B284B" w:rsidRDefault="006B284B" w:rsidP="006B284B">
      <w:pPr>
        <w:spacing w:line="480" w:lineRule="auto"/>
        <w:ind w:firstLine="720"/>
        <w:jc w:val="both"/>
        <w:rPr>
          <w:rFonts w:asciiTheme="majorBidi" w:hAnsiTheme="majorBidi" w:cstheme="majorBidi"/>
          <w:sz w:val="24"/>
          <w:szCs w:val="24"/>
        </w:rPr>
      </w:pPr>
    </w:p>
    <w:p w:rsidR="002B09BF" w:rsidRDefault="002B09BF" w:rsidP="006B284B">
      <w:pPr>
        <w:tabs>
          <w:tab w:val="center" w:pos="3898"/>
          <w:tab w:val="right" w:pos="7796"/>
        </w:tabs>
        <w:spacing w:after="0" w:line="480" w:lineRule="auto"/>
        <w:rPr>
          <w:rFonts w:asciiTheme="majorBidi" w:hAnsiTheme="majorBidi" w:cstheme="majorBidi"/>
          <w:b/>
          <w:bCs/>
          <w:sz w:val="24"/>
          <w:szCs w:val="24"/>
        </w:rPr>
        <w:sectPr w:rsidR="002B09BF" w:rsidSect="009607B5">
          <w:headerReference w:type="default" r:id="rId27"/>
          <w:footerReference w:type="default" r:id="rId28"/>
          <w:headerReference w:type="first" r:id="rId29"/>
          <w:footerReference w:type="first" r:id="rId30"/>
          <w:pgSz w:w="11907" w:h="16839" w:code="9"/>
          <w:pgMar w:top="2268" w:right="1701" w:bottom="1701" w:left="2268" w:header="720" w:footer="720" w:gutter="0"/>
          <w:pgNumType w:start="2"/>
          <w:cols w:space="720"/>
          <w:titlePg/>
          <w:docGrid w:linePitch="360"/>
        </w:sectPr>
      </w:pPr>
    </w:p>
    <w:p w:rsidR="006B284B" w:rsidRPr="006B284B" w:rsidRDefault="00586E95" w:rsidP="006B284B">
      <w:pPr>
        <w:tabs>
          <w:tab w:val="center" w:pos="3898"/>
          <w:tab w:val="right" w:pos="7796"/>
        </w:tabs>
        <w:spacing w:after="0" w:line="480" w:lineRule="auto"/>
        <w:ind w:hanging="284"/>
        <w:jc w:val="center"/>
        <w:rPr>
          <w:rFonts w:asciiTheme="majorBidi" w:hAnsiTheme="majorBidi" w:cstheme="majorBidi"/>
          <w:b/>
          <w:bCs/>
          <w:sz w:val="24"/>
          <w:szCs w:val="24"/>
        </w:rPr>
      </w:pPr>
      <w:r>
        <w:rPr>
          <w:rFonts w:asciiTheme="majorBidi" w:hAnsiTheme="majorBidi" w:cstheme="majorBidi"/>
          <w:b/>
          <w:bCs/>
          <w:noProof/>
          <w:sz w:val="24"/>
          <w:szCs w:val="24"/>
          <w:lang w:eastAsia="id-ID"/>
        </w:rPr>
        <w:lastRenderedPageBreak/>
        <w:pict>
          <v:rect id="Rectangle 32" o:spid="_x0000_s1058" style="position:absolute;left:0;text-align:left;margin-left:358.9pt;margin-top:-63.95pt;width:73pt;height:63.4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" strokecolor="white [3212]"/>
        </w:pict>
      </w:r>
      <w:r w:rsidR="006B284B" w:rsidRPr="006B284B">
        <w:rPr>
          <w:rFonts w:asciiTheme="majorBidi" w:hAnsiTheme="majorBidi" w:cstheme="majorBidi"/>
          <w:b/>
          <w:bCs/>
          <w:sz w:val="24"/>
          <w:szCs w:val="24"/>
          <w:lang w:val="en-US"/>
        </w:rPr>
        <w:t>BAB III</w:t>
      </w:r>
    </w:p>
    <w:p w:rsidR="006B284B" w:rsidRPr="006B284B" w:rsidRDefault="006B284B" w:rsidP="006B284B">
      <w:pPr>
        <w:tabs>
          <w:tab w:val="left" w:pos="2268"/>
          <w:tab w:val="left" w:pos="7938"/>
        </w:tabs>
        <w:spacing w:after="0" w:line="480" w:lineRule="auto"/>
        <w:ind w:left="142" w:hanging="426"/>
        <w:jc w:val="center"/>
        <w:rPr>
          <w:rFonts w:asciiTheme="majorBidi" w:hAnsiTheme="majorBidi" w:cstheme="majorBidi"/>
          <w:b/>
          <w:bCs/>
          <w:sz w:val="24"/>
          <w:szCs w:val="24"/>
        </w:rPr>
      </w:pPr>
      <w:r w:rsidRPr="006B284B">
        <w:rPr>
          <w:rFonts w:asciiTheme="majorBidi" w:hAnsiTheme="majorBidi" w:cstheme="majorBidi"/>
          <w:b/>
          <w:bCs/>
          <w:sz w:val="24"/>
          <w:szCs w:val="24"/>
        </w:rPr>
        <w:t>DESKRIPSI PERSEROAN TERBATAS ASURANSI TAKAFUL KELUARGA CABANG PALEMBANG</w:t>
      </w:r>
    </w:p>
    <w:p w:rsidR="006B284B" w:rsidRPr="006B284B" w:rsidRDefault="006B284B" w:rsidP="006B284B">
      <w:pPr>
        <w:spacing w:after="0" w:line="480" w:lineRule="auto"/>
        <w:ind w:hanging="284"/>
        <w:rPr>
          <w:rFonts w:asciiTheme="majorBidi" w:hAnsiTheme="majorBidi" w:cstheme="majorBidi"/>
          <w:sz w:val="24"/>
          <w:szCs w:val="24"/>
        </w:rPr>
      </w:pPr>
      <w:r w:rsidRPr="006B284B">
        <w:rPr>
          <w:rFonts w:asciiTheme="majorBidi" w:hAnsiTheme="majorBidi" w:cstheme="majorBidi"/>
          <w:b/>
          <w:bCs/>
          <w:sz w:val="24"/>
          <w:szCs w:val="24"/>
          <w:lang w:val="en-US"/>
        </w:rPr>
        <w:t xml:space="preserve">A. Sejarah  </w:t>
      </w:r>
      <w:r w:rsidRPr="006B284B">
        <w:rPr>
          <w:rFonts w:asciiTheme="majorBidi" w:hAnsiTheme="majorBidi" w:cstheme="majorBidi"/>
          <w:b/>
          <w:bCs/>
          <w:sz w:val="24"/>
          <w:szCs w:val="24"/>
        </w:rPr>
        <w:t>S</w:t>
      </w:r>
      <w:r w:rsidRPr="006B284B">
        <w:rPr>
          <w:rFonts w:asciiTheme="majorBidi" w:hAnsiTheme="majorBidi" w:cstheme="majorBidi"/>
          <w:b/>
          <w:bCs/>
          <w:sz w:val="24"/>
          <w:szCs w:val="24"/>
          <w:lang w:val="en-US"/>
        </w:rPr>
        <w:t>ingkat P</w:t>
      </w:r>
      <w:r w:rsidRPr="006B284B">
        <w:rPr>
          <w:rFonts w:asciiTheme="majorBidi" w:hAnsiTheme="majorBidi" w:cstheme="majorBidi"/>
          <w:b/>
          <w:bCs/>
          <w:sz w:val="24"/>
          <w:szCs w:val="24"/>
        </w:rPr>
        <w:t xml:space="preserve">erseroan </w:t>
      </w:r>
      <w:r w:rsidRPr="006B284B">
        <w:rPr>
          <w:rFonts w:asciiTheme="majorBidi" w:hAnsiTheme="majorBidi" w:cstheme="majorBidi"/>
          <w:b/>
          <w:bCs/>
          <w:sz w:val="24"/>
          <w:szCs w:val="24"/>
          <w:lang w:val="en-US"/>
        </w:rPr>
        <w:t>T</w:t>
      </w:r>
      <w:r w:rsidRPr="006B284B">
        <w:rPr>
          <w:rFonts w:asciiTheme="majorBidi" w:hAnsiTheme="majorBidi" w:cstheme="majorBidi"/>
          <w:b/>
          <w:bCs/>
          <w:sz w:val="24"/>
          <w:szCs w:val="24"/>
        </w:rPr>
        <w:t xml:space="preserve">erbatas </w:t>
      </w:r>
      <w:r w:rsidRPr="006B284B">
        <w:rPr>
          <w:rFonts w:asciiTheme="majorBidi" w:hAnsiTheme="majorBidi" w:cstheme="majorBidi"/>
          <w:b/>
          <w:bCs/>
          <w:sz w:val="24"/>
          <w:szCs w:val="24"/>
          <w:lang w:val="en-US"/>
        </w:rPr>
        <w:t>TakafulKeluarga</w:t>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lang w:val="en-US"/>
        </w:rPr>
        <w:t>Untuk mengetahui sejarah asuransi Takaful keluarga di Palembang tentunya harus tidak dipisahkan dari sejarah asuransi Takaful di Indonesia. Asuransi Takaful di Indonesia baru muncul pada  tahun 1994,seiring dengan diresmikannya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Syarikat Takaful Indonesia yang kemudiaan mendirikan dua anak perusahaan yaitu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 xml:space="preserve">erbatas </w:t>
      </w:r>
      <w:r w:rsidRPr="006B284B">
        <w:rPr>
          <w:rFonts w:asciiTheme="majorBidi" w:hAnsiTheme="majorBidi" w:cstheme="majorBidi"/>
          <w:sz w:val="24"/>
          <w:szCs w:val="24"/>
          <w:lang w:val="en-US"/>
        </w:rPr>
        <w:t>Asuransi Takaful Keluarga pada tahun 1994 dan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Asuransi Takaful umum p</w:t>
      </w:r>
      <w:r w:rsidRPr="006B284B">
        <w:rPr>
          <w:rFonts w:asciiTheme="majorBidi" w:hAnsiTheme="majorBidi" w:cstheme="majorBidi"/>
          <w:sz w:val="24"/>
          <w:szCs w:val="24"/>
        </w:rPr>
        <w:t>a</w:t>
      </w:r>
      <w:r w:rsidRPr="006B284B">
        <w:rPr>
          <w:rFonts w:asciiTheme="majorBidi" w:hAnsiTheme="majorBidi" w:cstheme="majorBidi"/>
          <w:sz w:val="24"/>
          <w:szCs w:val="24"/>
          <w:lang w:val="en-US"/>
        </w:rPr>
        <w:t>da tahun 1995. Gagasan dan pemikiran mendirikan Asuransi Islam di Indonesia itu sebenarnya telah muncul sejak lama dan pemikiran tersebut pada saat diresmik</w:t>
      </w:r>
      <w:r w:rsidRPr="006B284B">
        <w:rPr>
          <w:rFonts w:asciiTheme="majorBidi" w:hAnsiTheme="majorBidi" w:cstheme="majorBidi"/>
          <w:sz w:val="24"/>
          <w:szCs w:val="24"/>
        </w:rPr>
        <w:t>a</w:t>
      </w:r>
      <w:r w:rsidRPr="006B284B">
        <w:rPr>
          <w:rFonts w:asciiTheme="majorBidi" w:hAnsiTheme="majorBidi" w:cstheme="majorBidi"/>
          <w:sz w:val="24"/>
          <w:szCs w:val="24"/>
          <w:lang w:val="en-US"/>
        </w:rPr>
        <w:t>nnya operasi Bank Muamalat Indonesia pada tahun 1991.</w:t>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lang w:val="en-US"/>
        </w:rPr>
        <w:t>Gagasan awal berdirinya Asuransi Islam di Indonesia berasal dari Ikatan Cendekiawan Muslim se-Indonesia (ICMI)melalui Yayasan Abdi Bangsa, Bank Muamalat Indonesia Tbk,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Asuransi Jiwa Tugu Mandiri, Depatermen Keuangan RI, serta beberapa pengusaha muslim Indonesia. Pada tanggal 27 Juli 1993 ICMI bersama tiga </w:t>
      </w:r>
      <w:r w:rsidRPr="006B284B">
        <w:rPr>
          <w:rFonts w:asciiTheme="majorBidi" w:hAnsiTheme="majorBidi" w:cstheme="majorBidi"/>
          <w:sz w:val="24"/>
          <w:szCs w:val="24"/>
        </w:rPr>
        <w:t>P</w:t>
      </w:r>
      <w:r w:rsidRPr="006B284B">
        <w:rPr>
          <w:rFonts w:asciiTheme="majorBidi" w:hAnsiTheme="majorBidi" w:cstheme="majorBidi"/>
          <w:sz w:val="24"/>
          <w:szCs w:val="24"/>
          <w:lang w:val="en-US"/>
        </w:rPr>
        <w:t xml:space="preserve">erseroan </w:t>
      </w:r>
      <w:r w:rsidRPr="006B284B">
        <w:rPr>
          <w:rFonts w:asciiTheme="majorBidi" w:hAnsiTheme="majorBidi" w:cstheme="majorBidi"/>
          <w:sz w:val="24"/>
          <w:szCs w:val="24"/>
        </w:rPr>
        <w:t>T</w:t>
      </w:r>
      <w:r w:rsidRPr="006B284B">
        <w:rPr>
          <w:rFonts w:asciiTheme="majorBidi" w:hAnsiTheme="majorBidi" w:cstheme="majorBidi"/>
          <w:sz w:val="24"/>
          <w:szCs w:val="24"/>
          <w:lang w:val="en-US"/>
        </w:rPr>
        <w:t>erbatas itu kemudian sepakat memprakarsai pendirian Asuransi Islam di Indonesia dengan menyusun Tim Pembentukan Asuransi Takaful Indonesia (TEPATI).</w:t>
      </w:r>
      <w:r w:rsidRPr="006B284B">
        <w:rPr>
          <w:rFonts w:asciiTheme="majorBidi" w:hAnsiTheme="majorBidi" w:cstheme="majorBidi"/>
          <w:sz w:val="24"/>
          <w:szCs w:val="24"/>
          <w:vertAlign w:val="superscript"/>
          <w:lang w:val="en-US"/>
        </w:rPr>
        <w:footnoteReference w:id="54"/>
      </w:r>
    </w:p>
    <w:p w:rsidR="002B09BF" w:rsidRDefault="006B284B" w:rsidP="006B284B">
      <w:pPr>
        <w:tabs>
          <w:tab w:val="left" w:pos="-284"/>
        </w:tabs>
        <w:spacing w:after="0" w:line="480" w:lineRule="auto"/>
        <w:ind w:left="-284" w:firstLine="567"/>
        <w:jc w:val="both"/>
        <w:rPr>
          <w:rFonts w:asciiTheme="majorBidi" w:hAnsiTheme="majorBidi" w:cstheme="majorBidi"/>
          <w:sz w:val="24"/>
          <w:szCs w:val="24"/>
          <w:lang w:val="en-US"/>
        </w:rPr>
        <w:sectPr w:rsidR="002B09BF" w:rsidSect="002B09BF">
          <w:headerReference w:type="first" r:id="rId31"/>
          <w:footerReference w:type="first" r:id="rId32"/>
          <w:pgSz w:w="11907" w:h="16839" w:code="9"/>
          <w:pgMar w:top="2268" w:right="1701" w:bottom="1701" w:left="2268" w:header="720" w:footer="720" w:gutter="0"/>
          <w:pgNumType w:start="32"/>
          <w:cols w:space="720"/>
          <w:titlePg/>
          <w:docGrid w:linePitch="360"/>
        </w:sectPr>
      </w:pPr>
      <w:r w:rsidRPr="006B284B">
        <w:rPr>
          <w:rFonts w:asciiTheme="majorBidi" w:hAnsiTheme="majorBidi" w:cstheme="majorBidi"/>
          <w:sz w:val="24"/>
          <w:szCs w:val="24"/>
          <w:lang w:val="en-US"/>
        </w:rPr>
        <w:t>TEPATI itulah yang kemudian menjadi perumus dan perealisir dari berdirinya Asuransi Takaful Indonesia (ATI) dengan mendirikan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Takaful </w:t>
      </w:r>
    </w:p>
    <w:p w:rsidR="006B284B" w:rsidRPr="006B284B" w:rsidRDefault="006B284B" w:rsidP="002B09BF">
      <w:pPr>
        <w:tabs>
          <w:tab w:val="left" w:pos="-284"/>
        </w:tabs>
        <w:spacing w:after="0" w:line="480" w:lineRule="auto"/>
        <w:ind w:left="-284"/>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Keluarga (Asuransi Jiwa) dan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Takaful Umum (Asuransi Kerugian). Langkah awal yang dilakukan TEPATI dalam membentuk Asuransi Takaful di Indonesia adalah melakukan studi banding ke Syarikat Takaful Malaysia Sendirian Berhad di Malaysia pada tanggal 7 sampai dengan 10 September 1993. Hasil studi banding itu kemudian diseminarkan di Jakarta pada tanggal 19 Oktober 1993 yang merekomendasikan untuk segera dibentuk Asuransi Takaful Indonesia.</w:t>
      </w:r>
      <w:r w:rsidRPr="006B284B">
        <w:rPr>
          <w:rFonts w:asciiTheme="majorBidi" w:hAnsiTheme="majorBidi" w:cstheme="majorBidi"/>
          <w:sz w:val="24"/>
          <w:szCs w:val="24"/>
          <w:vertAlign w:val="superscript"/>
          <w:lang w:val="en-US"/>
        </w:rPr>
        <w:footnoteReference w:id="55"/>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lang w:val="en-US"/>
        </w:rPr>
        <w:t>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Asuransi Takaful Keluarga yang bergerak di bidang asuransi jiwa syariah didirikan pada 4 Agustus 1994 dan mulai beroperasi pada 25 Agustus 1994, yang ditandai dengan peresmian oleh Menteri Keuangan Mar’ie Muhammad. Diikuti dengan pendirian anak perusahaan yang bergerak di bidang asuransi umum syariah yaitu P</w:t>
      </w:r>
      <w:r w:rsidRPr="006B284B">
        <w:rPr>
          <w:rFonts w:asciiTheme="majorBidi" w:hAnsiTheme="majorBidi" w:cstheme="majorBidi"/>
          <w:sz w:val="24"/>
          <w:szCs w:val="24"/>
        </w:rPr>
        <w:t xml:space="preserve">erseroan Terbatas </w:t>
      </w:r>
      <w:r w:rsidRPr="006B284B">
        <w:rPr>
          <w:rFonts w:asciiTheme="majorBidi" w:hAnsiTheme="majorBidi" w:cstheme="majorBidi"/>
          <w:sz w:val="24"/>
          <w:szCs w:val="24"/>
          <w:lang w:val="en-US"/>
        </w:rPr>
        <w:t xml:space="preserve">Asuransi Takaful Umum, yang diresmikan oleh Menristek/ketua BPPT Prof.Dr.B.J. Habibie pada 2 </w:t>
      </w:r>
      <w:r w:rsidRPr="006B284B">
        <w:rPr>
          <w:rFonts w:asciiTheme="majorBidi" w:hAnsiTheme="majorBidi" w:cstheme="majorBidi"/>
          <w:sz w:val="24"/>
          <w:szCs w:val="24"/>
        </w:rPr>
        <w:t>J</w:t>
      </w:r>
      <w:r w:rsidRPr="006B284B">
        <w:rPr>
          <w:rFonts w:asciiTheme="majorBidi" w:hAnsiTheme="majorBidi" w:cstheme="majorBidi"/>
          <w:sz w:val="24"/>
          <w:szCs w:val="24"/>
          <w:lang w:val="en-US"/>
        </w:rPr>
        <w:t>uni 1995.</w:t>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lang w:val="en-US"/>
        </w:rPr>
        <w:t>Kepemi</w:t>
      </w:r>
      <w:r w:rsidRPr="006B284B">
        <w:rPr>
          <w:rFonts w:asciiTheme="majorBidi" w:hAnsiTheme="majorBidi" w:cstheme="majorBidi"/>
          <w:sz w:val="24"/>
          <w:szCs w:val="24"/>
        </w:rPr>
        <w:t>l</w:t>
      </w:r>
      <w:r w:rsidRPr="006B284B">
        <w:rPr>
          <w:rFonts w:asciiTheme="majorBidi" w:hAnsiTheme="majorBidi" w:cstheme="majorBidi"/>
          <w:sz w:val="24"/>
          <w:szCs w:val="24"/>
          <w:lang w:val="en-US"/>
        </w:rPr>
        <w:t xml:space="preserve">ikan mayoritas saham Syarikat Takaful Indonesia saat ini di kuasai oleh Syarikat Takaful Malaysia Berhad (56,00%) dan </w:t>
      </w:r>
      <w:r w:rsidRPr="006B284B">
        <w:rPr>
          <w:rFonts w:asciiTheme="majorBidi" w:hAnsiTheme="majorBidi" w:cstheme="majorBidi"/>
          <w:i/>
          <w:iCs/>
          <w:sz w:val="24"/>
          <w:szCs w:val="24"/>
          <w:lang w:val="en-US"/>
        </w:rPr>
        <w:t>Islamic Development</w:t>
      </w:r>
      <w:r w:rsidRPr="006B284B">
        <w:rPr>
          <w:rFonts w:asciiTheme="majorBidi" w:hAnsiTheme="majorBidi" w:cstheme="majorBidi"/>
          <w:sz w:val="24"/>
          <w:szCs w:val="24"/>
          <w:lang w:val="en-US"/>
        </w:rPr>
        <w:t xml:space="preserve"> Bank (IDB, 26,39%), sedangkan selebihnya oleh Permodalan Nasional Madani (PNM) dan Bank Muamalat Indonesia serta Karya Abdi Bangsa dan lain-lain.</w:t>
      </w:r>
      <w:r w:rsidRPr="006B284B">
        <w:rPr>
          <w:rFonts w:asciiTheme="majorBidi" w:hAnsiTheme="majorBidi" w:cstheme="majorBidi"/>
          <w:sz w:val="24"/>
          <w:szCs w:val="24"/>
          <w:vertAlign w:val="superscript"/>
          <w:lang w:val="en-US"/>
        </w:rPr>
        <w:footnoteReference w:id="56"/>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rPr>
        <w:t xml:space="preserve">Tahun 2004, perusahaan melakukan restrukturisasi yang berhasil menyatukan fungsi pemasaran Asuransi Takaful Keluarga dan Asuransi Takaful Umum sehingga lebih efisien serta lebih efektif dalam penetrasi pasar, juga diikuti dengan peresmian kantor pusat, Graha Takaful Indonesia di Mampang Prapatan, Jakarta pada Desember 2004. </w:t>
      </w:r>
      <w:r w:rsidRPr="006B284B">
        <w:rPr>
          <w:rFonts w:asciiTheme="majorBidi" w:hAnsiTheme="majorBidi" w:cstheme="majorBidi"/>
          <w:sz w:val="24"/>
          <w:szCs w:val="24"/>
          <w:lang w:val="en-US"/>
        </w:rPr>
        <w:t xml:space="preserve">Selain itu, dilakukan pada revitalisasi identitas korporasi termasuk penataan ruang kantor cabang di seluruh Indonesia, untuk memperkuat citra perusahaan. </w:t>
      </w:r>
      <w:r w:rsidRPr="006B284B">
        <w:rPr>
          <w:rFonts w:asciiTheme="majorBidi" w:hAnsiTheme="majorBidi" w:cstheme="majorBidi"/>
          <w:sz w:val="24"/>
          <w:szCs w:val="24"/>
          <w:lang w:val="en-US"/>
        </w:rPr>
        <w:lastRenderedPageBreak/>
        <w:t>P</w:t>
      </w:r>
      <w:r w:rsidRPr="006B284B">
        <w:rPr>
          <w:rFonts w:asciiTheme="majorBidi" w:hAnsiTheme="majorBidi" w:cstheme="majorBidi"/>
          <w:sz w:val="24"/>
          <w:szCs w:val="24"/>
        </w:rPr>
        <w:t xml:space="preserve">erseroan Terbatas </w:t>
      </w:r>
      <w:r w:rsidRPr="006B284B">
        <w:rPr>
          <w:rFonts w:asciiTheme="majorBidi" w:hAnsiTheme="majorBidi" w:cstheme="majorBidi"/>
          <w:sz w:val="24"/>
          <w:szCs w:val="24"/>
          <w:lang w:val="en-US"/>
        </w:rPr>
        <w:t xml:space="preserve">Asuransi Takaful Keluarga Cabang Palembang diresmikan pada tanggal 1 Oktober 1995 di jalan Tasik No. 3 (Kambang Iwak) dan mulai beroperasi pada </w:t>
      </w:r>
      <w:r w:rsidRPr="006B284B">
        <w:rPr>
          <w:rFonts w:asciiTheme="majorBidi" w:hAnsiTheme="majorBidi" w:cstheme="majorBidi"/>
          <w:sz w:val="24"/>
          <w:szCs w:val="24"/>
        </w:rPr>
        <w:t>B</w:t>
      </w:r>
      <w:r w:rsidRPr="006B284B">
        <w:rPr>
          <w:rFonts w:asciiTheme="majorBidi" w:hAnsiTheme="majorBidi" w:cstheme="majorBidi"/>
          <w:sz w:val="24"/>
          <w:szCs w:val="24"/>
          <w:lang w:val="en-US"/>
        </w:rPr>
        <w:t xml:space="preserve">ulan </w:t>
      </w:r>
      <w:r w:rsidRPr="006B284B">
        <w:rPr>
          <w:rFonts w:asciiTheme="majorBidi" w:hAnsiTheme="majorBidi" w:cstheme="majorBidi"/>
          <w:sz w:val="24"/>
          <w:szCs w:val="24"/>
        </w:rPr>
        <w:t>J</w:t>
      </w:r>
      <w:r w:rsidRPr="006B284B">
        <w:rPr>
          <w:rFonts w:asciiTheme="majorBidi" w:hAnsiTheme="majorBidi" w:cstheme="majorBidi"/>
          <w:sz w:val="24"/>
          <w:szCs w:val="24"/>
          <w:lang w:val="en-US"/>
        </w:rPr>
        <w:t xml:space="preserve">anuari 1996. Pada </w:t>
      </w:r>
      <w:r w:rsidRPr="006B284B">
        <w:rPr>
          <w:rFonts w:asciiTheme="majorBidi" w:hAnsiTheme="majorBidi" w:cstheme="majorBidi"/>
          <w:sz w:val="24"/>
          <w:szCs w:val="24"/>
        </w:rPr>
        <w:t>T</w:t>
      </w:r>
      <w:r w:rsidRPr="006B284B">
        <w:rPr>
          <w:rFonts w:asciiTheme="majorBidi" w:hAnsiTheme="majorBidi" w:cstheme="majorBidi"/>
          <w:sz w:val="24"/>
          <w:szCs w:val="24"/>
          <w:lang w:val="en-US"/>
        </w:rPr>
        <w:t>anggal 1 Desember 2003 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erbatas</w:t>
      </w:r>
      <w:r w:rsidRPr="006B284B">
        <w:rPr>
          <w:rFonts w:asciiTheme="majorBidi" w:hAnsiTheme="majorBidi" w:cstheme="majorBidi"/>
          <w:sz w:val="24"/>
          <w:szCs w:val="24"/>
          <w:lang w:val="en-US"/>
        </w:rPr>
        <w:t xml:space="preserve"> Asuransi Takaful Keluarga Cabang Palembang pindah alamat kantornya ke jalan </w:t>
      </w:r>
      <w:r w:rsidRPr="006B284B">
        <w:rPr>
          <w:rFonts w:asciiTheme="majorBidi" w:hAnsiTheme="majorBidi" w:cstheme="majorBidi"/>
          <w:sz w:val="24"/>
          <w:szCs w:val="24"/>
        </w:rPr>
        <w:t>K</w:t>
      </w:r>
      <w:r w:rsidRPr="006B284B">
        <w:rPr>
          <w:rFonts w:asciiTheme="majorBidi" w:hAnsiTheme="majorBidi" w:cstheme="majorBidi"/>
          <w:sz w:val="24"/>
          <w:szCs w:val="24"/>
          <w:lang w:val="en-US"/>
        </w:rPr>
        <w:t>apten A. Rivai No.23.</w:t>
      </w:r>
      <w:r w:rsidRPr="006B284B">
        <w:rPr>
          <w:rFonts w:asciiTheme="majorBidi" w:hAnsiTheme="majorBidi" w:cstheme="majorBidi"/>
          <w:sz w:val="24"/>
          <w:szCs w:val="24"/>
        </w:rPr>
        <w:t xml:space="preserve"> K</w:t>
      </w:r>
      <w:r w:rsidRPr="006B284B">
        <w:rPr>
          <w:rFonts w:asciiTheme="majorBidi" w:hAnsiTheme="majorBidi" w:cstheme="majorBidi"/>
          <w:sz w:val="24"/>
          <w:szCs w:val="24"/>
          <w:lang w:val="en-US"/>
        </w:rPr>
        <w:t xml:space="preserve">emudian pada tahun 2011, PT. Asuransi Takaful Keluarga Cabang Palembang pindah alamat lagi ke jalan Basuki </w:t>
      </w:r>
      <w:r w:rsidRPr="006B284B">
        <w:rPr>
          <w:rFonts w:asciiTheme="majorBidi" w:hAnsiTheme="majorBidi" w:cstheme="majorBidi"/>
          <w:sz w:val="24"/>
          <w:szCs w:val="24"/>
        </w:rPr>
        <w:t>R</w:t>
      </w:r>
      <w:r w:rsidRPr="006B284B">
        <w:rPr>
          <w:rFonts w:asciiTheme="majorBidi" w:hAnsiTheme="majorBidi" w:cstheme="majorBidi"/>
          <w:sz w:val="24"/>
          <w:szCs w:val="24"/>
          <w:lang w:val="en-US"/>
        </w:rPr>
        <w:t>ahmat no.3 (simpang polda) hingga sekarang.</w:t>
      </w:r>
      <w:r w:rsidRPr="006B284B">
        <w:rPr>
          <w:rFonts w:asciiTheme="majorBidi" w:hAnsiTheme="majorBidi" w:cstheme="majorBidi"/>
          <w:sz w:val="24"/>
          <w:szCs w:val="24"/>
          <w:vertAlign w:val="superscript"/>
          <w:lang w:val="en-US"/>
        </w:rPr>
        <w:footnoteReference w:id="57"/>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rPr>
        <w:t xml:space="preserve">Dalam meningkatkan kualitas layanan yang diberilkan perusahaan dan menjaga konsistensinya, perusahaan memperoleh Sertifikasi ISO 90001:2000 dari SGS JAS-ANZ, Selain itu Asuransi Takaful Umum, serta Asuransi Takaful Keluarga memperoleh Sertifikasi ISO 9001:2000 dari </w:t>
      </w:r>
      <w:r w:rsidRPr="006B284B">
        <w:rPr>
          <w:rFonts w:asciiTheme="majorBidi" w:hAnsiTheme="majorBidi" w:cstheme="majorBidi"/>
          <w:i/>
          <w:iCs/>
          <w:sz w:val="24"/>
          <w:szCs w:val="24"/>
        </w:rPr>
        <w:t>Det Norske Verritas</w:t>
      </w:r>
      <w:r w:rsidRPr="006B284B">
        <w:rPr>
          <w:rFonts w:asciiTheme="majorBidi" w:hAnsiTheme="majorBidi" w:cstheme="majorBidi"/>
          <w:sz w:val="24"/>
          <w:szCs w:val="24"/>
        </w:rPr>
        <w:t xml:space="preserve"> (DNV), Belanda pada April 2004. </w:t>
      </w:r>
      <w:r w:rsidRPr="006B284B">
        <w:rPr>
          <w:rFonts w:asciiTheme="majorBidi" w:hAnsiTheme="majorBidi" w:cstheme="majorBidi"/>
          <w:sz w:val="24"/>
          <w:szCs w:val="24"/>
          <w:lang w:val="en-US"/>
        </w:rPr>
        <w:t>Selain itu, atas upaya keras seluruh jajaran perusahaan, Asuransi Takaful Keluarga meraih M</w:t>
      </w:r>
      <w:r w:rsidRPr="006B284B">
        <w:rPr>
          <w:rFonts w:asciiTheme="majorBidi" w:hAnsiTheme="majorBidi" w:cstheme="majorBidi"/>
          <w:sz w:val="24"/>
          <w:szCs w:val="24"/>
        </w:rPr>
        <w:t xml:space="preserve">ajelis Ulama </w:t>
      </w:r>
      <w:r w:rsidRPr="006B284B">
        <w:rPr>
          <w:rFonts w:asciiTheme="majorBidi" w:hAnsiTheme="majorBidi" w:cstheme="majorBidi"/>
          <w:sz w:val="24"/>
          <w:szCs w:val="24"/>
          <w:lang w:val="en-US"/>
        </w:rPr>
        <w:t>I</w:t>
      </w:r>
      <w:r w:rsidRPr="006B284B">
        <w:rPr>
          <w:rFonts w:asciiTheme="majorBidi" w:hAnsiTheme="majorBidi" w:cstheme="majorBidi"/>
          <w:sz w:val="24"/>
          <w:szCs w:val="24"/>
        </w:rPr>
        <w:t>ndonesia</w:t>
      </w:r>
      <w:r w:rsidRPr="006B284B">
        <w:rPr>
          <w:rFonts w:asciiTheme="majorBidi" w:hAnsiTheme="majorBidi" w:cstheme="majorBidi"/>
          <w:sz w:val="24"/>
          <w:szCs w:val="24"/>
          <w:lang w:val="en-US"/>
        </w:rPr>
        <w:t xml:space="preserve"> Awards 2004 sebagai Asuransi Syariah Terbaik di Indonesia</w:t>
      </w:r>
      <w:r w:rsidRPr="006B284B">
        <w:rPr>
          <w:rFonts w:asciiTheme="majorBidi" w:hAnsiTheme="majorBidi" w:cstheme="majorBidi"/>
          <w:sz w:val="24"/>
          <w:szCs w:val="24"/>
        </w:rPr>
        <w:t xml:space="preserve">. </w:t>
      </w:r>
    </w:p>
    <w:p w:rsidR="006B284B" w:rsidRPr="006B284B" w:rsidRDefault="006B284B" w:rsidP="006B284B">
      <w:pPr>
        <w:tabs>
          <w:tab w:val="left" w:pos="-284"/>
        </w:tabs>
        <w:spacing w:after="0" w:line="480" w:lineRule="auto"/>
        <w:ind w:left="-284" w:firstLine="567"/>
        <w:jc w:val="both"/>
        <w:rPr>
          <w:rFonts w:asciiTheme="majorBidi" w:hAnsiTheme="majorBidi" w:cstheme="majorBidi"/>
          <w:sz w:val="24"/>
          <w:szCs w:val="24"/>
        </w:rPr>
      </w:pPr>
      <w:r w:rsidRPr="006B284B">
        <w:rPr>
          <w:rFonts w:asciiTheme="majorBidi" w:hAnsiTheme="majorBidi" w:cstheme="majorBidi"/>
          <w:sz w:val="24"/>
          <w:szCs w:val="24"/>
        </w:rPr>
        <w:t xml:space="preserve">Perseroan Terbatas Asuransi Takaful Umum memperoleh penghargaan sebagai Asuransi Syariah Terbaik di Indonesia, dan Asuransi Takaful Umum memperoleh penghargaan sebagai asuransi dengan predikat Sangat Bagus dari Majalah Info Bank secara berturut-turut pada tahun 2004 dan 2005. </w:t>
      </w:r>
      <w:r w:rsidRPr="006B284B">
        <w:rPr>
          <w:rFonts w:asciiTheme="majorBidi" w:hAnsiTheme="majorBidi" w:cstheme="majorBidi"/>
          <w:sz w:val="24"/>
          <w:szCs w:val="24"/>
          <w:lang w:val="en-US"/>
        </w:rPr>
        <w:t>Dengan dukungan pemerintah dan tenaga profesional yang berkomitmen untuk mengembangkan asuransi syariah, Syarikat Takaful Indonesia bertekad untuk menjadi perusahaan asuransi syariah terkemuka di Indonesia.</w:t>
      </w:r>
      <w:r w:rsidRPr="006B284B">
        <w:rPr>
          <w:rFonts w:asciiTheme="majorBidi" w:hAnsiTheme="majorBidi" w:cstheme="majorBidi"/>
          <w:sz w:val="24"/>
          <w:szCs w:val="24"/>
          <w:vertAlign w:val="superscript"/>
          <w:lang w:val="en-US"/>
        </w:rPr>
        <w:footnoteReference w:id="58"/>
      </w:r>
    </w:p>
    <w:p w:rsidR="006B284B" w:rsidRPr="006B284B" w:rsidRDefault="006B284B" w:rsidP="003A0A34">
      <w:pPr>
        <w:numPr>
          <w:ilvl w:val="0"/>
          <w:numId w:val="55"/>
        </w:numPr>
        <w:tabs>
          <w:tab w:val="left" w:pos="-284"/>
        </w:tabs>
        <w:spacing w:after="0" w:line="240" w:lineRule="auto"/>
        <w:ind w:left="284" w:hanging="568"/>
        <w:contextualSpacing/>
        <w:jc w:val="both"/>
        <w:rPr>
          <w:rFonts w:asciiTheme="majorBidi" w:hAnsiTheme="majorBidi" w:cstheme="majorBidi"/>
          <w:sz w:val="24"/>
          <w:szCs w:val="24"/>
        </w:rPr>
      </w:pPr>
      <w:r w:rsidRPr="006B284B">
        <w:rPr>
          <w:rFonts w:asciiTheme="majorBidi" w:hAnsiTheme="majorBidi" w:cstheme="majorBidi"/>
          <w:b/>
          <w:bCs/>
          <w:sz w:val="24"/>
          <w:szCs w:val="24"/>
          <w:lang w:val="en-US"/>
        </w:rPr>
        <w:lastRenderedPageBreak/>
        <w:t>Visi dan Misi P</w:t>
      </w:r>
      <w:r w:rsidRPr="006B284B">
        <w:rPr>
          <w:rFonts w:asciiTheme="majorBidi" w:hAnsiTheme="majorBidi" w:cstheme="majorBidi"/>
          <w:b/>
          <w:bCs/>
          <w:sz w:val="24"/>
          <w:szCs w:val="24"/>
        </w:rPr>
        <w:t xml:space="preserve">erseroan Terbatas </w:t>
      </w:r>
      <w:r w:rsidRPr="006B284B">
        <w:rPr>
          <w:rFonts w:asciiTheme="majorBidi" w:hAnsiTheme="majorBidi" w:cstheme="majorBidi"/>
          <w:b/>
          <w:bCs/>
          <w:sz w:val="24"/>
          <w:szCs w:val="24"/>
          <w:lang w:val="en-US"/>
        </w:rPr>
        <w:t>Asuransi Takaful Keluarga Cabang Palembang</w:t>
      </w:r>
    </w:p>
    <w:p w:rsidR="006B284B" w:rsidRPr="006B284B" w:rsidRDefault="006B284B" w:rsidP="006B284B">
      <w:pPr>
        <w:tabs>
          <w:tab w:val="left" w:pos="-284"/>
        </w:tabs>
        <w:spacing w:after="0" w:line="240" w:lineRule="auto"/>
        <w:ind w:left="284"/>
        <w:contextualSpacing/>
        <w:jc w:val="both"/>
        <w:rPr>
          <w:rFonts w:asciiTheme="majorBidi" w:hAnsiTheme="majorBidi" w:cstheme="majorBidi"/>
          <w:sz w:val="24"/>
          <w:szCs w:val="24"/>
        </w:rPr>
      </w:pPr>
    </w:p>
    <w:p w:rsidR="006B284B" w:rsidRPr="006B284B" w:rsidRDefault="006B284B" w:rsidP="003A0A34">
      <w:pPr>
        <w:numPr>
          <w:ilvl w:val="0"/>
          <w:numId w:val="30"/>
        </w:numPr>
        <w:tabs>
          <w:tab w:val="left" w:pos="284"/>
          <w:tab w:val="left" w:pos="426"/>
          <w:tab w:val="left" w:pos="1134"/>
        </w:tabs>
        <w:spacing w:after="0" w:line="240" w:lineRule="auto"/>
        <w:contextualSpacing/>
        <w:jc w:val="both"/>
        <w:rPr>
          <w:rFonts w:asciiTheme="majorBidi" w:hAnsiTheme="majorBidi" w:cstheme="majorBidi"/>
          <w:b/>
          <w:bCs/>
          <w:sz w:val="24"/>
          <w:szCs w:val="24"/>
          <w:lang w:val="en-US"/>
        </w:rPr>
      </w:pPr>
      <w:r w:rsidRPr="006B284B">
        <w:rPr>
          <w:rFonts w:asciiTheme="majorBidi" w:hAnsiTheme="majorBidi" w:cstheme="majorBidi"/>
          <w:b/>
          <w:bCs/>
          <w:sz w:val="24"/>
          <w:szCs w:val="24"/>
          <w:lang w:val="en-US"/>
        </w:rPr>
        <w:t>Visi</w:t>
      </w:r>
    </w:p>
    <w:p w:rsidR="006B284B" w:rsidRPr="006B284B" w:rsidRDefault="006B284B" w:rsidP="006B284B">
      <w:pPr>
        <w:tabs>
          <w:tab w:val="left" w:pos="284"/>
          <w:tab w:val="left" w:pos="426"/>
          <w:tab w:val="left" w:pos="1134"/>
        </w:tabs>
        <w:spacing w:after="0" w:line="240" w:lineRule="auto"/>
        <w:ind w:left="720"/>
        <w:contextualSpacing/>
        <w:jc w:val="both"/>
        <w:rPr>
          <w:rFonts w:asciiTheme="majorBidi" w:hAnsiTheme="majorBidi" w:cstheme="majorBidi"/>
          <w:b/>
          <w:bCs/>
          <w:sz w:val="24"/>
          <w:szCs w:val="24"/>
          <w:lang w:val="en-US"/>
        </w:rPr>
      </w:pPr>
    </w:p>
    <w:p w:rsidR="006B284B" w:rsidRPr="006B284B" w:rsidRDefault="006B284B" w:rsidP="006B284B">
      <w:pPr>
        <w:tabs>
          <w:tab w:val="left" w:pos="709"/>
        </w:tabs>
        <w:spacing w:after="0" w:line="480" w:lineRule="auto"/>
        <w:ind w:left="709"/>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lang w:val="en-US"/>
        </w:rPr>
        <w:t xml:space="preserve">Lembaga keuangan yang konsisten menjalankan transaksi asuransi secara Islami.Operasional perusahaan dilaksanakan atas dasar prinsip-prinsip syariah yang bertujuan memberikan fasilitas dan pelayanan terbaik bagi umat dan masyarakat Indonesia. Sebagai sebuah perusahaan Takaful akan berjuang dan berkembang untuk menjadi perusahaan yang terkemuka. </w:t>
      </w:r>
      <w:r w:rsidRPr="006B284B">
        <w:rPr>
          <w:rFonts w:asciiTheme="majorBidi" w:hAnsiTheme="majorBidi" w:cstheme="majorBidi"/>
          <w:sz w:val="24"/>
          <w:szCs w:val="24"/>
          <w:vertAlign w:val="superscript"/>
          <w:lang w:val="en-US"/>
        </w:rPr>
        <w:footnoteReference w:id="59"/>
      </w:r>
    </w:p>
    <w:p w:rsidR="006B284B" w:rsidRPr="006B284B" w:rsidRDefault="006B284B" w:rsidP="003A0A34">
      <w:pPr>
        <w:numPr>
          <w:ilvl w:val="0"/>
          <w:numId w:val="30"/>
        </w:numPr>
        <w:tabs>
          <w:tab w:val="left" w:pos="709"/>
          <w:tab w:val="left" w:pos="993"/>
        </w:tabs>
        <w:spacing w:after="0" w:line="480" w:lineRule="auto"/>
        <w:contextualSpacing/>
        <w:jc w:val="both"/>
        <w:rPr>
          <w:rFonts w:asciiTheme="majorBidi" w:hAnsiTheme="majorBidi" w:cstheme="majorBidi"/>
          <w:b/>
          <w:bCs/>
          <w:sz w:val="24"/>
          <w:szCs w:val="24"/>
        </w:rPr>
      </w:pPr>
      <w:r w:rsidRPr="006B284B">
        <w:rPr>
          <w:rFonts w:asciiTheme="majorBidi" w:hAnsiTheme="majorBidi" w:cstheme="majorBidi"/>
          <w:b/>
          <w:bCs/>
          <w:sz w:val="24"/>
          <w:szCs w:val="24"/>
          <w:lang w:val="en-US"/>
        </w:rPr>
        <w:t xml:space="preserve">Misi </w:t>
      </w:r>
    </w:p>
    <w:p w:rsidR="006B284B" w:rsidRPr="006B284B" w:rsidRDefault="006B284B" w:rsidP="003A0A34">
      <w:pPr>
        <w:numPr>
          <w:ilvl w:val="0"/>
          <w:numId w:val="57"/>
        </w:numPr>
        <w:tabs>
          <w:tab w:val="left" w:pos="1134"/>
        </w:tabs>
        <w:spacing w:after="0" w:line="480" w:lineRule="auto"/>
        <w:ind w:left="113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Menyelenggarakan bisnis asuransi syariah secara profesional dengan memiliki keunggulan dalam standar operasional dan layanan.</w:t>
      </w:r>
    </w:p>
    <w:p w:rsidR="006B284B" w:rsidRPr="006B284B" w:rsidRDefault="006B284B" w:rsidP="003A0A34">
      <w:pPr>
        <w:numPr>
          <w:ilvl w:val="0"/>
          <w:numId w:val="57"/>
        </w:numPr>
        <w:tabs>
          <w:tab w:val="left" w:pos="1134"/>
        </w:tabs>
        <w:spacing w:after="0" w:line="480" w:lineRule="auto"/>
        <w:ind w:left="113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Menciptakan sumber daya manusia yang handal melalui program pengembangan sumber daya manusia yang berkelanjutan</w:t>
      </w:r>
    </w:p>
    <w:p w:rsidR="006B284B" w:rsidRPr="006B284B" w:rsidRDefault="006B284B" w:rsidP="003A0A34">
      <w:pPr>
        <w:numPr>
          <w:ilvl w:val="0"/>
          <w:numId w:val="57"/>
        </w:numPr>
        <w:tabs>
          <w:tab w:val="left" w:pos="1134"/>
        </w:tabs>
        <w:spacing w:after="0" w:line="480" w:lineRule="auto"/>
        <w:ind w:left="113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Mendayagunakan teknologi yang terintegrasi dengan berorientasi pada pelayanan dan  kecepatan, kemudahan serta informatif.</w:t>
      </w:r>
      <w:r w:rsidRPr="006B284B">
        <w:rPr>
          <w:rFonts w:asciiTheme="majorBidi" w:hAnsiTheme="majorBidi" w:cstheme="majorBidi"/>
          <w:sz w:val="24"/>
          <w:szCs w:val="24"/>
          <w:vertAlign w:val="superscript"/>
          <w:lang w:val="en-US"/>
        </w:rPr>
        <w:footnoteReference w:id="60"/>
      </w:r>
    </w:p>
    <w:p w:rsidR="006B284B" w:rsidRPr="006B284B" w:rsidRDefault="006B284B" w:rsidP="003A0A34">
      <w:pPr>
        <w:numPr>
          <w:ilvl w:val="0"/>
          <w:numId w:val="56"/>
        </w:numPr>
        <w:spacing w:after="0" w:line="480" w:lineRule="auto"/>
        <w:ind w:left="283" w:hanging="567"/>
        <w:contextualSpacing/>
        <w:rPr>
          <w:rFonts w:asciiTheme="majorBidi" w:hAnsiTheme="majorBidi" w:cstheme="majorBidi"/>
          <w:b/>
          <w:bCs/>
          <w:sz w:val="24"/>
          <w:szCs w:val="24"/>
          <w:lang w:val="en-US"/>
        </w:rPr>
      </w:pPr>
      <w:r w:rsidRPr="006B284B">
        <w:rPr>
          <w:rFonts w:asciiTheme="majorBidi" w:hAnsiTheme="majorBidi" w:cstheme="majorBidi"/>
          <w:b/>
          <w:bCs/>
          <w:sz w:val="24"/>
          <w:szCs w:val="24"/>
          <w:lang w:val="en-US"/>
        </w:rPr>
        <w:t>Struktur Organisasi</w:t>
      </w:r>
    </w:p>
    <w:p w:rsidR="006B284B" w:rsidRPr="006B284B" w:rsidRDefault="006B284B" w:rsidP="006B284B">
      <w:pPr>
        <w:spacing w:after="0" w:line="480" w:lineRule="auto"/>
        <w:ind w:left="284" w:firstLine="436"/>
        <w:rPr>
          <w:rFonts w:asciiTheme="majorBidi" w:hAnsiTheme="majorBidi" w:cstheme="majorBidi"/>
          <w:b/>
          <w:bCs/>
          <w:sz w:val="24"/>
          <w:szCs w:val="24"/>
          <w:lang w:val="en-US"/>
        </w:rPr>
      </w:pPr>
      <w:r w:rsidRPr="006B284B">
        <w:rPr>
          <w:rFonts w:asciiTheme="majorBidi" w:hAnsiTheme="majorBidi" w:cstheme="majorBidi"/>
          <w:sz w:val="24"/>
          <w:szCs w:val="24"/>
          <w:lang w:val="en-US"/>
        </w:rPr>
        <w:t>Struktur organisasiP</w:t>
      </w:r>
      <w:r w:rsidRPr="006B284B">
        <w:rPr>
          <w:rFonts w:asciiTheme="majorBidi" w:hAnsiTheme="majorBidi" w:cstheme="majorBidi"/>
          <w:sz w:val="24"/>
          <w:szCs w:val="24"/>
        </w:rPr>
        <w:t xml:space="preserve">erseroan </w:t>
      </w:r>
      <w:r w:rsidRPr="006B284B">
        <w:rPr>
          <w:rFonts w:asciiTheme="majorBidi" w:hAnsiTheme="majorBidi" w:cstheme="majorBidi"/>
          <w:sz w:val="24"/>
          <w:szCs w:val="24"/>
          <w:lang w:val="en-US"/>
        </w:rPr>
        <w:t>T</w:t>
      </w:r>
      <w:r w:rsidRPr="006B284B">
        <w:rPr>
          <w:rFonts w:asciiTheme="majorBidi" w:hAnsiTheme="majorBidi" w:cstheme="majorBidi"/>
          <w:sz w:val="24"/>
          <w:szCs w:val="24"/>
        </w:rPr>
        <w:t xml:space="preserve">erbatas </w:t>
      </w:r>
      <w:r w:rsidRPr="006B284B">
        <w:rPr>
          <w:rFonts w:asciiTheme="majorBidi" w:hAnsiTheme="majorBidi" w:cstheme="majorBidi"/>
          <w:sz w:val="24"/>
          <w:szCs w:val="24"/>
          <w:lang w:val="en-US"/>
        </w:rPr>
        <w:t xml:space="preserve">Asuransi Takaful  </w:t>
      </w:r>
      <w:r w:rsidRPr="006B284B">
        <w:rPr>
          <w:rFonts w:asciiTheme="majorBidi" w:hAnsiTheme="majorBidi" w:cstheme="majorBidi"/>
          <w:sz w:val="24"/>
          <w:szCs w:val="24"/>
        </w:rPr>
        <w:t>Keluarga C</w:t>
      </w:r>
      <w:r w:rsidRPr="006B284B">
        <w:rPr>
          <w:rFonts w:asciiTheme="majorBidi" w:hAnsiTheme="majorBidi" w:cstheme="majorBidi"/>
          <w:sz w:val="24"/>
          <w:szCs w:val="24"/>
          <w:lang w:val="en-US"/>
        </w:rPr>
        <w:t>abang Palembang sebagaiberikut:</w:t>
      </w:r>
    </w:p>
    <w:p w:rsidR="006B284B" w:rsidRPr="006B284B" w:rsidRDefault="006B284B" w:rsidP="006B284B">
      <w:pPr>
        <w:spacing w:line="480" w:lineRule="auto"/>
        <w:ind w:left="284" w:firstLine="436"/>
        <w:jc w:val="both"/>
        <w:rPr>
          <w:rFonts w:asciiTheme="majorBidi" w:hAnsiTheme="majorBidi" w:cstheme="majorBidi"/>
          <w:sz w:val="24"/>
          <w:szCs w:val="24"/>
        </w:rPr>
      </w:pPr>
      <w:r w:rsidRPr="006B284B">
        <w:rPr>
          <w:rFonts w:asciiTheme="majorBidi" w:hAnsiTheme="majorBidi" w:cstheme="majorBidi"/>
          <w:sz w:val="24"/>
          <w:szCs w:val="24"/>
          <w:lang w:val="en-US"/>
        </w:rPr>
        <w:t xml:space="preserve">Direktur dengan sebutan Takaful Agency director  (TAD) dibantu 4 (empat) </w:t>
      </w:r>
      <w:r w:rsidRPr="006B284B">
        <w:rPr>
          <w:rFonts w:asciiTheme="majorBidi" w:hAnsiTheme="majorBidi" w:cstheme="majorBidi"/>
          <w:i/>
          <w:iCs/>
          <w:sz w:val="24"/>
          <w:szCs w:val="24"/>
          <w:lang w:val="en-US"/>
        </w:rPr>
        <w:t>manager</w:t>
      </w:r>
      <w:r w:rsidRPr="006B284B">
        <w:rPr>
          <w:rFonts w:asciiTheme="majorBidi" w:hAnsiTheme="majorBidi" w:cstheme="majorBidi"/>
          <w:sz w:val="24"/>
          <w:szCs w:val="24"/>
          <w:lang w:val="en-US"/>
        </w:rPr>
        <w:t xml:space="preserve"> dengan sebutan Takaful </w:t>
      </w:r>
      <w:r w:rsidRPr="006B284B">
        <w:rPr>
          <w:rFonts w:asciiTheme="majorBidi" w:hAnsiTheme="majorBidi" w:cstheme="majorBidi"/>
          <w:i/>
          <w:iCs/>
          <w:sz w:val="24"/>
          <w:szCs w:val="24"/>
          <w:lang w:val="en-US"/>
        </w:rPr>
        <w:t>Sales Manager</w:t>
      </w:r>
      <w:r w:rsidRPr="006B284B">
        <w:rPr>
          <w:rFonts w:asciiTheme="majorBidi" w:hAnsiTheme="majorBidi" w:cstheme="majorBidi"/>
          <w:sz w:val="24"/>
          <w:szCs w:val="24"/>
          <w:lang w:val="en-US"/>
        </w:rPr>
        <w:t xml:space="preserve"> (TSM), pada setiap TSM  membawahi 2 ( dua) atau 3 (tiga)personil Takaful </w:t>
      </w:r>
      <w:r w:rsidRPr="006B284B">
        <w:rPr>
          <w:rFonts w:asciiTheme="majorBidi" w:hAnsiTheme="majorBidi" w:cstheme="majorBidi"/>
          <w:i/>
          <w:iCs/>
          <w:sz w:val="24"/>
          <w:szCs w:val="24"/>
          <w:lang w:val="en-US"/>
        </w:rPr>
        <w:t>Agency Consultant</w:t>
      </w:r>
      <w:r w:rsidRPr="006B284B">
        <w:rPr>
          <w:rFonts w:asciiTheme="majorBidi" w:hAnsiTheme="majorBidi" w:cstheme="majorBidi"/>
          <w:sz w:val="24"/>
          <w:szCs w:val="24"/>
          <w:lang w:val="en-US"/>
        </w:rPr>
        <w:t xml:space="preserve">. </w:t>
      </w:r>
    </w:p>
    <w:p w:rsidR="006B284B" w:rsidRPr="006B284B" w:rsidRDefault="006B284B" w:rsidP="006B284B">
      <w:pPr>
        <w:spacing w:after="0" w:line="240" w:lineRule="auto"/>
        <w:ind w:left="284" w:firstLine="437"/>
        <w:jc w:val="center"/>
        <w:rPr>
          <w:rFonts w:asciiTheme="majorBidi" w:hAnsiTheme="majorBidi" w:cstheme="majorBidi"/>
          <w:b/>
          <w:bCs/>
          <w:sz w:val="24"/>
          <w:szCs w:val="24"/>
        </w:rPr>
      </w:pPr>
    </w:p>
    <w:p w:rsidR="006B284B" w:rsidRPr="006B284B" w:rsidRDefault="006B284B" w:rsidP="006B284B">
      <w:pPr>
        <w:spacing w:after="0" w:line="240" w:lineRule="auto"/>
        <w:ind w:left="284" w:firstLine="437"/>
        <w:jc w:val="center"/>
        <w:rPr>
          <w:rFonts w:asciiTheme="majorBidi" w:hAnsiTheme="majorBidi" w:cstheme="majorBidi"/>
          <w:b/>
          <w:bCs/>
          <w:sz w:val="24"/>
          <w:szCs w:val="24"/>
        </w:rPr>
      </w:pPr>
      <w:r w:rsidRPr="006B284B">
        <w:rPr>
          <w:rFonts w:asciiTheme="majorBidi" w:hAnsiTheme="majorBidi" w:cstheme="majorBidi"/>
          <w:b/>
          <w:bCs/>
          <w:sz w:val="24"/>
          <w:szCs w:val="24"/>
        </w:rPr>
        <w:lastRenderedPageBreak/>
        <w:t>Bagan</w:t>
      </w:r>
    </w:p>
    <w:p w:rsidR="006B284B" w:rsidRPr="006B284B" w:rsidRDefault="006B284B" w:rsidP="006B284B">
      <w:pPr>
        <w:spacing w:after="0" w:line="240" w:lineRule="auto"/>
        <w:ind w:left="284" w:firstLine="437"/>
        <w:jc w:val="center"/>
        <w:rPr>
          <w:rFonts w:asciiTheme="majorBidi" w:hAnsiTheme="majorBidi" w:cstheme="majorBidi"/>
          <w:b/>
          <w:bCs/>
          <w:sz w:val="24"/>
          <w:szCs w:val="24"/>
        </w:rPr>
      </w:pPr>
      <w:r w:rsidRPr="006B284B">
        <w:rPr>
          <w:rFonts w:asciiTheme="majorBidi" w:hAnsiTheme="majorBidi" w:cstheme="majorBidi"/>
          <w:b/>
          <w:bCs/>
          <w:sz w:val="24"/>
          <w:szCs w:val="24"/>
          <w:lang w:val="en-US"/>
        </w:rPr>
        <w:t>Struktur organisasi  PT Asuransi Takaful Keluarga Cabang  Palembang:</w:t>
      </w:r>
      <w:r w:rsidRPr="006B284B">
        <w:rPr>
          <w:rFonts w:asciiTheme="majorBidi" w:hAnsiTheme="majorBidi" w:cstheme="majorBidi"/>
          <w:b/>
          <w:bCs/>
          <w:sz w:val="24"/>
          <w:szCs w:val="24"/>
          <w:vertAlign w:val="superscript"/>
          <w:lang w:val="en-US"/>
        </w:rPr>
        <w:footnoteReference w:id="61"/>
      </w:r>
    </w:p>
    <w:p w:rsidR="006B284B" w:rsidRPr="006B284B" w:rsidRDefault="006B284B" w:rsidP="006B284B">
      <w:pPr>
        <w:spacing w:after="0" w:line="240" w:lineRule="auto"/>
        <w:rPr>
          <w:rFonts w:asciiTheme="majorBidi" w:hAnsiTheme="majorBidi" w:cstheme="majorBidi"/>
          <w:b/>
          <w:bCs/>
          <w:sz w:val="24"/>
          <w:szCs w:val="24"/>
        </w:rPr>
      </w:pPr>
    </w:p>
    <w:p w:rsidR="006B284B" w:rsidRPr="006B284B" w:rsidRDefault="00586E95" w:rsidP="006B284B">
      <w:pPr>
        <w:spacing w:line="480" w:lineRule="auto"/>
        <w:ind w:firstLine="720"/>
        <w:jc w:val="center"/>
        <w:rPr>
          <w:rFonts w:asciiTheme="majorBidi" w:hAnsiTheme="majorBidi" w:cstheme="majorBidi"/>
          <w:sz w:val="24"/>
          <w:szCs w:val="24"/>
          <w:lang w:val="en-US"/>
        </w:rPr>
      </w:pPr>
      <w:r>
        <w:rPr>
          <w:rFonts w:asciiTheme="majorBidi" w:hAnsiTheme="majorBidi" w:cstheme="majorBidi"/>
          <w:noProof/>
          <w:sz w:val="24"/>
          <w:szCs w:val="24"/>
          <w:lang w:eastAsia="id-ID"/>
        </w:rPr>
        <w:pict>
          <v:shapetype id="_x0000_t202" coordsize="21600,21600" o:spt="202" path="m,l,21600r21600,l21600,xe">
            <v:stroke joinstyle="miter"/>
            <v:path gradientshapeok="t" o:connecttype="rect"/>
          </v:shapetype>
          <v:shape id="Text Box 31" o:spid="_x0000_s1027" type="#_x0000_t202" style="position:absolute;left:0;text-align:left;margin-left:153.15pt;margin-top:-1.4pt;width:64.9pt;height:23.35pt;z-index:251643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">
            <v:textbox>
              <w:txbxContent>
                <w:p w:rsidR="00D477FB" w:rsidRPr="00D17CAF" w:rsidRDefault="00D477FB" w:rsidP="006B284B">
                  <w:pPr>
                    <w:jc w:val="center"/>
                  </w:pPr>
                  <w:r>
                    <w:t>TAD</w:t>
                  </w:r>
                </w:p>
              </w:txbxContent>
            </v:textbox>
          </v:shape>
        </w:pict>
      </w:r>
      <w:r>
        <w:rPr>
          <w:rFonts w:asciiTheme="majorBidi" w:hAnsiTheme="majorBidi" w:cstheme="majorBidi"/>
          <w:noProof/>
          <w:sz w:val="24"/>
          <w:szCs w:val="24"/>
          <w:lang w:eastAsia="id-ID"/>
        </w:rPr>
        <w:pict>
          <v:shapetype id="_x0000_t32" coordsize="21600,21600" o:spt="32" o:oned="t" path="m,l21600,21600e" filled="f">
            <v:path arrowok="t" fillok="f" o:connecttype="none"/>
            <o:lock v:ext="edit" shapetype="t"/>
          </v:shapetype>
          <v:shape id="Straight Arrow Connector 30" o:spid="_x0000_s1057" type="#_x0000_t32" style="position:absolute;left:0;text-align:left;margin-left:185.7pt;margin-top:22.05pt;width:119.4pt;height:20.8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"/>
        </w:pict>
      </w:r>
      <w:r>
        <w:rPr>
          <w:rFonts w:asciiTheme="majorBidi" w:hAnsiTheme="majorBidi" w:cstheme="majorBidi"/>
          <w:noProof/>
          <w:sz w:val="24"/>
          <w:szCs w:val="24"/>
          <w:lang w:eastAsia="id-ID"/>
        </w:rPr>
        <w:pict>
          <v:shape id="Straight Arrow Connector 29" o:spid="_x0000_s1056" type="#_x0000_t32" style="position:absolute;left:0;text-align:left;margin-left:102.65pt;margin-top:22.05pt;width:83.05pt;height:20.8pt;flip:x;z-index:251655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"/>
        </w:pict>
      </w:r>
      <w:r>
        <w:rPr>
          <w:rFonts w:asciiTheme="majorBidi" w:hAnsiTheme="majorBidi" w:cstheme="majorBidi"/>
          <w:noProof/>
          <w:sz w:val="24"/>
          <w:szCs w:val="24"/>
          <w:lang w:eastAsia="id-ID"/>
        </w:rPr>
        <w:pict>
          <v:shape id="Straight Arrow Connector 28" o:spid="_x0000_s1055" type="#_x0000_t32" style="position:absolute;left:0;text-align:left;margin-left:185.7pt;margin-top:21.95pt;width:0;height:20.8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"/>
        </w:pict>
      </w:r>
      <w:r>
        <w:rPr>
          <w:rFonts w:asciiTheme="majorBidi" w:hAnsiTheme="majorBidi" w:cstheme="majorBidi"/>
          <w:noProof/>
          <w:sz w:val="24"/>
          <w:szCs w:val="24"/>
          <w:lang w:eastAsia="id-ID"/>
        </w:rPr>
        <w:pict>
          <v:shape id="Straight Arrow Connector 27" o:spid="_x0000_s1054" type="#_x0000_t32" style="position:absolute;left:0;text-align:left;margin-left:185.7pt;margin-top:22pt;width:40.8pt;height:20.8pt;z-index:251659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"/>
        </w:pict>
      </w:r>
    </w:p>
    <w:p w:rsidR="006B284B" w:rsidRPr="006B284B" w:rsidRDefault="00586E95" w:rsidP="006B284B">
      <w:pPr>
        <w:spacing w:line="480" w:lineRule="auto"/>
        <w:ind w:firstLine="720"/>
        <w:rPr>
          <w:rFonts w:asciiTheme="majorBidi" w:hAnsiTheme="majorBidi" w:cstheme="majorBidi"/>
          <w:sz w:val="24"/>
          <w:szCs w:val="24"/>
          <w:lang w:val="en-US"/>
        </w:rPr>
      </w:pPr>
      <w:r>
        <w:rPr>
          <w:rFonts w:asciiTheme="majorBidi" w:hAnsiTheme="majorBidi" w:cstheme="majorBidi"/>
          <w:noProof/>
          <w:sz w:val="24"/>
          <w:szCs w:val="24"/>
          <w:lang w:eastAsia="id-ID"/>
        </w:rPr>
        <w:pict>
          <v:shape id="Straight Arrow Connector 26" o:spid="_x0000_s1053" type="#_x0000_t32" style="position:absolute;left:0;text-align:left;margin-left:353pt;margin-top:24.65pt;width:29.15pt;height:31.2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"/>
        </w:pict>
      </w:r>
      <w:r>
        <w:rPr>
          <w:rFonts w:asciiTheme="majorBidi" w:hAnsiTheme="majorBidi" w:cstheme="majorBidi"/>
          <w:noProof/>
          <w:sz w:val="24"/>
          <w:szCs w:val="24"/>
          <w:lang w:eastAsia="id-ID"/>
        </w:rPr>
        <w:pict>
          <v:shape id="Straight Arrow Connector 25" o:spid="_x0000_s1052" type="#_x0000_t32" style="position:absolute;left:0;text-align:left;margin-left:336.75pt;margin-top:24.35pt;width:16.25pt;height:30.75pt;flip:x;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"/>
        </w:pict>
      </w:r>
      <w:r>
        <w:rPr>
          <w:rFonts w:asciiTheme="majorBidi" w:hAnsiTheme="majorBidi" w:cstheme="majorBidi"/>
          <w:noProof/>
          <w:sz w:val="24"/>
          <w:szCs w:val="24"/>
          <w:lang w:eastAsia="id-ID"/>
        </w:rPr>
        <w:pict>
          <v:shape id="Straight Arrow Connector 24" o:spid="_x0000_s1051" type="#_x0000_t32" style="position:absolute;left:0;text-align:left;margin-left:254.4pt;margin-top:24.35pt;width:27.85pt;height:29.5pt;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"/>
        </w:pict>
      </w:r>
      <w:r>
        <w:rPr>
          <w:rFonts w:asciiTheme="majorBidi" w:hAnsiTheme="majorBidi" w:cstheme="majorBidi"/>
          <w:noProof/>
          <w:sz w:val="24"/>
          <w:szCs w:val="24"/>
          <w:lang w:eastAsia="id-ID"/>
        </w:rPr>
        <w:pict>
          <v:shape id="Text Box 23" o:spid="_x0000_s1028" type="#_x0000_t202" style="position:absolute;left:0;text-align:left;margin-left:226.5pt;margin-top:5.15pt;width:55.75pt;height:19.55pt;z-index:251644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">
            <v:textbox>
              <w:txbxContent>
                <w:p w:rsidR="00D477FB" w:rsidRDefault="00D477FB" w:rsidP="006B284B">
                  <w:pPr>
                    <w:jc w:val="center"/>
                  </w:pPr>
                  <w:r>
                    <w:t>TSM</w:t>
                  </w:r>
                </w:p>
              </w:txbxContent>
            </v:textbox>
          </v:shape>
        </w:pict>
      </w:r>
      <w:r>
        <w:rPr>
          <w:rFonts w:asciiTheme="majorBidi" w:hAnsiTheme="majorBidi" w:cstheme="majorBidi"/>
          <w:noProof/>
          <w:sz w:val="24"/>
          <w:szCs w:val="24"/>
          <w:lang w:eastAsia="id-ID"/>
        </w:rPr>
        <w:pict>
          <v:shape id="Text Box 22" o:spid="_x0000_s1029" type="#_x0000_t202" style="position:absolute;left:0;text-align:left;margin-left:305pt;margin-top:5.15pt;width:88.2pt;height:19.55pt;z-index:251645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">
            <v:textbox>
              <w:txbxContent>
                <w:p w:rsidR="00D477FB" w:rsidRDefault="00D477FB" w:rsidP="006B284B">
                  <w:pPr>
                    <w:jc w:val="center"/>
                  </w:pPr>
                  <w:r>
                    <w:t>TSM</w:t>
                  </w:r>
                </w:p>
                <w:p w:rsidR="00D477FB" w:rsidRDefault="00D477FB" w:rsidP="006B284B"/>
              </w:txbxContent>
            </v:textbox>
          </v:shape>
        </w:pict>
      </w:r>
      <w:r>
        <w:rPr>
          <w:rFonts w:asciiTheme="majorBidi" w:hAnsiTheme="majorBidi" w:cstheme="majorBidi"/>
          <w:noProof/>
          <w:sz w:val="24"/>
          <w:szCs w:val="24"/>
          <w:lang w:eastAsia="id-ID"/>
        </w:rPr>
        <w:pict>
          <v:shape id="Straight Arrow Connector 21" o:spid="_x0000_s1050" type="#_x0000_t32" style="position:absolute;left:0;text-align:left;margin-left:243.35pt;margin-top:24.65pt;width:11.05pt;height:31.05pt;flip:x;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"/>
        </w:pict>
      </w:r>
      <w:r>
        <w:rPr>
          <w:rFonts w:asciiTheme="majorBidi" w:hAnsiTheme="majorBidi" w:cstheme="majorBidi"/>
          <w:noProof/>
          <w:sz w:val="24"/>
          <w:szCs w:val="24"/>
          <w:lang w:eastAsia="id-ID"/>
        </w:rPr>
        <w:pict>
          <v:shape id="Straight Arrow Connector 20" o:spid="_x0000_s1049" type="#_x0000_t32" style="position:absolute;left:0;text-align:left;margin-left:179.75pt;margin-top:24.35pt;width:19.45pt;height:31.35pt;flip:x y;z-index:251665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"/>
        </w:pict>
      </w:r>
      <w:r>
        <w:rPr>
          <w:rFonts w:asciiTheme="majorBidi" w:hAnsiTheme="majorBidi" w:cstheme="majorBidi"/>
          <w:noProof/>
          <w:sz w:val="24"/>
          <w:szCs w:val="24"/>
          <w:lang w:eastAsia="id-ID"/>
        </w:rPr>
        <w:pict>
          <v:shape id="Straight Arrow Connector 19" o:spid="_x0000_s1048" type="#_x0000_t32" style="position:absolute;left:0;text-align:left;margin-left:164.85pt;margin-top:25.1pt;width:14.9pt;height:31.1pt;flip:x;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"/>
        </w:pict>
      </w:r>
      <w:r>
        <w:rPr>
          <w:rFonts w:asciiTheme="majorBidi" w:hAnsiTheme="majorBidi" w:cstheme="majorBidi"/>
          <w:noProof/>
          <w:sz w:val="24"/>
          <w:szCs w:val="24"/>
          <w:lang w:eastAsia="id-ID"/>
        </w:rPr>
        <w:pict>
          <v:shape id="Straight Arrow Connector 18" o:spid="_x0000_s1047" type="#_x0000_t32" style="position:absolute;left:0;text-align:left;margin-left:69pt;margin-top:24.95pt;width:33.65pt;height:30.95pt;flip:x 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"/>
        </w:pict>
      </w:r>
      <w:r>
        <w:rPr>
          <w:rFonts w:asciiTheme="majorBidi" w:hAnsiTheme="majorBidi" w:cstheme="majorBidi"/>
          <w:noProof/>
          <w:sz w:val="24"/>
          <w:szCs w:val="24"/>
          <w:lang w:eastAsia="id-ID"/>
        </w:rPr>
        <w:pict>
          <v:shape id="Straight Arrow Connector 17" o:spid="_x0000_s1046" type="#_x0000_t32" style="position:absolute;left:0;text-align:left;margin-left:37.3pt;margin-top:24.95pt;width:31.7pt;height:31.1pt;flip:x;z-index:251656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"/>
        </w:pict>
      </w:r>
      <w:r>
        <w:rPr>
          <w:rFonts w:asciiTheme="majorBidi" w:hAnsiTheme="majorBidi" w:cstheme="majorBidi"/>
          <w:noProof/>
          <w:sz w:val="24"/>
          <w:szCs w:val="24"/>
          <w:lang w:eastAsia="id-ID"/>
        </w:rPr>
        <w:pict>
          <v:shape id="Straight Arrow Connector 16" o:spid="_x0000_s1045" type="#_x0000_t32" style="position:absolute;left:0;text-align:left;margin-left:68.95pt;margin-top:24.65pt;width:.05pt;height:31.1pt;flip:y;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"/>
        </w:pict>
      </w:r>
      <w:r>
        <w:rPr>
          <w:rFonts w:asciiTheme="majorBidi" w:hAnsiTheme="majorBidi" w:cstheme="majorBidi"/>
          <w:noProof/>
          <w:sz w:val="24"/>
          <w:szCs w:val="24"/>
          <w:lang w:eastAsia="id-ID"/>
        </w:rPr>
        <w:pict>
          <v:shape id="Text Box 15" o:spid="_x0000_s1030" type="#_x0000_t202" style="position:absolute;left:0;text-align:left;margin-left:35.8pt;margin-top:5.25pt;width:66.8pt;height:19.55pt;z-index:251640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">
            <v:textbox>
              <w:txbxContent>
                <w:p w:rsidR="00D477FB" w:rsidRDefault="00D477FB" w:rsidP="006B284B">
                  <w:pPr>
                    <w:jc w:val="center"/>
                  </w:pPr>
                  <w:r>
                    <w:t>TSM</w:t>
                  </w:r>
                </w:p>
              </w:txbxContent>
            </v:textbox>
          </v:shape>
        </w:pict>
      </w:r>
      <w:r>
        <w:rPr>
          <w:rFonts w:asciiTheme="majorBidi" w:hAnsiTheme="majorBidi" w:cstheme="majorBidi"/>
          <w:noProof/>
          <w:sz w:val="24"/>
          <w:szCs w:val="24"/>
          <w:lang w:eastAsia="id-ID"/>
        </w:rPr>
        <w:pict>
          <v:shape id="Text Box 14" o:spid="_x0000_s1031" type="#_x0000_t202" style="position:absolute;left:0;text-align:left;margin-left:153.15pt;margin-top:5.15pt;width:57.75pt;height:19.55pt;z-index:251641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">
            <v:textbox>
              <w:txbxContent>
                <w:p w:rsidR="00D477FB" w:rsidRDefault="00D477FB" w:rsidP="006B284B">
                  <w:pPr>
                    <w:jc w:val="center"/>
                  </w:pPr>
                  <w:r>
                    <w:t>TSM</w:t>
                  </w:r>
                </w:p>
              </w:txbxContent>
            </v:textbox>
          </v:shape>
        </w:pict>
      </w:r>
    </w:p>
    <w:p w:rsidR="006B284B" w:rsidRPr="006B284B" w:rsidRDefault="00586E95" w:rsidP="006B284B">
      <w:pPr>
        <w:spacing w:line="480" w:lineRule="auto"/>
        <w:ind w:firstLine="720"/>
        <w:rPr>
          <w:rFonts w:asciiTheme="majorBidi" w:hAnsiTheme="majorBidi" w:cstheme="majorBidi"/>
          <w:sz w:val="24"/>
          <w:szCs w:val="24"/>
          <w:lang w:val="en-US"/>
        </w:rPr>
      </w:pPr>
      <w:r>
        <w:rPr>
          <w:rFonts w:asciiTheme="majorBidi" w:hAnsiTheme="majorBidi" w:cstheme="majorBidi"/>
          <w:noProof/>
          <w:sz w:val="24"/>
          <w:szCs w:val="24"/>
          <w:lang w:eastAsia="id-ID"/>
        </w:rPr>
        <w:pict>
          <v:shape id="Text Box 13" o:spid="_x0000_s1032" type="#_x0000_t202" style="position:absolute;left:0;text-align:left;margin-left:367.25pt;margin-top:18.1pt;width:33.75pt;height:20.85pt;z-index:251652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">
            <v:textbox>
              <w:txbxContent>
                <w:p w:rsidR="00D477FB" w:rsidRDefault="00D477FB" w:rsidP="006B284B">
                  <w:r>
                    <w:t>TFC</w:t>
                  </w:r>
                </w:p>
              </w:txbxContent>
            </v:textbox>
          </v:shape>
        </w:pict>
      </w:r>
      <w:r>
        <w:rPr>
          <w:rFonts w:asciiTheme="majorBidi" w:hAnsiTheme="majorBidi" w:cstheme="majorBidi"/>
          <w:noProof/>
          <w:sz w:val="24"/>
          <w:szCs w:val="24"/>
          <w:lang w:eastAsia="id-ID"/>
        </w:rPr>
        <w:pict>
          <v:shape id="Text Box 12" o:spid="_x0000_s1033" type="#_x0000_t202" style="position:absolute;left:0;text-align:left;margin-left:322.5pt;margin-top:18.1pt;width:35pt;height:22.7pt;z-index:251653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">
            <v:textbox>
              <w:txbxContent>
                <w:p w:rsidR="00D477FB" w:rsidRDefault="00D477FB" w:rsidP="006B284B">
                  <w:r>
                    <w:t>TFC</w:t>
                  </w:r>
                </w:p>
              </w:txbxContent>
            </v:textbox>
          </v:shape>
        </w:pict>
      </w:r>
      <w:r>
        <w:rPr>
          <w:rFonts w:asciiTheme="majorBidi" w:hAnsiTheme="majorBidi" w:cstheme="majorBidi"/>
          <w:noProof/>
          <w:sz w:val="24"/>
          <w:szCs w:val="24"/>
          <w:lang w:eastAsia="id-ID"/>
        </w:rPr>
        <w:pict>
          <v:shape id="Text Box 11" o:spid="_x0000_s1034" type="#_x0000_t202" style="position:absolute;left:0;text-align:left;margin-left:271.9pt;margin-top:18.1pt;width:33.1pt;height:22.7pt;z-index:251654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">
            <v:textbox>
              <w:txbxContent>
                <w:p w:rsidR="00D477FB" w:rsidRDefault="00D477FB" w:rsidP="006B284B">
                  <w:r>
                    <w:t>TFC</w:t>
                  </w:r>
                </w:p>
              </w:txbxContent>
            </v:textbox>
          </v:shape>
        </w:pict>
      </w:r>
      <w:r>
        <w:rPr>
          <w:rFonts w:asciiTheme="majorBidi" w:hAnsiTheme="majorBidi" w:cstheme="majorBidi"/>
          <w:noProof/>
          <w:sz w:val="24"/>
          <w:szCs w:val="24"/>
          <w:lang w:eastAsia="id-ID"/>
        </w:rPr>
        <w:pict>
          <v:shape id="Text Box 10" o:spid="_x0000_s1035" type="#_x0000_t202" style="position:absolute;left:0;text-align:left;margin-left:226.5pt;margin-top:18.25pt;width:35pt;height:22.6pt;z-index:251651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">
            <v:textbox>
              <w:txbxContent>
                <w:p w:rsidR="00D477FB" w:rsidRDefault="00D477FB" w:rsidP="006B284B">
                  <w:r>
                    <w:t>TFC</w:t>
                  </w:r>
                </w:p>
              </w:txbxContent>
            </v:textbox>
          </v:shape>
        </w:pict>
      </w:r>
      <w:r>
        <w:rPr>
          <w:rFonts w:asciiTheme="majorBidi" w:hAnsiTheme="majorBidi" w:cstheme="majorBidi"/>
          <w:noProof/>
          <w:sz w:val="24"/>
          <w:szCs w:val="24"/>
          <w:lang w:eastAsia="id-ID"/>
        </w:rPr>
        <w:pict>
          <v:shape id="Text Box 9" o:spid="_x0000_s1036" type="#_x0000_t202" style="position:absolute;left:0;text-align:left;margin-left:49.4pt;margin-top:18.45pt;width:40.25pt;height:22.4pt;z-index:251646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">
            <v:textbox>
              <w:txbxContent>
                <w:p w:rsidR="00D477FB" w:rsidRPr="007A6CB7" w:rsidRDefault="00D477FB" w:rsidP="006B284B">
                  <w:r>
                    <w:t>TFC</w:t>
                  </w:r>
                </w:p>
              </w:txbxContent>
            </v:textbox>
          </v:shape>
        </w:pict>
      </w:r>
      <w:r>
        <w:rPr>
          <w:rFonts w:asciiTheme="majorBidi" w:hAnsiTheme="majorBidi" w:cstheme="majorBidi"/>
          <w:noProof/>
          <w:sz w:val="24"/>
          <w:szCs w:val="24"/>
          <w:lang w:eastAsia="id-ID"/>
        </w:rPr>
        <w:pict>
          <v:shape id="Text Box 8" o:spid="_x0000_s1037" type="#_x0000_t202" style="position:absolute;left:0;text-align:left;margin-left:-10.9pt;margin-top:18.15pt;width:48.2pt;height:23pt;z-index:2516428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">
            <v:textbox>
              <w:txbxContent>
                <w:p w:rsidR="00D477FB" w:rsidRDefault="00D477FB" w:rsidP="006B284B">
                  <w:pPr>
                    <w:jc w:val="center"/>
                  </w:pPr>
                  <w:r>
                    <w:t>TFC</w:t>
                  </w:r>
                </w:p>
              </w:txbxContent>
            </v:textbox>
          </v:shape>
        </w:pict>
      </w:r>
      <w:r>
        <w:rPr>
          <w:rFonts w:asciiTheme="majorBidi" w:hAnsiTheme="majorBidi" w:cstheme="majorBidi"/>
          <w:noProof/>
          <w:sz w:val="24"/>
          <w:szCs w:val="24"/>
          <w:lang w:eastAsia="id-ID"/>
        </w:rPr>
        <w:pict>
          <v:shape id="Text Box 7" o:spid="_x0000_s1038" type="#_x0000_t202" style="position:absolute;left:0;text-align:left;margin-left:102.6pt;margin-top:18.45pt;width:31.8pt;height:22.7pt;z-index:251648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">
            <v:textbox>
              <w:txbxContent>
                <w:p w:rsidR="00D477FB" w:rsidRDefault="00D477FB" w:rsidP="006B284B">
                  <w:pPr>
                    <w:jc w:val="center"/>
                  </w:pPr>
                  <w:r>
                    <w:t>TFC</w:t>
                  </w:r>
                </w:p>
              </w:txbxContent>
            </v:textbox>
          </v:shape>
        </w:pict>
      </w:r>
      <w:r>
        <w:rPr>
          <w:rFonts w:asciiTheme="majorBidi" w:hAnsiTheme="majorBidi" w:cstheme="majorBidi"/>
          <w:noProof/>
          <w:sz w:val="24"/>
          <w:szCs w:val="24"/>
          <w:lang w:eastAsia="id-ID"/>
        </w:rPr>
        <w:pict>
          <v:shape id="Text Box 6" o:spid="_x0000_s1039" type="#_x0000_t202" style="position:absolute;left:0;text-align:left;margin-left:148pt;margin-top:18.15pt;width:31.75pt;height:22.7pt;z-index:251649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">
            <v:textbox>
              <w:txbxContent>
                <w:p w:rsidR="00D477FB" w:rsidRDefault="00D477FB" w:rsidP="006B284B">
                  <w:r>
                    <w:t>TFC</w:t>
                  </w:r>
                </w:p>
              </w:txbxContent>
            </v:textbox>
          </v:shape>
        </w:pict>
      </w:r>
      <w:r>
        <w:rPr>
          <w:rFonts w:asciiTheme="majorBidi" w:hAnsiTheme="majorBidi" w:cstheme="majorBidi"/>
          <w:noProof/>
          <w:sz w:val="24"/>
          <w:szCs w:val="24"/>
          <w:lang w:eastAsia="id-ID"/>
        </w:rPr>
        <w:pict>
          <v:shape id="Text Box 5" o:spid="_x0000_s1040" type="#_x0000_t202" style="position:absolute;left:0;text-align:left;margin-left:184.35pt;margin-top:18.15pt;width:33.7pt;height:22.7pt;z-index:251650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">
            <v:textbox>
              <w:txbxContent>
                <w:p w:rsidR="00D477FB" w:rsidRDefault="00D477FB" w:rsidP="006B284B">
                  <w:r>
                    <w:t>TFC</w:t>
                  </w:r>
                </w:p>
              </w:txbxContent>
            </v:textbox>
          </v:shape>
        </w:pict>
      </w:r>
    </w:p>
    <w:p w:rsidR="006B284B" w:rsidRPr="006B284B" w:rsidRDefault="006B284B" w:rsidP="006B284B">
      <w:pPr>
        <w:spacing w:after="0" w:line="240" w:lineRule="auto"/>
        <w:rPr>
          <w:rFonts w:asciiTheme="majorBidi" w:hAnsiTheme="majorBidi" w:cstheme="majorBidi"/>
          <w:sz w:val="24"/>
          <w:szCs w:val="24"/>
        </w:rPr>
      </w:pPr>
    </w:p>
    <w:p w:rsidR="006B284B" w:rsidRPr="006B284B" w:rsidRDefault="006B284B" w:rsidP="006B284B">
      <w:pPr>
        <w:spacing w:after="0" w:line="240" w:lineRule="auto"/>
        <w:ind w:firstLine="142"/>
        <w:jc w:val="center"/>
        <w:rPr>
          <w:rFonts w:asciiTheme="majorBidi" w:hAnsiTheme="majorBidi" w:cstheme="majorBidi"/>
          <w:sz w:val="24"/>
          <w:szCs w:val="24"/>
        </w:rPr>
      </w:pPr>
      <w:r w:rsidRPr="006B284B">
        <w:rPr>
          <w:rFonts w:asciiTheme="majorBidi" w:hAnsiTheme="majorBidi" w:cstheme="majorBidi"/>
          <w:sz w:val="24"/>
          <w:szCs w:val="24"/>
        </w:rPr>
        <w:t>Tabel  1</w:t>
      </w:r>
    </w:p>
    <w:p w:rsidR="006B284B" w:rsidRPr="006B284B" w:rsidRDefault="006B284B" w:rsidP="006B284B">
      <w:pPr>
        <w:spacing w:line="240" w:lineRule="auto"/>
        <w:ind w:firstLine="142"/>
        <w:jc w:val="center"/>
        <w:rPr>
          <w:rFonts w:asciiTheme="majorBidi" w:hAnsiTheme="majorBidi" w:cstheme="majorBidi"/>
          <w:sz w:val="24"/>
          <w:szCs w:val="24"/>
        </w:rPr>
      </w:pPr>
      <w:r w:rsidRPr="006B284B">
        <w:rPr>
          <w:rFonts w:asciiTheme="majorBidi" w:hAnsiTheme="majorBidi" w:cstheme="majorBidi"/>
          <w:sz w:val="24"/>
          <w:szCs w:val="24"/>
          <w:lang w:val="en-US"/>
        </w:rPr>
        <w:t>Personil P</w:t>
      </w:r>
      <w:r w:rsidRPr="006B284B">
        <w:rPr>
          <w:rFonts w:asciiTheme="majorBidi" w:hAnsiTheme="majorBidi" w:cstheme="majorBidi"/>
          <w:sz w:val="24"/>
          <w:szCs w:val="24"/>
        </w:rPr>
        <w:t xml:space="preserve">erseroan Terbatas </w:t>
      </w:r>
      <w:r w:rsidRPr="006B284B">
        <w:rPr>
          <w:rFonts w:asciiTheme="majorBidi" w:hAnsiTheme="majorBidi" w:cstheme="majorBidi"/>
          <w:sz w:val="24"/>
          <w:szCs w:val="24"/>
          <w:lang w:val="en-US"/>
        </w:rPr>
        <w:t>Asuransi Takaful Keluarga Cabang  Palembang</w:t>
      </w:r>
      <w:r w:rsidRPr="006B284B">
        <w:rPr>
          <w:rFonts w:asciiTheme="majorBidi" w:hAnsiTheme="majorBidi" w:cstheme="majorBidi"/>
          <w:sz w:val="24"/>
          <w:szCs w:val="24"/>
          <w:vertAlign w:val="superscript"/>
          <w:lang w:val="en-US"/>
        </w:rPr>
        <w:footnoteReference w:id="62"/>
      </w:r>
    </w:p>
    <w:tbl>
      <w:tblPr>
        <w:tblStyle w:val="TableGrid"/>
        <w:tblW w:w="0" w:type="auto"/>
        <w:tblLayout w:type="fixed"/>
        <w:tblLook w:val="04A0"/>
      </w:tblPr>
      <w:tblGrid>
        <w:gridCol w:w="675"/>
        <w:gridCol w:w="1843"/>
        <w:gridCol w:w="2126"/>
        <w:gridCol w:w="3510"/>
      </w:tblGrid>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No.</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Nama</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Jabatan</w:t>
            </w:r>
          </w:p>
        </w:tc>
        <w:tc>
          <w:tcPr>
            <w:tcW w:w="3510"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Tugas</w:t>
            </w:r>
          </w:p>
        </w:tc>
      </w:tr>
      <w:tr w:rsidR="006B284B" w:rsidRPr="006B284B" w:rsidTr="006B284B">
        <w:trPr>
          <w:trHeight w:val="391"/>
        </w:trPr>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Briliansyah</w:t>
            </w:r>
          </w:p>
        </w:tc>
        <w:tc>
          <w:tcPr>
            <w:tcW w:w="2126"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i/>
                <w:iCs/>
                <w:sz w:val="24"/>
                <w:szCs w:val="24"/>
              </w:rPr>
              <w:t>Takaful Agency Director</w:t>
            </w:r>
            <w:r w:rsidRPr="006B284B">
              <w:rPr>
                <w:rFonts w:asciiTheme="majorBidi" w:hAnsiTheme="majorBidi" w:cstheme="majorBidi"/>
                <w:sz w:val="24"/>
                <w:szCs w:val="24"/>
              </w:rPr>
              <w:t xml:space="preserve"> (TAD)</w:t>
            </w:r>
          </w:p>
        </w:tc>
        <w:tc>
          <w:tcPr>
            <w:tcW w:w="3510" w:type="dxa"/>
            <w:tcBorders>
              <w:bottom w:val="single" w:sz="4" w:space="0" w:color="auto"/>
            </w:tcBorders>
          </w:tcPr>
          <w:p w:rsidR="006B284B" w:rsidRPr="006B284B" w:rsidRDefault="006B284B" w:rsidP="003A0A34">
            <w:pPr>
              <w:numPr>
                <w:ilvl w:val="0"/>
                <w:numId w:val="39"/>
              </w:numPr>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Mempunyai tugas dan tanggung jawab untuk memasarkan produk dan merekrut, membina, memimpin, dan melakukan pengembangan pada organisasi keagenan pada unitnya;</w:t>
            </w:r>
          </w:p>
          <w:p w:rsidR="006B284B" w:rsidRPr="006B284B" w:rsidRDefault="006B284B" w:rsidP="003A0A34">
            <w:pPr>
              <w:numPr>
                <w:ilvl w:val="0"/>
                <w:numId w:val="39"/>
              </w:numPr>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Menjaga hubungan baik dengan tokoh masyarakat;</w:t>
            </w:r>
          </w:p>
          <w:p w:rsidR="006B284B" w:rsidRPr="006B284B" w:rsidRDefault="006B284B" w:rsidP="003A0A34">
            <w:pPr>
              <w:numPr>
                <w:ilvl w:val="0"/>
                <w:numId w:val="39"/>
              </w:numPr>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Menyusun rencana kerja jangka pendek, menengah dan panjang;</w:t>
            </w:r>
          </w:p>
          <w:p w:rsidR="006B284B" w:rsidRPr="006B284B" w:rsidRDefault="006B284B" w:rsidP="003A0A34">
            <w:pPr>
              <w:numPr>
                <w:ilvl w:val="0"/>
                <w:numId w:val="39"/>
              </w:numPr>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seleksi rekrut agen;</w:t>
            </w:r>
          </w:p>
          <w:p w:rsidR="006B284B" w:rsidRPr="006B284B" w:rsidRDefault="006B284B" w:rsidP="003A0A34">
            <w:pPr>
              <w:numPr>
                <w:ilvl w:val="0"/>
                <w:numId w:val="39"/>
              </w:numPr>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training agen</w:t>
            </w:r>
          </w:p>
          <w:p w:rsidR="006B284B" w:rsidRPr="006B284B" w:rsidRDefault="006B284B" w:rsidP="003A0A34">
            <w:pPr>
              <w:numPr>
                <w:ilvl w:val="0"/>
                <w:numId w:val="39"/>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w:t>
            </w:r>
            <w:r w:rsidRPr="006B284B">
              <w:rPr>
                <w:rFonts w:asciiTheme="majorBidi" w:hAnsiTheme="majorBidi" w:cstheme="majorBidi"/>
                <w:i/>
                <w:iCs/>
                <w:sz w:val="24"/>
                <w:szCs w:val="24"/>
              </w:rPr>
              <w:t xml:space="preserve">suport </w:t>
            </w:r>
            <w:r w:rsidRPr="006B284B">
              <w:rPr>
                <w:rFonts w:asciiTheme="majorBidi" w:hAnsiTheme="majorBidi" w:cstheme="majorBidi"/>
                <w:sz w:val="24"/>
                <w:szCs w:val="24"/>
              </w:rPr>
              <w:t>semua agen di lapangan</w:t>
            </w:r>
          </w:p>
          <w:p w:rsidR="006B284B" w:rsidRPr="006B284B" w:rsidRDefault="006B284B" w:rsidP="003A0A34">
            <w:pPr>
              <w:numPr>
                <w:ilvl w:val="0"/>
                <w:numId w:val="39"/>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Melakukan </w:t>
            </w:r>
            <w:r w:rsidRPr="006B284B">
              <w:rPr>
                <w:rFonts w:asciiTheme="majorBidi" w:hAnsiTheme="majorBidi" w:cstheme="majorBidi"/>
                <w:i/>
                <w:iCs/>
                <w:sz w:val="24"/>
                <w:szCs w:val="24"/>
              </w:rPr>
              <w:t>monitoring</w:t>
            </w:r>
            <w:r w:rsidRPr="006B284B">
              <w:rPr>
                <w:rFonts w:asciiTheme="majorBidi" w:hAnsiTheme="majorBidi" w:cstheme="majorBidi"/>
                <w:sz w:val="24"/>
                <w:szCs w:val="24"/>
              </w:rPr>
              <w:t xml:space="preserve"> proses penjualan</w:t>
            </w:r>
          </w:p>
        </w:tc>
      </w:tr>
      <w:tr w:rsidR="006B284B" w:rsidRPr="006B284B" w:rsidTr="006B284B">
        <w:trPr>
          <w:trHeight w:val="4616"/>
        </w:trPr>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lastRenderedPageBreak/>
              <w:t>2.</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Heni Nuraeni</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Sales Manager</w:t>
            </w:r>
            <w:r w:rsidRPr="006B284B">
              <w:rPr>
                <w:rFonts w:asciiTheme="majorBidi" w:hAnsiTheme="majorBidi" w:cstheme="majorBidi"/>
                <w:sz w:val="24"/>
                <w:szCs w:val="24"/>
              </w:rPr>
              <w:t xml:space="preserve">  (TSM)</w:t>
            </w:r>
          </w:p>
        </w:tc>
        <w:tc>
          <w:tcPr>
            <w:tcW w:w="3510" w:type="dxa"/>
            <w:tcBorders>
              <w:bottom w:val="nil"/>
            </w:tcBorders>
          </w:tcPr>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i/>
                <w:iCs/>
                <w:sz w:val="24"/>
                <w:szCs w:val="24"/>
              </w:rPr>
              <w:t>Agency leader</w:t>
            </w:r>
            <w:r w:rsidRPr="006B284B">
              <w:rPr>
                <w:rFonts w:asciiTheme="majorBidi" w:hAnsiTheme="majorBidi" w:cstheme="majorBidi"/>
                <w:sz w:val="24"/>
                <w:szCs w:val="24"/>
              </w:rPr>
              <w:t xml:space="preserve"> yang mempunyai tugas dan tanggung jawab untuk memasarkaan produk dan merekrut, membina atau memimpin; </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pengembangan pada organisasi keagenan pada unitnya;</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Membantu agen lapangan;</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Memotivasi agen;</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Mencari nasabah;</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Menjaga hubungan baik dengan nasabah;</w:t>
            </w:r>
          </w:p>
          <w:p w:rsidR="006B284B" w:rsidRPr="006B284B" w:rsidRDefault="006B284B" w:rsidP="003A0A34">
            <w:pPr>
              <w:numPr>
                <w:ilvl w:val="0"/>
                <w:numId w:val="40"/>
              </w:numPr>
              <w:tabs>
                <w:tab w:val="left" w:pos="993"/>
              </w:tabs>
              <w:spacing w:line="36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Membuat janji dengan calon nasabah.</w:t>
            </w: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3.</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Suherman</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Sales Manager</w:t>
            </w:r>
            <w:r w:rsidRPr="006B284B">
              <w:rPr>
                <w:rFonts w:asciiTheme="majorBidi" w:hAnsiTheme="majorBidi" w:cstheme="majorBidi"/>
                <w:sz w:val="24"/>
                <w:szCs w:val="24"/>
              </w:rPr>
              <w:t xml:space="preserve">  (TSM)</w:t>
            </w:r>
          </w:p>
        </w:tc>
        <w:tc>
          <w:tcPr>
            <w:tcW w:w="3510" w:type="dxa"/>
            <w:tcBorders>
              <w:top w:val="nil"/>
              <w:bottom w:val="nil"/>
            </w:tcBorders>
          </w:tcPr>
          <w:p w:rsidR="006B284B" w:rsidRPr="006B284B" w:rsidRDefault="006B284B" w:rsidP="006B284B">
            <w:pPr>
              <w:tabs>
                <w:tab w:val="left" w:pos="33"/>
                <w:tab w:val="left" w:pos="317"/>
              </w:tabs>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4.</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Andi Saiman</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Sales Manager</w:t>
            </w:r>
            <w:r w:rsidRPr="006B284B">
              <w:rPr>
                <w:rFonts w:asciiTheme="majorBidi" w:hAnsiTheme="majorBidi" w:cstheme="majorBidi"/>
                <w:sz w:val="24"/>
                <w:szCs w:val="24"/>
              </w:rPr>
              <w:t xml:space="preserve">  (TSM)</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5.</w:t>
            </w:r>
          </w:p>
        </w:tc>
        <w:tc>
          <w:tcPr>
            <w:tcW w:w="1843"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Abdul Rohman</w:t>
            </w:r>
          </w:p>
        </w:tc>
        <w:tc>
          <w:tcPr>
            <w:tcW w:w="2126"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Sales Manager</w:t>
            </w:r>
            <w:r w:rsidRPr="006B284B">
              <w:rPr>
                <w:rFonts w:asciiTheme="majorBidi" w:hAnsiTheme="majorBidi" w:cstheme="majorBidi"/>
                <w:sz w:val="24"/>
                <w:szCs w:val="24"/>
              </w:rPr>
              <w:t xml:space="preserve">  (TSM)</w:t>
            </w:r>
          </w:p>
        </w:tc>
        <w:tc>
          <w:tcPr>
            <w:tcW w:w="3510" w:type="dxa"/>
            <w:tcBorders>
              <w:top w:val="nil"/>
              <w:bottom w:val="single" w:sz="4" w:space="0" w:color="auto"/>
            </w:tcBorders>
          </w:tcPr>
          <w:p w:rsidR="006B284B" w:rsidRPr="006B284B" w:rsidRDefault="006B284B" w:rsidP="006B284B">
            <w:pPr>
              <w:rPr>
                <w:rFonts w:asciiTheme="majorBidi" w:hAnsiTheme="majorBidi" w:cstheme="majorBidi"/>
                <w:sz w:val="24"/>
                <w:szCs w:val="24"/>
              </w:rPr>
            </w:pPr>
          </w:p>
        </w:tc>
      </w:tr>
      <w:tr w:rsidR="006B284B" w:rsidRPr="006B284B" w:rsidTr="006B284B">
        <w:tc>
          <w:tcPr>
            <w:tcW w:w="675"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6.</w:t>
            </w:r>
          </w:p>
        </w:tc>
        <w:tc>
          <w:tcPr>
            <w:tcW w:w="1843"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Sulikha</w:t>
            </w:r>
          </w:p>
        </w:tc>
        <w:tc>
          <w:tcPr>
            <w:tcW w:w="2126" w:type="dxa"/>
            <w:tcBorders>
              <w:bottom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bottom w:val="nil"/>
            </w:tcBorders>
          </w:tcPr>
          <w:p w:rsidR="006B284B" w:rsidRPr="006B284B" w:rsidRDefault="006B284B" w:rsidP="003A0A34">
            <w:pPr>
              <w:numPr>
                <w:ilvl w:val="0"/>
                <w:numId w:val="41"/>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Agen yang ada di bawah TSM atau dibawah binaan langsung TAD.</w:t>
            </w:r>
          </w:p>
          <w:p w:rsidR="006B284B" w:rsidRPr="006B284B" w:rsidRDefault="006B284B" w:rsidP="003A0A34">
            <w:pPr>
              <w:numPr>
                <w:ilvl w:val="0"/>
                <w:numId w:val="41"/>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kunjungan wawancara ke calon nasabah</w:t>
            </w:r>
          </w:p>
          <w:p w:rsidR="006B284B" w:rsidRPr="006B284B" w:rsidRDefault="006B284B" w:rsidP="003A0A34">
            <w:pPr>
              <w:numPr>
                <w:ilvl w:val="0"/>
                <w:numId w:val="41"/>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pendekatan kepada calon nasabah</w:t>
            </w:r>
          </w:p>
          <w:p w:rsidR="006B284B" w:rsidRPr="006B284B" w:rsidRDefault="006B284B" w:rsidP="003A0A34">
            <w:pPr>
              <w:numPr>
                <w:ilvl w:val="0"/>
                <w:numId w:val="41"/>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promosi-promosi keluarga dengan berbagai instansi</w:t>
            </w:r>
          </w:p>
          <w:p w:rsidR="006B284B" w:rsidRPr="006B284B" w:rsidRDefault="006B284B" w:rsidP="003A0A34">
            <w:pPr>
              <w:numPr>
                <w:ilvl w:val="0"/>
                <w:numId w:val="41"/>
              </w:numPr>
              <w:tabs>
                <w:tab w:val="left" w:pos="993"/>
              </w:tabs>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Melakukan hubungan baik dengan perbankan syariah maupun konvensional.</w:t>
            </w:r>
            <w:r w:rsidRPr="006B284B">
              <w:rPr>
                <w:rFonts w:asciiTheme="majorBidi" w:hAnsiTheme="majorBidi" w:cstheme="majorBidi"/>
                <w:sz w:val="24"/>
                <w:szCs w:val="24"/>
                <w:vertAlign w:val="superscript"/>
              </w:rPr>
              <w:footnoteReference w:id="63"/>
            </w:r>
          </w:p>
        </w:tc>
      </w:tr>
      <w:tr w:rsidR="006B284B" w:rsidRPr="006B284B" w:rsidTr="006B284B">
        <w:tc>
          <w:tcPr>
            <w:tcW w:w="675" w:type="dxa"/>
            <w:tcBorders>
              <w:top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lastRenderedPageBreak/>
              <w:t>7.</w:t>
            </w:r>
          </w:p>
        </w:tc>
        <w:tc>
          <w:tcPr>
            <w:tcW w:w="1843" w:type="dxa"/>
            <w:tcBorders>
              <w:top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Andi Ellyana</w:t>
            </w:r>
          </w:p>
        </w:tc>
        <w:tc>
          <w:tcPr>
            <w:tcW w:w="2126" w:type="dxa"/>
            <w:tcBorders>
              <w:top w:val="single" w:sz="4" w:space="0" w:color="auto"/>
            </w:tcBorders>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8.</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Nazifah</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9.</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Lukman Hakim</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10.</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RA Tuti Rahmawati</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11.</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M. Erwansyah</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12.</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Muhammad</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13.</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Devi Endelta</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bottom w:val="nil"/>
            </w:tcBorders>
          </w:tcPr>
          <w:p w:rsidR="006B284B" w:rsidRPr="006B284B" w:rsidRDefault="006B284B" w:rsidP="006B284B">
            <w:pPr>
              <w:jc w:val="center"/>
              <w:rPr>
                <w:rFonts w:asciiTheme="majorBidi" w:hAnsiTheme="majorBidi" w:cstheme="majorBidi"/>
                <w:sz w:val="24"/>
                <w:szCs w:val="24"/>
              </w:rPr>
            </w:pPr>
          </w:p>
        </w:tc>
      </w:tr>
      <w:tr w:rsidR="006B284B" w:rsidRPr="006B284B" w:rsidTr="006B284B">
        <w:tc>
          <w:tcPr>
            <w:tcW w:w="675"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14.</w:t>
            </w:r>
          </w:p>
        </w:tc>
        <w:tc>
          <w:tcPr>
            <w:tcW w:w="1843"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Yuliani</w:t>
            </w:r>
          </w:p>
        </w:tc>
        <w:tc>
          <w:tcPr>
            <w:tcW w:w="21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i/>
                <w:iCs/>
                <w:sz w:val="24"/>
                <w:szCs w:val="24"/>
              </w:rPr>
              <w:t>Takaful Finansial Consultant</w:t>
            </w:r>
            <w:r w:rsidRPr="006B284B">
              <w:rPr>
                <w:rFonts w:asciiTheme="majorBidi" w:hAnsiTheme="majorBidi" w:cstheme="majorBidi"/>
                <w:sz w:val="24"/>
                <w:szCs w:val="24"/>
              </w:rPr>
              <w:t xml:space="preserve"> (TFC)</w:t>
            </w:r>
          </w:p>
        </w:tc>
        <w:tc>
          <w:tcPr>
            <w:tcW w:w="3510" w:type="dxa"/>
            <w:tcBorders>
              <w:top w:val="nil"/>
            </w:tcBorders>
          </w:tcPr>
          <w:p w:rsidR="006B284B" w:rsidRPr="006B284B" w:rsidRDefault="006B284B" w:rsidP="006B284B">
            <w:pPr>
              <w:jc w:val="center"/>
              <w:rPr>
                <w:rFonts w:asciiTheme="majorBidi" w:hAnsiTheme="majorBidi" w:cstheme="majorBidi"/>
                <w:sz w:val="24"/>
                <w:szCs w:val="24"/>
              </w:rPr>
            </w:pPr>
          </w:p>
        </w:tc>
      </w:tr>
    </w:tbl>
    <w:p w:rsidR="006B284B" w:rsidRPr="006B284B" w:rsidRDefault="006B284B" w:rsidP="006B284B">
      <w:pPr>
        <w:spacing w:after="0" w:line="240" w:lineRule="auto"/>
        <w:jc w:val="both"/>
        <w:rPr>
          <w:rFonts w:asciiTheme="majorBidi" w:hAnsiTheme="majorBidi" w:cstheme="majorBidi"/>
          <w:sz w:val="24"/>
          <w:szCs w:val="24"/>
        </w:rPr>
      </w:pPr>
    </w:p>
    <w:p w:rsidR="006B284B" w:rsidRPr="006B284B" w:rsidRDefault="006B284B" w:rsidP="006B284B">
      <w:pPr>
        <w:spacing w:after="0" w:line="240" w:lineRule="auto"/>
        <w:ind w:left="284" w:hanging="284"/>
        <w:jc w:val="both"/>
        <w:rPr>
          <w:rFonts w:asciiTheme="majorBidi" w:hAnsiTheme="majorBidi" w:cstheme="majorBidi"/>
          <w:b/>
          <w:bCs/>
          <w:sz w:val="24"/>
          <w:szCs w:val="24"/>
        </w:rPr>
      </w:pPr>
      <w:r w:rsidRPr="006B284B">
        <w:rPr>
          <w:rFonts w:asciiTheme="majorBidi" w:hAnsiTheme="majorBidi" w:cstheme="majorBidi"/>
          <w:b/>
          <w:bCs/>
          <w:sz w:val="24"/>
          <w:szCs w:val="24"/>
        </w:rPr>
        <w:t>E</w:t>
      </w:r>
      <w:r w:rsidRPr="006B284B">
        <w:rPr>
          <w:rFonts w:asciiTheme="majorBidi" w:hAnsiTheme="majorBidi" w:cstheme="majorBidi"/>
          <w:b/>
          <w:bCs/>
          <w:sz w:val="24"/>
          <w:szCs w:val="24"/>
          <w:lang w:val="en-US"/>
        </w:rPr>
        <w:t>. Produk-produk P</w:t>
      </w:r>
      <w:r w:rsidRPr="006B284B">
        <w:rPr>
          <w:rFonts w:asciiTheme="majorBidi" w:hAnsiTheme="majorBidi" w:cstheme="majorBidi"/>
          <w:b/>
          <w:bCs/>
          <w:sz w:val="24"/>
          <w:szCs w:val="24"/>
        </w:rPr>
        <w:t xml:space="preserve">erseroan Terbatas </w:t>
      </w:r>
      <w:r w:rsidRPr="006B284B">
        <w:rPr>
          <w:rFonts w:asciiTheme="majorBidi" w:hAnsiTheme="majorBidi" w:cstheme="majorBidi"/>
          <w:b/>
          <w:bCs/>
          <w:sz w:val="24"/>
          <w:szCs w:val="24"/>
          <w:lang w:val="en-US"/>
        </w:rPr>
        <w:t>Asuransi Takaful Keluarga cabang Palembang</w:t>
      </w:r>
    </w:p>
    <w:p w:rsidR="006B284B" w:rsidRPr="006B284B" w:rsidRDefault="006B284B" w:rsidP="006B284B">
      <w:pPr>
        <w:spacing w:after="0" w:line="240" w:lineRule="auto"/>
        <w:ind w:left="284" w:hanging="284"/>
        <w:jc w:val="both"/>
        <w:rPr>
          <w:rFonts w:asciiTheme="majorBidi" w:hAnsiTheme="majorBidi" w:cstheme="majorBidi"/>
          <w:b/>
          <w:bCs/>
          <w:sz w:val="24"/>
          <w:szCs w:val="24"/>
          <w:lang w:val="en-US"/>
        </w:rPr>
      </w:pP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Pada dasarnya segala musibah dan bencana yang menimpa manusia merupakan </w:t>
      </w:r>
      <w:r w:rsidRPr="006B284B">
        <w:rPr>
          <w:rFonts w:asciiTheme="majorBidi" w:hAnsiTheme="majorBidi" w:cstheme="majorBidi"/>
          <w:i/>
          <w:iCs/>
          <w:sz w:val="24"/>
          <w:szCs w:val="24"/>
          <w:lang w:val="en-US"/>
        </w:rPr>
        <w:t xml:space="preserve">qada </w:t>
      </w:r>
      <w:r w:rsidRPr="006B284B">
        <w:rPr>
          <w:rFonts w:asciiTheme="majorBidi" w:hAnsiTheme="majorBidi" w:cstheme="majorBidi"/>
          <w:sz w:val="24"/>
          <w:szCs w:val="24"/>
          <w:lang w:val="en-US"/>
        </w:rPr>
        <w:t xml:space="preserve">dan </w:t>
      </w:r>
      <w:r w:rsidRPr="006B284B">
        <w:rPr>
          <w:rFonts w:asciiTheme="majorBidi" w:hAnsiTheme="majorBidi" w:cstheme="majorBidi"/>
          <w:i/>
          <w:iCs/>
          <w:sz w:val="24"/>
          <w:szCs w:val="24"/>
          <w:lang w:val="en-US"/>
        </w:rPr>
        <w:t>qadar</w:t>
      </w:r>
      <w:r w:rsidRPr="006B284B">
        <w:rPr>
          <w:rFonts w:asciiTheme="majorBidi" w:hAnsiTheme="majorBidi" w:cstheme="majorBidi"/>
          <w:sz w:val="24"/>
          <w:szCs w:val="24"/>
          <w:lang w:val="en-US"/>
        </w:rPr>
        <w:t xml:space="preserve"> Allah SWT. Namun manusia (muslim) dengan dengan berikhtiar memperkecil risiko yang timbul. Salah satu caranya yaitu dengan menabung.Tetapi upaya tersebut sering kali tidak memadai, karena yang harus di tanggung lebih besar dari yang diperkirakan.</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Adapun produk-produk Asuransi Takaful Keluarga adalah sebagai beriku</w:t>
      </w:r>
      <w:r w:rsidRPr="006B284B">
        <w:rPr>
          <w:rFonts w:asciiTheme="majorBidi" w:hAnsiTheme="majorBidi" w:cstheme="majorBidi"/>
          <w:sz w:val="24"/>
          <w:szCs w:val="24"/>
        </w:rPr>
        <w:t xml:space="preserve">t </w:t>
      </w:r>
    </w:p>
    <w:p w:rsidR="006B284B" w:rsidRPr="006B284B" w:rsidRDefault="006B284B" w:rsidP="006B284B">
      <w:pPr>
        <w:spacing w:after="0" w:line="480" w:lineRule="auto"/>
        <w:jc w:val="both"/>
        <w:rPr>
          <w:rFonts w:asciiTheme="majorBidi" w:hAnsiTheme="majorBidi" w:cstheme="majorBidi"/>
          <w:sz w:val="24"/>
          <w:szCs w:val="24"/>
        </w:rPr>
      </w:pPr>
      <w:r w:rsidRPr="006B284B">
        <w:rPr>
          <w:rFonts w:asciiTheme="majorBidi" w:hAnsiTheme="majorBidi" w:cstheme="majorBidi"/>
          <w:sz w:val="24"/>
          <w:szCs w:val="24"/>
          <w:lang w:val="en-US"/>
        </w:rPr>
        <w:t xml:space="preserve">A. Produk </w:t>
      </w:r>
      <w:r w:rsidRPr="006B284B">
        <w:rPr>
          <w:rFonts w:asciiTheme="majorBidi" w:hAnsiTheme="majorBidi" w:cstheme="majorBidi"/>
          <w:i/>
          <w:iCs/>
          <w:sz w:val="24"/>
          <w:szCs w:val="24"/>
          <w:lang w:val="en-US"/>
        </w:rPr>
        <w:t xml:space="preserve">individual </w:t>
      </w:r>
    </w:p>
    <w:p w:rsidR="006B284B" w:rsidRPr="006B284B" w:rsidRDefault="006B284B" w:rsidP="006B284B">
      <w:pPr>
        <w:numPr>
          <w:ilvl w:val="0"/>
          <w:numId w:val="5"/>
        </w:numPr>
        <w:spacing w:after="0" w:line="480" w:lineRule="auto"/>
        <w:ind w:left="567" w:hanging="284"/>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Takafulink Salam</w:t>
      </w:r>
      <w:r w:rsidRPr="006B284B">
        <w:rPr>
          <w:rFonts w:asciiTheme="majorBidi" w:hAnsiTheme="majorBidi" w:cstheme="majorBidi"/>
          <w:sz w:val="24"/>
          <w:szCs w:val="24"/>
          <w:lang w:val="en-US"/>
        </w:rPr>
        <w:t xml:space="preserve"> merupakan program unggulan yang dirancang untuk memberikan manfaat perlindungan jiwa dan kesehatan menyeluruh sekaligus membantu Anda untuk berinvestasi secara optimal untuk berbagai tujuan masa depan termasuk persiapan hari tua. Sejak mengawali perlindungan, </w:t>
      </w:r>
      <w:r w:rsidRPr="006B284B">
        <w:rPr>
          <w:rFonts w:asciiTheme="majorBidi" w:hAnsiTheme="majorBidi" w:cstheme="majorBidi"/>
          <w:i/>
          <w:iCs/>
          <w:sz w:val="24"/>
          <w:szCs w:val="24"/>
          <w:lang w:val="en-US"/>
        </w:rPr>
        <w:t>Takafulink Salam</w:t>
      </w:r>
      <w:r w:rsidRPr="006B284B">
        <w:rPr>
          <w:rFonts w:asciiTheme="majorBidi" w:hAnsiTheme="majorBidi" w:cstheme="majorBidi"/>
          <w:sz w:val="24"/>
          <w:szCs w:val="24"/>
          <w:lang w:val="en-US"/>
        </w:rPr>
        <w:t xml:space="preserve"> memberikan nilai investasi positif sejak tahun pertama dan selanjutnya meningkat dari tahun ke tahun. Peserta </w:t>
      </w:r>
      <w:r w:rsidRPr="006B284B">
        <w:rPr>
          <w:rFonts w:asciiTheme="majorBidi" w:hAnsiTheme="majorBidi" w:cstheme="majorBidi"/>
          <w:sz w:val="24"/>
          <w:szCs w:val="24"/>
          <w:lang w:val="en-US"/>
        </w:rPr>
        <w:lastRenderedPageBreak/>
        <w:t xml:space="preserve">asuransi bisa memilih jenis investasi sesuai dengan profil investasi peserta asuransi. </w:t>
      </w:r>
    </w:p>
    <w:p w:rsidR="006B284B" w:rsidRPr="006B284B" w:rsidRDefault="006B284B" w:rsidP="006B284B">
      <w:pPr>
        <w:spacing w:after="0" w:line="480" w:lineRule="auto"/>
        <w:ind w:left="567"/>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Takafulink Salam</w:t>
      </w:r>
      <w:r w:rsidRPr="006B284B">
        <w:rPr>
          <w:rFonts w:asciiTheme="majorBidi" w:hAnsiTheme="majorBidi" w:cstheme="majorBidi"/>
          <w:sz w:val="24"/>
          <w:szCs w:val="24"/>
          <w:lang w:val="en-US"/>
        </w:rPr>
        <w:t xml:space="preserve"> menawarkan empat jenis investasi yang dapat dikombinasikan sesuai dengan kebutuhannnya yaitu :</w:t>
      </w:r>
    </w:p>
    <w:p w:rsidR="006B284B" w:rsidRPr="006B284B" w:rsidRDefault="006B284B" w:rsidP="006B284B">
      <w:pPr>
        <w:numPr>
          <w:ilvl w:val="0"/>
          <w:numId w:val="16"/>
        </w:numPr>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Takafulink</w:t>
      </w:r>
      <w:r w:rsidRPr="006B284B">
        <w:rPr>
          <w:rFonts w:asciiTheme="majorBidi" w:hAnsiTheme="majorBidi" w:cstheme="majorBidi"/>
          <w:sz w:val="24"/>
          <w:szCs w:val="24"/>
          <w:lang w:val="en-US"/>
        </w:rPr>
        <w:t xml:space="preserve"> Dana</w:t>
      </w:r>
      <w:r w:rsidRPr="006B284B">
        <w:rPr>
          <w:rFonts w:asciiTheme="majorBidi" w:hAnsiTheme="majorBidi" w:cstheme="majorBidi"/>
          <w:i/>
          <w:iCs/>
          <w:sz w:val="24"/>
          <w:szCs w:val="24"/>
          <w:lang w:val="en-US"/>
        </w:rPr>
        <w:t>Istiqomah</w:t>
      </w:r>
      <w:r w:rsidRPr="006B284B">
        <w:rPr>
          <w:rFonts w:asciiTheme="majorBidi" w:hAnsiTheme="majorBidi" w:cstheme="majorBidi"/>
          <w:sz w:val="24"/>
          <w:szCs w:val="24"/>
          <w:lang w:val="en-US"/>
        </w:rPr>
        <w:t xml:space="preserve"> (pendapatan tetap) adalah produk yang menawarkan cara berinvestasi dengan hasil yang stabil dan risiko yang aman.Pada pilihan ini seluruh dana akan di tempatkan pada instrument investasi berpendapatan tetap berbasis syariah dan sebagian kecil alokasi pada pasar uang syariah. </w:t>
      </w:r>
    </w:p>
    <w:p w:rsidR="006B284B" w:rsidRPr="006B284B" w:rsidRDefault="006B284B" w:rsidP="006B284B">
      <w:pPr>
        <w:numPr>
          <w:ilvl w:val="0"/>
          <w:numId w:val="16"/>
        </w:numPr>
        <w:tabs>
          <w:tab w:val="left" w:pos="567"/>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TakafulinkDanaMizan</w:t>
      </w:r>
      <w:r w:rsidRPr="006B284B">
        <w:rPr>
          <w:rFonts w:asciiTheme="majorBidi" w:hAnsiTheme="majorBidi" w:cstheme="majorBidi"/>
          <w:sz w:val="24"/>
          <w:szCs w:val="24"/>
          <w:lang w:val="en-US"/>
        </w:rPr>
        <w:t xml:space="preserve"> (</w:t>
      </w:r>
      <w:r w:rsidRPr="006B284B">
        <w:rPr>
          <w:rFonts w:asciiTheme="majorBidi" w:hAnsiTheme="majorBidi" w:cstheme="majorBidi"/>
          <w:i/>
          <w:iCs/>
          <w:sz w:val="24"/>
          <w:szCs w:val="24"/>
          <w:lang w:val="en-US"/>
        </w:rPr>
        <w:t>balance</w:t>
      </w:r>
      <w:r w:rsidRPr="006B284B">
        <w:rPr>
          <w:rFonts w:asciiTheme="majorBidi" w:hAnsiTheme="majorBidi" w:cstheme="majorBidi"/>
          <w:sz w:val="24"/>
          <w:szCs w:val="24"/>
          <w:lang w:val="en-US"/>
        </w:rPr>
        <w:t>) adalah p</w:t>
      </w:r>
      <w:r w:rsidRPr="006B284B">
        <w:rPr>
          <w:rFonts w:asciiTheme="majorBidi" w:hAnsiTheme="majorBidi" w:cstheme="majorBidi"/>
          <w:sz w:val="24"/>
          <w:szCs w:val="24"/>
        </w:rPr>
        <w:t>r</w:t>
      </w:r>
      <w:r w:rsidRPr="006B284B">
        <w:rPr>
          <w:rFonts w:asciiTheme="majorBidi" w:hAnsiTheme="majorBidi" w:cstheme="majorBidi"/>
          <w:sz w:val="24"/>
          <w:szCs w:val="24"/>
          <w:lang w:val="en-US"/>
        </w:rPr>
        <w:t xml:space="preserve">oduk yang menawarkan cara berinvestasi dengan hasil yang optimal dan risiko yang moderat. Pada pilihan ini sebagian dana akan ditempatkan pada instrument saham syariah dan berpendapatan tetap berbasis syariah serta sebagian kecil alokasi pada pasar uang syariah. </w:t>
      </w:r>
    </w:p>
    <w:p w:rsidR="006B284B" w:rsidRPr="006B284B" w:rsidRDefault="006B284B" w:rsidP="006B284B">
      <w:pPr>
        <w:numPr>
          <w:ilvl w:val="0"/>
          <w:numId w:val="16"/>
        </w:numPr>
        <w:tabs>
          <w:tab w:val="left" w:pos="567"/>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 xml:space="preserve">Takafulink </w:t>
      </w:r>
      <w:r w:rsidRPr="006B284B">
        <w:rPr>
          <w:rFonts w:asciiTheme="majorBidi" w:hAnsiTheme="majorBidi" w:cstheme="majorBidi"/>
          <w:sz w:val="24"/>
          <w:szCs w:val="24"/>
          <w:lang w:val="en-US"/>
        </w:rPr>
        <w:t>Dana</w:t>
      </w:r>
      <w:r w:rsidRPr="006B284B">
        <w:rPr>
          <w:rFonts w:asciiTheme="majorBidi" w:hAnsiTheme="majorBidi" w:cstheme="majorBidi"/>
          <w:i/>
          <w:iCs/>
          <w:sz w:val="24"/>
          <w:szCs w:val="24"/>
          <w:lang w:val="en-US"/>
        </w:rPr>
        <w:t>Ahsan (balance aggressive</w:t>
      </w:r>
      <w:r w:rsidRPr="006B284B">
        <w:rPr>
          <w:rFonts w:asciiTheme="majorBidi" w:hAnsiTheme="majorBidi" w:cstheme="majorBidi"/>
          <w:sz w:val="24"/>
          <w:szCs w:val="24"/>
          <w:lang w:val="en-US"/>
        </w:rPr>
        <w:t xml:space="preserve">) adalah jenis investasi yang penetapan dananya pada </w:t>
      </w:r>
      <w:r w:rsidRPr="006B284B">
        <w:rPr>
          <w:rFonts w:asciiTheme="majorBidi" w:hAnsiTheme="majorBidi" w:cstheme="majorBidi"/>
          <w:i/>
          <w:iCs/>
          <w:sz w:val="24"/>
          <w:szCs w:val="24"/>
          <w:lang w:val="en-US"/>
        </w:rPr>
        <w:t>instrument</w:t>
      </w:r>
      <w:r w:rsidRPr="006B284B">
        <w:rPr>
          <w:rFonts w:asciiTheme="majorBidi" w:hAnsiTheme="majorBidi" w:cstheme="majorBidi"/>
          <w:sz w:val="24"/>
          <w:szCs w:val="24"/>
          <w:lang w:val="en-US"/>
        </w:rPr>
        <w:t xml:space="preserve"> investasi utamanya, saham syariah dan reksadana saham syariah, maksimal 50-70%. Investasi pendapatan tetap, 20-40% dan pasar uang syariah, maksimal 20%. Investasi ini dalam jangka panjang memberikan hasil investasi yang lebih tinggi, dengan tingk</w:t>
      </w:r>
      <w:r w:rsidRPr="006B284B">
        <w:rPr>
          <w:rFonts w:asciiTheme="majorBidi" w:hAnsiTheme="majorBidi" w:cstheme="majorBidi"/>
          <w:sz w:val="24"/>
          <w:szCs w:val="24"/>
        </w:rPr>
        <w:t>a</w:t>
      </w:r>
      <w:r w:rsidRPr="006B284B">
        <w:rPr>
          <w:rFonts w:asciiTheme="majorBidi" w:hAnsiTheme="majorBidi" w:cstheme="majorBidi"/>
          <w:sz w:val="24"/>
          <w:szCs w:val="24"/>
          <w:lang w:val="en-US"/>
        </w:rPr>
        <w:t>t risiko yang tinggi pula investasi ini cocok untuk investor yang sedikit agresif (</w:t>
      </w:r>
      <w:r w:rsidRPr="006B284B">
        <w:rPr>
          <w:rFonts w:asciiTheme="majorBidi" w:hAnsiTheme="majorBidi" w:cstheme="majorBidi"/>
          <w:i/>
          <w:iCs/>
          <w:sz w:val="24"/>
          <w:szCs w:val="24"/>
          <w:lang w:val="en-US"/>
        </w:rPr>
        <w:t>Risk Taker</w:t>
      </w:r>
      <w:r w:rsidRPr="006B284B">
        <w:rPr>
          <w:rFonts w:asciiTheme="majorBidi" w:hAnsiTheme="majorBidi" w:cstheme="majorBidi"/>
          <w:sz w:val="24"/>
          <w:szCs w:val="24"/>
          <w:lang w:val="en-US"/>
        </w:rPr>
        <w:t>)</w:t>
      </w:r>
      <w:r w:rsidRPr="006B284B">
        <w:rPr>
          <w:rFonts w:asciiTheme="majorBidi" w:hAnsiTheme="majorBidi" w:cstheme="majorBidi"/>
          <w:sz w:val="24"/>
          <w:szCs w:val="24"/>
        </w:rPr>
        <w:t>.</w:t>
      </w:r>
    </w:p>
    <w:p w:rsidR="006B284B" w:rsidRPr="006B284B" w:rsidRDefault="006B284B" w:rsidP="006B284B">
      <w:pPr>
        <w:numPr>
          <w:ilvl w:val="0"/>
          <w:numId w:val="16"/>
        </w:numPr>
        <w:tabs>
          <w:tab w:val="left" w:pos="567"/>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 xml:space="preserve">Takafulink </w:t>
      </w:r>
      <w:r w:rsidRPr="006B284B">
        <w:rPr>
          <w:rFonts w:asciiTheme="majorBidi" w:hAnsiTheme="majorBidi" w:cstheme="majorBidi"/>
          <w:sz w:val="24"/>
          <w:szCs w:val="24"/>
          <w:lang w:val="en-US"/>
        </w:rPr>
        <w:t xml:space="preserve">Dana Alia adalah jenis investasi yang penetapan dananya pada instrument investasi, saham syariah dan pasar uang syariah dalam </w:t>
      </w:r>
      <w:r w:rsidRPr="006B284B">
        <w:rPr>
          <w:rFonts w:asciiTheme="majorBidi" w:hAnsiTheme="majorBidi" w:cstheme="majorBidi"/>
          <w:sz w:val="24"/>
          <w:szCs w:val="24"/>
          <w:lang w:val="en-US"/>
        </w:rPr>
        <w:lastRenderedPageBreak/>
        <w:t>jangkapanjang investasi ini memberikan hasil investasi yang tinggi dengan tingkat risiko yang tinggi pula.</w:t>
      </w:r>
      <w:r w:rsidRPr="006B284B">
        <w:rPr>
          <w:rFonts w:asciiTheme="majorBidi" w:hAnsiTheme="majorBidi" w:cstheme="majorBidi"/>
          <w:sz w:val="24"/>
          <w:szCs w:val="24"/>
          <w:vertAlign w:val="superscript"/>
          <w:lang w:val="en-US"/>
        </w:rPr>
        <w:footnoteReference w:id="64"/>
      </w:r>
    </w:p>
    <w:p w:rsidR="006B284B" w:rsidRPr="006B284B" w:rsidRDefault="006B284B" w:rsidP="006B284B">
      <w:pPr>
        <w:tabs>
          <w:tab w:val="left" w:pos="567"/>
        </w:tabs>
        <w:spacing w:after="0" w:line="480" w:lineRule="auto"/>
        <w:ind w:left="567" w:hanging="284"/>
        <w:jc w:val="both"/>
        <w:rPr>
          <w:rFonts w:asciiTheme="majorBidi" w:hAnsiTheme="majorBidi" w:cstheme="majorBidi"/>
          <w:sz w:val="24"/>
          <w:szCs w:val="24"/>
        </w:rPr>
      </w:pPr>
      <w:r w:rsidRPr="006B284B">
        <w:rPr>
          <w:rFonts w:asciiTheme="majorBidi" w:hAnsiTheme="majorBidi" w:cstheme="majorBidi"/>
          <w:sz w:val="24"/>
          <w:szCs w:val="24"/>
          <w:lang w:val="en-US"/>
        </w:rPr>
        <w:t xml:space="preserve">2. </w:t>
      </w:r>
      <w:r w:rsidRPr="006B284B">
        <w:rPr>
          <w:rFonts w:asciiTheme="majorBidi" w:hAnsiTheme="majorBidi" w:cstheme="majorBidi"/>
          <w:i/>
          <w:iCs/>
          <w:sz w:val="24"/>
          <w:szCs w:val="24"/>
          <w:lang w:val="en-US"/>
        </w:rPr>
        <w:t>Takaful</w:t>
      </w:r>
      <w:r w:rsidRPr="006B284B">
        <w:rPr>
          <w:rFonts w:asciiTheme="majorBidi" w:hAnsiTheme="majorBidi" w:cstheme="majorBidi"/>
          <w:sz w:val="24"/>
          <w:szCs w:val="24"/>
          <w:lang w:val="en-US"/>
        </w:rPr>
        <w:t xml:space="preserve"> Kecelakaan Diri adalah program takaful yang memberikan santunan kepada peserta atau ahli w</w:t>
      </w:r>
      <w:r w:rsidRPr="006B284B">
        <w:rPr>
          <w:rFonts w:asciiTheme="majorBidi" w:hAnsiTheme="majorBidi" w:cstheme="majorBidi"/>
          <w:sz w:val="24"/>
          <w:szCs w:val="24"/>
        </w:rPr>
        <w:t>a</w:t>
      </w:r>
      <w:r w:rsidRPr="006B284B">
        <w:rPr>
          <w:rFonts w:asciiTheme="majorBidi" w:hAnsiTheme="majorBidi" w:cstheme="majorBidi"/>
          <w:sz w:val="24"/>
          <w:szCs w:val="24"/>
          <w:lang w:val="en-US"/>
        </w:rPr>
        <w:t xml:space="preserve">risnya bila perserta meninggal dunia, cacat, atau mengeluarkan biaya perawatan akibat kecelakaan. </w:t>
      </w:r>
      <w:r w:rsidRPr="006B284B">
        <w:rPr>
          <w:rFonts w:asciiTheme="majorBidi" w:hAnsiTheme="majorBidi" w:cstheme="majorBidi"/>
          <w:sz w:val="24"/>
          <w:szCs w:val="24"/>
          <w:vertAlign w:val="superscript"/>
          <w:lang w:val="en-US"/>
        </w:rPr>
        <w:footnoteReference w:id="65"/>
      </w:r>
    </w:p>
    <w:p w:rsidR="006B284B" w:rsidRPr="006B284B" w:rsidRDefault="006B284B" w:rsidP="006B284B">
      <w:pPr>
        <w:spacing w:after="0" w:line="480" w:lineRule="auto"/>
        <w:ind w:left="567" w:hanging="283"/>
        <w:jc w:val="both"/>
        <w:rPr>
          <w:rFonts w:asciiTheme="majorBidi" w:hAnsiTheme="majorBidi" w:cstheme="majorBidi"/>
          <w:sz w:val="24"/>
          <w:szCs w:val="24"/>
        </w:rPr>
      </w:pPr>
      <w:r w:rsidRPr="006B284B">
        <w:rPr>
          <w:rFonts w:asciiTheme="majorBidi" w:hAnsiTheme="majorBidi" w:cstheme="majorBidi"/>
          <w:sz w:val="24"/>
          <w:szCs w:val="24"/>
          <w:lang w:val="en-US"/>
        </w:rPr>
        <w:t xml:space="preserve">3. </w:t>
      </w:r>
      <w:r w:rsidRPr="006B284B">
        <w:rPr>
          <w:rFonts w:asciiTheme="majorBidi" w:hAnsiTheme="majorBidi" w:cstheme="majorBidi"/>
          <w:i/>
          <w:iCs/>
          <w:sz w:val="24"/>
          <w:szCs w:val="24"/>
          <w:lang w:val="en-US"/>
        </w:rPr>
        <w:t xml:space="preserve">Takaful </w:t>
      </w:r>
      <w:r w:rsidRPr="006B284B">
        <w:rPr>
          <w:rFonts w:asciiTheme="majorBidi" w:hAnsiTheme="majorBidi" w:cstheme="majorBidi"/>
          <w:sz w:val="24"/>
          <w:szCs w:val="24"/>
          <w:lang w:val="en-US"/>
        </w:rPr>
        <w:t>Dana Pendidikanadalah program asuransi dan tabungan yang  menyediakan dana pendidikan dari T</w:t>
      </w:r>
      <w:r w:rsidRPr="006B284B">
        <w:rPr>
          <w:rFonts w:asciiTheme="majorBidi" w:hAnsiTheme="majorBidi" w:cstheme="majorBidi"/>
          <w:sz w:val="24"/>
          <w:szCs w:val="24"/>
        </w:rPr>
        <w:t>K</w:t>
      </w:r>
      <w:r w:rsidRPr="006B284B">
        <w:rPr>
          <w:rFonts w:asciiTheme="majorBidi" w:hAnsiTheme="majorBidi" w:cstheme="majorBidi"/>
          <w:sz w:val="24"/>
          <w:szCs w:val="24"/>
          <w:lang w:val="en-US"/>
        </w:rPr>
        <w:t xml:space="preserve"> hingga Perguruan Tinggi serta memberikan manfaat berupa pembayaran santunan kepada ahli waris apabila peserta meninggal dunia atau cacat tetap total dalam periode akad.</w:t>
      </w:r>
      <w:r w:rsidRPr="006B284B">
        <w:rPr>
          <w:rFonts w:asciiTheme="majorBidi" w:hAnsiTheme="majorBidi" w:cstheme="majorBidi"/>
          <w:sz w:val="24"/>
          <w:szCs w:val="24"/>
          <w:vertAlign w:val="superscript"/>
          <w:lang w:val="en-US"/>
        </w:rPr>
        <w:footnoteReference w:id="66"/>
      </w:r>
    </w:p>
    <w:p w:rsidR="006B284B" w:rsidRPr="006B284B" w:rsidRDefault="006B284B" w:rsidP="006B284B">
      <w:pPr>
        <w:tabs>
          <w:tab w:val="left" w:pos="567"/>
        </w:tabs>
        <w:spacing w:after="0" w:line="480" w:lineRule="auto"/>
        <w:ind w:left="567" w:hanging="283"/>
        <w:jc w:val="both"/>
        <w:rPr>
          <w:rFonts w:asciiTheme="majorBidi" w:hAnsiTheme="majorBidi" w:cstheme="majorBidi"/>
          <w:sz w:val="24"/>
          <w:szCs w:val="24"/>
        </w:rPr>
      </w:pPr>
      <w:r w:rsidRPr="006B284B">
        <w:rPr>
          <w:rFonts w:asciiTheme="majorBidi" w:hAnsiTheme="majorBidi" w:cstheme="majorBidi"/>
          <w:sz w:val="24"/>
          <w:szCs w:val="24"/>
          <w:lang w:val="en-US"/>
        </w:rPr>
        <w:t>4.</w:t>
      </w:r>
      <w:r w:rsidRPr="006B284B">
        <w:rPr>
          <w:rFonts w:asciiTheme="majorBidi" w:hAnsiTheme="majorBidi" w:cstheme="majorBidi"/>
          <w:i/>
          <w:iCs/>
          <w:sz w:val="24"/>
          <w:szCs w:val="24"/>
          <w:lang w:val="en-US"/>
        </w:rPr>
        <w:t>Takafulink Salam</w:t>
      </w:r>
      <w:r w:rsidRPr="006B284B">
        <w:rPr>
          <w:rFonts w:asciiTheme="majorBidi" w:hAnsiTheme="majorBidi" w:cstheme="majorBidi"/>
          <w:sz w:val="24"/>
          <w:szCs w:val="24"/>
          <w:lang w:val="en-US"/>
        </w:rPr>
        <w:t xml:space="preserve"> Cendekia adalah program asuransi pendidikan untuk perseorangan yang bertujuan untuk menyediakan dana pendidikan untuk putra-putri tercinta sampai pendidikan tingkat sarjana (PT tahun ke-5)dengan manfaat proteksi atas resiko meninggal, cacat tetap total &amp; menderita sakit kritis serta  fasilitas</w:t>
      </w:r>
      <w:r w:rsidRPr="006B284B">
        <w:rPr>
          <w:rFonts w:asciiTheme="majorBidi" w:hAnsiTheme="majorBidi" w:cstheme="majorBidi"/>
          <w:i/>
          <w:iCs/>
          <w:sz w:val="24"/>
          <w:szCs w:val="24"/>
          <w:lang w:val="en-US"/>
        </w:rPr>
        <w:t xml:space="preserve"> top up</w:t>
      </w:r>
      <w:r w:rsidRPr="006B284B">
        <w:rPr>
          <w:rFonts w:asciiTheme="majorBidi" w:hAnsiTheme="majorBidi" w:cstheme="majorBidi"/>
          <w:sz w:val="24"/>
          <w:szCs w:val="24"/>
          <w:lang w:val="en-US"/>
        </w:rPr>
        <w:t xml:space="preserve"> (penambahan dan di tengah jalan).</w:t>
      </w:r>
      <w:r w:rsidRPr="006B284B">
        <w:rPr>
          <w:rFonts w:asciiTheme="majorBidi" w:hAnsiTheme="majorBidi" w:cstheme="majorBidi"/>
          <w:sz w:val="24"/>
          <w:szCs w:val="24"/>
          <w:vertAlign w:val="superscript"/>
          <w:lang w:val="en-US"/>
        </w:rPr>
        <w:footnoteReference w:id="67"/>
      </w:r>
    </w:p>
    <w:p w:rsidR="006B284B" w:rsidRPr="006B284B" w:rsidRDefault="006B284B" w:rsidP="006B284B">
      <w:pPr>
        <w:tabs>
          <w:tab w:val="left" w:pos="142"/>
        </w:tabs>
        <w:spacing w:after="0" w:line="480" w:lineRule="auto"/>
        <w:ind w:left="567" w:hanging="283"/>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5. </w:t>
      </w:r>
      <w:r w:rsidRPr="006B284B">
        <w:rPr>
          <w:rFonts w:asciiTheme="majorBidi" w:hAnsiTheme="majorBidi" w:cstheme="majorBidi"/>
          <w:i/>
          <w:iCs/>
          <w:sz w:val="24"/>
          <w:szCs w:val="24"/>
          <w:lang w:val="en-US"/>
        </w:rPr>
        <w:t>Takaful</w:t>
      </w:r>
      <w:r w:rsidRPr="006B284B">
        <w:rPr>
          <w:rFonts w:asciiTheme="majorBidi" w:hAnsiTheme="majorBidi" w:cstheme="majorBidi"/>
          <w:sz w:val="24"/>
          <w:szCs w:val="24"/>
          <w:lang w:val="en-US"/>
        </w:rPr>
        <w:t>Dana Haji adalah suatu bentuk perlindungan untuk perorangan yangmengingink</w:t>
      </w:r>
      <w:r w:rsidRPr="006B284B">
        <w:rPr>
          <w:rFonts w:asciiTheme="majorBidi" w:hAnsiTheme="majorBidi" w:cstheme="majorBidi"/>
          <w:sz w:val="24"/>
          <w:szCs w:val="24"/>
        </w:rPr>
        <w:t>a</w:t>
      </w:r>
      <w:r w:rsidRPr="006B284B">
        <w:rPr>
          <w:rFonts w:asciiTheme="majorBidi" w:hAnsiTheme="majorBidi" w:cstheme="majorBidi"/>
          <w:sz w:val="24"/>
          <w:szCs w:val="24"/>
          <w:lang w:val="en-US"/>
        </w:rPr>
        <w:t xml:space="preserve">n dana merencanakan pengumpulan dana dalam uang Rupiah dan US Dolar untuk biaya menjalankan ibadah haji. </w:t>
      </w:r>
    </w:p>
    <w:p w:rsidR="006B284B" w:rsidRPr="006B284B" w:rsidRDefault="006B284B" w:rsidP="006B284B">
      <w:pPr>
        <w:tabs>
          <w:tab w:val="left" w:pos="567"/>
        </w:tabs>
        <w:spacing w:after="0" w:line="480" w:lineRule="auto"/>
        <w:ind w:left="567" w:hanging="284"/>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 xml:space="preserve">6. </w:t>
      </w:r>
      <w:r w:rsidRPr="006B284B">
        <w:rPr>
          <w:rFonts w:asciiTheme="majorBidi" w:hAnsiTheme="majorBidi" w:cstheme="majorBidi"/>
          <w:i/>
          <w:iCs/>
          <w:sz w:val="24"/>
          <w:szCs w:val="24"/>
          <w:lang w:val="en-US"/>
        </w:rPr>
        <w:t>Takaful</w:t>
      </w:r>
      <w:r w:rsidRPr="006B284B">
        <w:rPr>
          <w:rFonts w:asciiTheme="majorBidi" w:hAnsiTheme="majorBidi" w:cstheme="majorBidi"/>
          <w:sz w:val="24"/>
          <w:szCs w:val="24"/>
          <w:lang w:val="en-US"/>
        </w:rPr>
        <w:t xml:space="preserve"> Dana Jabatan adalah suatu bentuk perlindungan untuk direksi atau pejabat teras suatu perusahaan yang menginginkan dan merencanakan pengumpulan dana dalam mata uang Rupiah atau US</w:t>
      </w:r>
    </w:p>
    <w:p w:rsidR="006B284B" w:rsidRPr="006B284B" w:rsidRDefault="006B284B" w:rsidP="006B284B">
      <w:pPr>
        <w:tabs>
          <w:tab w:val="left" w:pos="567"/>
        </w:tabs>
        <w:spacing w:after="0" w:line="480" w:lineRule="auto"/>
        <w:ind w:left="567" w:hanging="283"/>
        <w:jc w:val="both"/>
        <w:rPr>
          <w:rFonts w:asciiTheme="majorBidi" w:hAnsiTheme="majorBidi" w:cstheme="majorBidi"/>
          <w:sz w:val="24"/>
          <w:szCs w:val="24"/>
        </w:rPr>
      </w:pPr>
      <w:r w:rsidRPr="006B284B">
        <w:rPr>
          <w:rFonts w:asciiTheme="majorBidi" w:hAnsiTheme="majorBidi" w:cstheme="majorBidi"/>
          <w:sz w:val="24"/>
          <w:szCs w:val="24"/>
          <w:lang w:val="en-US"/>
        </w:rPr>
        <w:t xml:space="preserve">7. </w:t>
      </w:r>
      <w:r w:rsidRPr="006B284B">
        <w:rPr>
          <w:rFonts w:asciiTheme="majorBidi" w:hAnsiTheme="majorBidi" w:cstheme="majorBidi"/>
          <w:i/>
          <w:iCs/>
          <w:sz w:val="24"/>
          <w:szCs w:val="24"/>
          <w:lang w:val="en-US"/>
        </w:rPr>
        <w:t>Takafulink Salam Ziarah Baitullah</w:t>
      </w:r>
      <w:r w:rsidRPr="006B284B">
        <w:rPr>
          <w:rFonts w:asciiTheme="majorBidi" w:hAnsiTheme="majorBidi" w:cstheme="majorBidi"/>
          <w:sz w:val="24"/>
          <w:szCs w:val="24"/>
          <w:lang w:val="en-US"/>
        </w:rPr>
        <w:t xml:space="preserve"> merupakan produk unit link yang memberikan manfaat asuransi jiwa </w:t>
      </w:r>
      <w:r w:rsidRPr="006B284B">
        <w:rPr>
          <w:rFonts w:asciiTheme="majorBidi" w:hAnsiTheme="majorBidi" w:cstheme="majorBidi"/>
          <w:i/>
          <w:iCs/>
          <w:sz w:val="24"/>
          <w:szCs w:val="24"/>
          <w:lang w:val="en-US"/>
        </w:rPr>
        <w:t>plus</w:t>
      </w:r>
      <w:r w:rsidRPr="006B284B">
        <w:rPr>
          <w:rFonts w:asciiTheme="majorBidi" w:hAnsiTheme="majorBidi" w:cstheme="majorBidi"/>
          <w:sz w:val="24"/>
          <w:szCs w:val="24"/>
          <w:lang w:val="en-US"/>
        </w:rPr>
        <w:t xml:space="preserve"> investasi untuk melindungi rencana perjalanan ke tanah suci.</w:t>
      </w:r>
      <w:r w:rsidRPr="006B284B">
        <w:rPr>
          <w:rFonts w:asciiTheme="majorBidi" w:hAnsiTheme="majorBidi" w:cstheme="majorBidi"/>
          <w:sz w:val="24"/>
          <w:szCs w:val="24"/>
          <w:vertAlign w:val="superscript"/>
          <w:lang w:val="en-US"/>
        </w:rPr>
        <w:footnoteReference w:id="68"/>
      </w:r>
    </w:p>
    <w:p w:rsidR="006B284B" w:rsidRPr="006B284B" w:rsidRDefault="006B284B" w:rsidP="006B284B">
      <w:pPr>
        <w:spacing w:after="0" w:line="480" w:lineRule="auto"/>
        <w:jc w:val="both"/>
        <w:rPr>
          <w:rFonts w:asciiTheme="majorBidi" w:hAnsiTheme="majorBidi" w:cstheme="majorBidi"/>
          <w:sz w:val="24"/>
          <w:szCs w:val="24"/>
        </w:rPr>
      </w:pPr>
      <w:r w:rsidRPr="006B284B">
        <w:rPr>
          <w:rFonts w:asciiTheme="majorBidi" w:hAnsiTheme="majorBidi" w:cstheme="majorBidi"/>
          <w:sz w:val="24"/>
          <w:szCs w:val="24"/>
          <w:lang w:val="en-US"/>
        </w:rPr>
        <w:t xml:space="preserve">B. Produk Kumpulan, </w:t>
      </w:r>
    </w:p>
    <w:p w:rsidR="006B284B" w:rsidRPr="006B284B" w:rsidRDefault="006B284B" w:rsidP="006B284B">
      <w:pPr>
        <w:spacing w:after="0" w:line="480" w:lineRule="auto"/>
        <w:ind w:left="284" w:firstLine="436"/>
        <w:jc w:val="both"/>
        <w:rPr>
          <w:rFonts w:asciiTheme="majorBidi" w:hAnsiTheme="majorBidi" w:cstheme="majorBidi"/>
          <w:sz w:val="24"/>
          <w:szCs w:val="24"/>
          <w:lang w:val="en-US"/>
        </w:rPr>
      </w:pPr>
      <w:r w:rsidRPr="006B284B">
        <w:rPr>
          <w:rFonts w:asciiTheme="majorBidi" w:hAnsiTheme="majorBidi" w:cstheme="majorBidi"/>
          <w:sz w:val="24"/>
          <w:szCs w:val="24"/>
          <w:lang w:val="en-US"/>
        </w:rPr>
        <w:t>Produk</w:t>
      </w:r>
      <w:r w:rsidRPr="006B284B">
        <w:rPr>
          <w:rFonts w:asciiTheme="majorBidi" w:hAnsiTheme="majorBidi" w:cstheme="majorBidi"/>
          <w:sz w:val="24"/>
          <w:szCs w:val="24"/>
        </w:rPr>
        <w:t xml:space="preserve"> kumpulan </w:t>
      </w:r>
      <w:r w:rsidRPr="006B284B">
        <w:rPr>
          <w:rFonts w:asciiTheme="majorBidi" w:hAnsiTheme="majorBidi" w:cstheme="majorBidi"/>
          <w:sz w:val="24"/>
          <w:szCs w:val="24"/>
          <w:lang w:val="en-US"/>
        </w:rPr>
        <w:t>ini terbagi menjadi tiga kategori yaitu :</w:t>
      </w:r>
    </w:p>
    <w:p w:rsidR="006B284B" w:rsidRPr="006B284B" w:rsidRDefault="006B284B" w:rsidP="006B284B">
      <w:pPr>
        <w:numPr>
          <w:ilvl w:val="0"/>
          <w:numId w:val="7"/>
        </w:numPr>
        <w:tabs>
          <w:tab w:val="left" w:pos="567"/>
        </w:tabs>
        <w:spacing w:line="480" w:lineRule="auto"/>
        <w:ind w:left="284"/>
        <w:contextualSpacing/>
        <w:jc w:val="both"/>
        <w:rPr>
          <w:rFonts w:asciiTheme="majorBidi" w:hAnsiTheme="majorBidi" w:cstheme="majorBidi"/>
          <w:sz w:val="24"/>
          <w:szCs w:val="24"/>
        </w:rPr>
      </w:pPr>
      <w:r w:rsidRPr="006B284B">
        <w:rPr>
          <w:rFonts w:asciiTheme="majorBidi" w:hAnsiTheme="majorBidi" w:cstheme="majorBidi"/>
          <w:i/>
          <w:iCs/>
          <w:sz w:val="24"/>
          <w:szCs w:val="24"/>
          <w:lang w:val="en-US"/>
        </w:rPr>
        <w:t xml:space="preserve">Takaful </w:t>
      </w:r>
      <w:r w:rsidRPr="006B284B">
        <w:rPr>
          <w:rFonts w:asciiTheme="majorBidi" w:hAnsiTheme="majorBidi" w:cstheme="majorBidi"/>
          <w:sz w:val="24"/>
          <w:szCs w:val="24"/>
          <w:lang w:val="en-US"/>
        </w:rPr>
        <w:t xml:space="preserve">Ordinary, yang terdiri dari </w:t>
      </w:r>
      <w:r w:rsidRPr="006B284B">
        <w:rPr>
          <w:rFonts w:asciiTheme="majorBidi" w:hAnsiTheme="majorBidi" w:cstheme="majorBidi"/>
          <w:sz w:val="24"/>
          <w:szCs w:val="24"/>
        </w:rPr>
        <w:t>3</w:t>
      </w:r>
      <w:r w:rsidRPr="006B284B">
        <w:rPr>
          <w:rFonts w:asciiTheme="majorBidi" w:hAnsiTheme="majorBidi" w:cstheme="majorBidi"/>
          <w:sz w:val="24"/>
          <w:szCs w:val="24"/>
          <w:lang w:val="en-US"/>
        </w:rPr>
        <w:t xml:space="preserve"> macam produk yaitu sebagai berikut</w:t>
      </w:r>
      <w:r w:rsidRPr="006B284B">
        <w:rPr>
          <w:rFonts w:asciiTheme="majorBidi" w:hAnsiTheme="majorBidi" w:cstheme="majorBidi"/>
          <w:sz w:val="24"/>
          <w:szCs w:val="24"/>
        </w:rPr>
        <w:t>.</w:t>
      </w:r>
    </w:p>
    <w:p w:rsidR="006B284B" w:rsidRPr="006B284B" w:rsidRDefault="006B284B" w:rsidP="006B284B">
      <w:pPr>
        <w:numPr>
          <w:ilvl w:val="0"/>
          <w:numId w:val="24"/>
        </w:numPr>
        <w:tabs>
          <w:tab w:val="left" w:pos="993"/>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Produk</w:t>
      </w:r>
      <w:r w:rsidRPr="006B284B">
        <w:rPr>
          <w:rFonts w:asciiTheme="majorBidi" w:hAnsiTheme="majorBidi" w:cstheme="majorBidi"/>
          <w:i/>
          <w:iCs/>
          <w:sz w:val="24"/>
          <w:szCs w:val="24"/>
          <w:lang w:val="en-US"/>
        </w:rPr>
        <w:t xml:space="preserve"> Takaful</w:t>
      </w:r>
      <w:r w:rsidRPr="006B284B">
        <w:rPr>
          <w:rFonts w:asciiTheme="majorBidi" w:hAnsiTheme="majorBidi" w:cstheme="majorBidi"/>
          <w:sz w:val="24"/>
          <w:szCs w:val="24"/>
          <w:lang w:val="en-US"/>
        </w:rPr>
        <w:t xml:space="preserve"> Kesehatan Kumpulan Fulmedicare </w:t>
      </w:r>
      <w:r w:rsidRPr="006B284B">
        <w:rPr>
          <w:rFonts w:asciiTheme="majorBidi" w:hAnsiTheme="majorBidi" w:cstheme="majorBidi"/>
          <w:i/>
          <w:iCs/>
          <w:sz w:val="24"/>
          <w:szCs w:val="24"/>
          <w:lang w:val="en-US"/>
        </w:rPr>
        <w:t>Gold</w:t>
      </w:r>
      <w:r w:rsidRPr="006B284B">
        <w:rPr>
          <w:rFonts w:asciiTheme="majorBidi" w:hAnsiTheme="majorBidi" w:cstheme="majorBidi"/>
          <w:sz w:val="24"/>
          <w:szCs w:val="24"/>
          <w:lang w:val="en-US"/>
        </w:rPr>
        <w:t xml:space="preserve"> adalah suatu program asuransi kesehatan kumpulan (</w:t>
      </w:r>
      <w:r w:rsidRPr="006B284B">
        <w:rPr>
          <w:rFonts w:asciiTheme="majorBidi" w:hAnsiTheme="majorBidi" w:cstheme="majorBidi"/>
          <w:i/>
          <w:iCs/>
          <w:sz w:val="24"/>
          <w:szCs w:val="24"/>
          <w:lang w:val="en-US"/>
        </w:rPr>
        <w:t>Group Health Insurance</w:t>
      </w:r>
      <w:r w:rsidRPr="006B284B">
        <w:rPr>
          <w:rFonts w:asciiTheme="majorBidi" w:hAnsiTheme="majorBidi" w:cstheme="majorBidi"/>
          <w:sz w:val="24"/>
          <w:szCs w:val="24"/>
          <w:lang w:val="en-US"/>
        </w:rPr>
        <w:t>) yang merupakan proteksi ekonomi bagi Perusahaan dalam kewajibannya memberikan jaminan kesehatan bagi para karyawan beserta keluarganya sehingga dapat membantu Perusahaan dalam mengendalikan biaya jaminan kesehatan.</w:t>
      </w:r>
    </w:p>
    <w:p w:rsidR="006B284B" w:rsidRPr="006B284B" w:rsidRDefault="006B284B" w:rsidP="006B284B">
      <w:pPr>
        <w:numPr>
          <w:ilvl w:val="0"/>
          <w:numId w:val="24"/>
        </w:numPr>
        <w:tabs>
          <w:tab w:val="left" w:pos="993"/>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Program Takaful </w:t>
      </w:r>
      <w:r w:rsidRPr="006B284B">
        <w:rPr>
          <w:rFonts w:asciiTheme="majorBidi" w:hAnsiTheme="majorBidi" w:cstheme="majorBidi"/>
          <w:i/>
          <w:iCs/>
          <w:sz w:val="24"/>
          <w:szCs w:val="24"/>
          <w:lang w:val="en-US"/>
        </w:rPr>
        <w:t>Al Khairat</w:t>
      </w:r>
      <w:r w:rsidRPr="006B284B">
        <w:rPr>
          <w:rFonts w:asciiTheme="majorBidi" w:hAnsiTheme="majorBidi" w:cstheme="majorBidi"/>
          <w:sz w:val="24"/>
          <w:szCs w:val="24"/>
          <w:lang w:val="en-US"/>
        </w:rPr>
        <w:t xml:space="preserve"> adalah suatu program asuransi yang memberikan manfaat berupa pembayaran santunan kepada ahli waris apabila peserta ditakdirkan meninggal dunia dalam masa perjanjian.</w:t>
      </w:r>
    </w:p>
    <w:p w:rsidR="006B284B" w:rsidRPr="006B284B" w:rsidRDefault="006B284B" w:rsidP="006B284B">
      <w:pPr>
        <w:numPr>
          <w:ilvl w:val="0"/>
          <w:numId w:val="24"/>
        </w:numPr>
        <w:tabs>
          <w:tab w:val="left" w:pos="993"/>
        </w:tabs>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Takafulink Salam </w:t>
      </w:r>
      <w:r w:rsidRPr="006B284B">
        <w:rPr>
          <w:rFonts w:asciiTheme="majorBidi" w:hAnsiTheme="majorBidi" w:cstheme="majorBidi"/>
          <w:i/>
          <w:iCs/>
          <w:sz w:val="24"/>
          <w:szCs w:val="24"/>
        </w:rPr>
        <w:t>Communiy</w:t>
      </w:r>
      <w:r w:rsidRPr="006B284B">
        <w:rPr>
          <w:rFonts w:asciiTheme="majorBidi" w:hAnsiTheme="majorBidi" w:cstheme="majorBidi"/>
          <w:sz w:val="24"/>
          <w:szCs w:val="24"/>
          <w:lang w:val="en-US"/>
        </w:rPr>
        <w:t xml:space="preserve"> (Komunitas) pada dasarnya sama dengan Takafulink Salam biasa namun dengan kontribusi (premi) lebih murah yakni mulai Rp 150.000. Karena dirancang khusus untuk jumlah peserta </w:t>
      </w:r>
      <w:r w:rsidRPr="006B284B">
        <w:rPr>
          <w:rFonts w:asciiTheme="majorBidi" w:hAnsiTheme="majorBidi" w:cstheme="majorBidi"/>
          <w:sz w:val="24"/>
          <w:szCs w:val="24"/>
          <w:lang w:val="en-US"/>
        </w:rPr>
        <w:lastRenderedPageBreak/>
        <w:t>minimal 10 orang, produk ini sangat cocok untuk perusahaan, lembaga, organisasi (berbadan hukum atau tidak) maupun komunitas.</w:t>
      </w:r>
    </w:p>
    <w:p w:rsidR="006B284B" w:rsidRPr="006B284B" w:rsidRDefault="006B284B" w:rsidP="006B284B">
      <w:pPr>
        <w:numPr>
          <w:ilvl w:val="0"/>
          <w:numId w:val="7"/>
        </w:numPr>
        <w:tabs>
          <w:tab w:val="left" w:pos="567"/>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lang w:val="en-US"/>
        </w:rPr>
        <w:t xml:space="preserve">Bancassurance adalah suatu program takaful pembiayaan dalam bentuk perlindungan asuransi yang memberikan </w:t>
      </w:r>
      <w:r w:rsidRPr="006B284B">
        <w:rPr>
          <w:rFonts w:asciiTheme="majorBidi" w:hAnsiTheme="majorBidi" w:cstheme="majorBidi"/>
          <w:sz w:val="24"/>
          <w:szCs w:val="24"/>
        </w:rPr>
        <w:t>m</w:t>
      </w:r>
      <w:r w:rsidRPr="006B284B">
        <w:rPr>
          <w:rFonts w:asciiTheme="majorBidi" w:hAnsiTheme="majorBidi" w:cstheme="majorBidi"/>
          <w:sz w:val="24"/>
          <w:szCs w:val="24"/>
          <w:lang w:val="en-US"/>
        </w:rPr>
        <w:t>anfaat Takaful yaitu berupa jaminan pelunasan hutang apabila yang bersangkutan ditakdirkan meninggal dalam masa perjanjian.</w:t>
      </w:r>
    </w:p>
    <w:p w:rsidR="006B284B" w:rsidRPr="006B284B" w:rsidRDefault="006B284B" w:rsidP="006B284B">
      <w:pPr>
        <w:numPr>
          <w:ilvl w:val="0"/>
          <w:numId w:val="7"/>
        </w:numPr>
        <w:tabs>
          <w:tab w:val="left" w:pos="567"/>
        </w:tabs>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i/>
          <w:iCs/>
          <w:sz w:val="24"/>
          <w:szCs w:val="24"/>
        </w:rPr>
        <w:t xml:space="preserve">Takaful </w:t>
      </w:r>
      <w:r w:rsidRPr="006B284B">
        <w:rPr>
          <w:rFonts w:asciiTheme="majorBidi" w:hAnsiTheme="majorBidi" w:cstheme="majorBidi"/>
          <w:sz w:val="24"/>
          <w:szCs w:val="24"/>
        </w:rPr>
        <w:t>kesehatan kumpulan Fulmedicare</w:t>
      </w:r>
      <w:r w:rsidRPr="006B284B">
        <w:rPr>
          <w:rFonts w:asciiTheme="majorBidi" w:hAnsiTheme="majorBidi" w:cstheme="majorBidi"/>
          <w:i/>
          <w:iCs/>
          <w:sz w:val="24"/>
          <w:szCs w:val="24"/>
        </w:rPr>
        <w:t xml:space="preserve"> Gold</w:t>
      </w:r>
      <w:r w:rsidRPr="006B284B">
        <w:rPr>
          <w:rFonts w:asciiTheme="majorBidi" w:hAnsiTheme="majorBidi" w:cstheme="majorBidi"/>
          <w:sz w:val="24"/>
          <w:szCs w:val="24"/>
        </w:rPr>
        <w:t xml:space="preserve"> adalah suatu program asuransi kesehatan kumpulan yang merupakan proteksi ekonomi bagi perusahaan dalam kewajibannya memberikan jaminan kesehatan bagi para karyawan beserta keluarganya sehinggga dapat membantu perusahaan dalam mengendalikan biaya jaminan kesehatan.</w:t>
      </w:r>
      <w:r w:rsidRPr="006B284B">
        <w:rPr>
          <w:rFonts w:asciiTheme="majorBidi" w:hAnsiTheme="majorBidi" w:cstheme="majorBidi"/>
          <w:sz w:val="24"/>
          <w:szCs w:val="24"/>
          <w:vertAlign w:val="superscript"/>
          <w:lang w:val="en-US"/>
        </w:rPr>
        <w:footnoteReference w:id="69"/>
      </w:r>
    </w:p>
    <w:p w:rsidR="006B284B" w:rsidRPr="006B284B" w:rsidRDefault="006B284B" w:rsidP="006B284B">
      <w:pPr>
        <w:spacing w:after="0" w:line="480" w:lineRule="auto"/>
        <w:jc w:val="both"/>
        <w:rPr>
          <w:rFonts w:asciiTheme="majorBidi" w:eastAsia="SimSun" w:hAnsiTheme="majorBidi" w:cstheme="majorBidi"/>
          <w:b/>
          <w:bCs/>
          <w:sz w:val="24"/>
          <w:szCs w:val="24"/>
          <w:lang w:eastAsia="zh-CN"/>
        </w:rPr>
      </w:pPr>
      <w:r w:rsidRPr="006B284B">
        <w:rPr>
          <w:rFonts w:asciiTheme="majorBidi" w:eastAsia="SimSun" w:hAnsiTheme="majorBidi" w:cstheme="majorBidi"/>
          <w:b/>
          <w:bCs/>
          <w:sz w:val="24"/>
          <w:szCs w:val="24"/>
          <w:lang w:eastAsia="zh-CN"/>
        </w:rPr>
        <w:t>F. Manfaat Takaful Keluarga</w:t>
      </w:r>
    </w:p>
    <w:p w:rsidR="006B284B" w:rsidRPr="006B284B" w:rsidRDefault="006B284B" w:rsidP="006B284B">
      <w:pPr>
        <w:spacing w:after="0" w:line="480" w:lineRule="auto"/>
        <w:ind w:firstLine="709"/>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Pada Takaful Keluarga, ada lima manfaat yang akan diterima oleh peserta/nasabah sebagai berikut:</w:t>
      </w:r>
    </w:p>
    <w:p w:rsidR="006B284B" w:rsidRPr="006B284B" w:rsidRDefault="006B284B" w:rsidP="006B284B">
      <w:pPr>
        <w:numPr>
          <w:ilvl w:val="0"/>
          <w:numId w:val="10"/>
        </w:numPr>
        <w:tabs>
          <w:tab w:val="left" w:pos="284"/>
        </w:tabs>
        <w:spacing w:after="0" w:line="480" w:lineRule="auto"/>
        <w:ind w:left="284" w:hanging="284"/>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Jika peserta dan penerima hibah hidup sampai dengan akhir perjanjian maka akan menerima :</w:t>
      </w:r>
      <w:r w:rsidRPr="006B284B">
        <w:rPr>
          <w:rFonts w:asciiTheme="majorBidi" w:eastAsia="SimSun" w:hAnsiTheme="majorBidi" w:cstheme="majorBidi"/>
          <w:sz w:val="24"/>
          <w:szCs w:val="24"/>
          <w:vertAlign w:val="superscript"/>
          <w:lang w:val="en-US" w:eastAsia="zh-CN"/>
        </w:rPr>
        <w:footnoteReference w:id="70"/>
      </w:r>
    </w:p>
    <w:p w:rsidR="006B284B" w:rsidRPr="006B284B" w:rsidRDefault="006B284B" w:rsidP="006B284B">
      <w:pPr>
        <w:numPr>
          <w:ilvl w:val="0"/>
          <w:numId w:val="9"/>
        </w:numPr>
        <w:tabs>
          <w:tab w:val="left" w:pos="567"/>
        </w:tabs>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Seluruh angsuran premi yang telah disetorkan ke dalam rekening peserta, ditambah dengan bagian keuntungan dari hasil investasi</w:t>
      </w:r>
    </w:p>
    <w:p w:rsidR="006B284B" w:rsidRPr="006B284B" w:rsidRDefault="006B284B" w:rsidP="006B284B">
      <w:pPr>
        <w:numPr>
          <w:ilvl w:val="0"/>
          <w:numId w:val="9"/>
        </w:numPr>
        <w:tabs>
          <w:tab w:val="left" w:pos="567"/>
        </w:tabs>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Kelebihan dari rekening khusus (</w:t>
      </w:r>
      <w:r w:rsidRPr="006B284B">
        <w:rPr>
          <w:rFonts w:asciiTheme="majorBidi" w:eastAsia="SimSun" w:hAnsiTheme="majorBidi" w:cstheme="majorBidi"/>
          <w:i/>
          <w:iCs/>
          <w:sz w:val="24"/>
          <w:szCs w:val="24"/>
          <w:lang w:eastAsia="zh-CN"/>
        </w:rPr>
        <w:t>tabarru’</w:t>
      </w:r>
      <w:r w:rsidRPr="006B284B">
        <w:rPr>
          <w:rFonts w:asciiTheme="majorBidi" w:eastAsia="SimSun" w:hAnsiTheme="majorBidi" w:cstheme="majorBidi"/>
          <w:sz w:val="24"/>
          <w:szCs w:val="24"/>
          <w:lang w:eastAsia="zh-CN"/>
        </w:rPr>
        <w:t xml:space="preserve">) peserta apabila setelah dikurangi biaya </w:t>
      </w:r>
      <w:r w:rsidRPr="006B284B">
        <w:rPr>
          <w:rFonts w:asciiTheme="majorBidi" w:eastAsia="SimSun" w:hAnsiTheme="majorBidi" w:cstheme="majorBidi"/>
          <w:i/>
          <w:iCs/>
          <w:sz w:val="24"/>
          <w:szCs w:val="24"/>
          <w:lang w:eastAsia="zh-CN"/>
        </w:rPr>
        <w:t>operasional</w:t>
      </w:r>
      <w:r w:rsidRPr="006B284B">
        <w:rPr>
          <w:rFonts w:asciiTheme="majorBidi" w:eastAsia="SimSun" w:hAnsiTheme="majorBidi" w:cstheme="majorBidi"/>
          <w:sz w:val="24"/>
          <w:szCs w:val="24"/>
          <w:lang w:eastAsia="zh-CN"/>
        </w:rPr>
        <w:t xml:space="preserve"> perusahaan dan pembayaran klaim masih ada kelebihan.</w:t>
      </w:r>
    </w:p>
    <w:p w:rsidR="006B284B" w:rsidRPr="006B284B" w:rsidRDefault="006B284B" w:rsidP="006B284B">
      <w:pPr>
        <w:tabs>
          <w:tab w:val="left" w:pos="567"/>
        </w:tabs>
        <w:spacing w:after="0" w:line="480" w:lineRule="auto"/>
        <w:ind w:left="567"/>
        <w:contextualSpacing/>
        <w:jc w:val="both"/>
        <w:rPr>
          <w:rFonts w:asciiTheme="majorBidi" w:eastAsia="SimSun" w:hAnsiTheme="majorBidi" w:cstheme="majorBidi"/>
          <w:sz w:val="24"/>
          <w:szCs w:val="24"/>
          <w:lang w:eastAsia="zh-CN"/>
        </w:rPr>
      </w:pPr>
    </w:p>
    <w:p w:rsidR="006B284B" w:rsidRPr="006B284B" w:rsidRDefault="006B284B" w:rsidP="006B284B">
      <w:pPr>
        <w:numPr>
          <w:ilvl w:val="0"/>
          <w:numId w:val="10"/>
        </w:numPr>
        <w:spacing w:line="480" w:lineRule="auto"/>
        <w:ind w:left="284" w:hanging="426"/>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lastRenderedPageBreak/>
        <w:t>Jika peserta meninggal dunia dalam masa perjanjian sebelum masa perjanjian berakhir, dalam hal ini ahli peserta (ahli waris) akan menerima :</w:t>
      </w:r>
    </w:p>
    <w:p w:rsidR="006B284B" w:rsidRPr="006B284B" w:rsidRDefault="006B284B" w:rsidP="006B284B">
      <w:pPr>
        <w:numPr>
          <w:ilvl w:val="0"/>
          <w:numId w:val="17"/>
        </w:numPr>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Pembayaran klaim sesuai dengan total jumlah uang angsuran yang telah disetorkan dalam rekening peserta ditambah dengan bagian keuntungan dana hasil investasi; dan</w:t>
      </w:r>
    </w:p>
    <w:p w:rsidR="006B284B" w:rsidRPr="006B284B" w:rsidRDefault="006B284B" w:rsidP="006B284B">
      <w:pPr>
        <w:numPr>
          <w:ilvl w:val="0"/>
          <w:numId w:val="17"/>
        </w:numPr>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Sisa saldo angsuran premi yang seharusnya dilunasi setelah peserta takaful meninggal sampai dengan selesai masa pertanggungannya diambil dari rekening khusus yang sudah menanggung hal ini secara otomatis ahli waris tidak perlu membayar angsuran premi kembali.</w:t>
      </w:r>
      <w:r w:rsidRPr="006B284B">
        <w:rPr>
          <w:rFonts w:asciiTheme="majorBidi" w:eastAsia="SimSun" w:hAnsiTheme="majorBidi" w:cstheme="majorBidi"/>
          <w:sz w:val="24"/>
          <w:szCs w:val="24"/>
          <w:vertAlign w:val="superscript"/>
          <w:lang w:eastAsia="zh-CN"/>
        </w:rPr>
        <w:footnoteReference w:id="71"/>
      </w:r>
    </w:p>
    <w:p w:rsidR="006B284B" w:rsidRPr="006B284B" w:rsidRDefault="006B284B" w:rsidP="006B284B">
      <w:pPr>
        <w:numPr>
          <w:ilvl w:val="0"/>
          <w:numId w:val="10"/>
        </w:numPr>
        <w:spacing w:line="480" w:lineRule="auto"/>
        <w:ind w:left="284" w:hanging="426"/>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Jika peserta mengundurkan diri sebelum masa perjanjian berakhir, maka peserta tetap akan menerima seluruh uang angsuran premi yang telah disetorkan dalam rekening peserta dan ditambah dengan bagian keuntungan dana hasil investasi.</w:t>
      </w:r>
      <w:r w:rsidRPr="006B284B">
        <w:rPr>
          <w:rFonts w:asciiTheme="majorBidi" w:eastAsia="SimSun" w:hAnsiTheme="majorBidi" w:cstheme="majorBidi"/>
          <w:sz w:val="24"/>
          <w:szCs w:val="24"/>
          <w:vertAlign w:val="superscript"/>
          <w:lang w:eastAsia="zh-CN"/>
        </w:rPr>
        <w:footnoteReference w:id="72"/>
      </w:r>
    </w:p>
    <w:p w:rsidR="006B284B" w:rsidRPr="006B284B" w:rsidRDefault="006B284B" w:rsidP="006B284B">
      <w:pPr>
        <w:numPr>
          <w:ilvl w:val="0"/>
          <w:numId w:val="18"/>
        </w:numPr>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Bila dalam masa perjanjian peserta mengalami musibah dan meninggal karena kecelakaan maka ahli waris akan menerima Saldo Rekening Tabungan ditambah santunan 100% Manfaat Takaful Awal (MTA).</w:t>
      </w:r>
      <w:r w:rsidRPr="006B284B">
        <w:rPr>
          <w:rFonts w:asciiTheme="majorBidi" w:eastAsia="SimSun" w:hAnsiTheme="majorBidi" w:cstheme="majorBidi"/>
          <w:sz w:val="24"/>
          <w:szCs w:val="24"/>
          <w:vertAlign w:val="superscript"/>
          <w:lang w:eastAsia="zh-CN"/>
        </w:rPr>
        <w:footnoteReference w:id="73"/>
      </w:r>
    </w:p>
    <w:p w:rsidR="006B284B" w:rsidRPr="006B284B" w:rsidRDefault="006B284B" w:rsidP="006B284B">
      <w:pPr>
        <w:numPr>
          <w:ilvl w:val="0"/>
          <w:numId w:val="18"/>
        </w:numPr>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 xml:space="preserve">Bila dalam masa perjanjian peserta mengalami musibah, dan meninggal tidak karena kecelakaan (karena sakit) atau cacat tetap karena kecelakaan </w:t>
      </w:r>
    </w:p>
    <w:p w:rsidR="006B284B" w:rsidRPr="006B284B" w:rsidRDefault="006B284B" w:rsidP="006B284B">
      <w:pPr>
        <w:numPr>
          <w:ilvl w:val="0"/>
          <w:numId w:val="18"/>
        </w:numPr>
        <w:spacing w:after="0" w:line="480" w:lineRule="auto"/>
        <w:ind w:left="567" w:hanging="28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maka ahli waris akan menerima Saldo Rekening Tabungan  (SRT) serta santunan 50% x Manfaat Takaful Awal (MTA).</w:t>
      </w:r>
      <w:r w:rsidRPr="006B284B">
        <w:rPr>
          <w:rFonts w:asciiTheme="majorBidi" w:eastAsia="SimSun" w:hAnsiTheme="majorBidi" w:cstheme="majorBidi"/>
          <w:sz w:val="24"/>
          <w:szCs w:val="24"/>
          <w:vertAlign w:val="superscript"/>
          <w:lang w:eastAsia="zh-CN"/>
        </w:rPr>
        <w:footnoteReference w:id="74"/>
      </w:r>
      <w:r w:rsidR="00B55FB6">
        <w:rPr>
          <w:rFonts w:asciiTheme="majorBidi" w:eastAsia="SimSun" w:hAnsiTheme="majorBidi" w:cstheme="majorBidi"/>
          <w:sz w:val="24"/>
          <w:szCs w:val="24"/>
          <w:lang w:eastAsia="zh-CN"/>
        </w:rPr>
        <w:t xml:space="preserve"> </w:t>
      </w:r>
    </w:p>
    <w:p w:rsidR="006B284B" w:rsidRPr="006B284B" w:rsidRDefault="00586E95" w:rsidP="006B284B">
      <w:pPr>
        <w:spacing w:after="0" w:line="480" w:lineRule="auto"/>
        <w:jc w:val="center"/>
        <w:rPr>
          <w:rFonts w:asciiTheme="majorBidi" w:hAnsiTheme="majorBidi" w:cstheme="majorBidi"/>
          <w:b/>
          <w:bCs/>
          <w:sz w:val="24"/>
          <w:szCs w:val="24"/>
          <w:lang w:val="en-US"/>
        </w:rPr>
      </w:pPr>
      <w:r>
        <w:rPr>
          <w:rFonts w:asciiTheme="majorBidi" w:hAnsiTheme="majorBidi" w:cstheme="majorBidi"/>
          <w:b/>
          <w:bCs/>
          <w:noProof/>
          <w:sz w:val="24"/>
          <w:szCs w:val="24"/>
          <w:lang w:eastAsia="id-ID"/>
        </w:rPr>
        <w:lastRenderedPageBreak/>
        <w:pict>
          <v:rect id="Rectangle 4" o:spid="_x0000_s1044" style="position:absolute;left:0;text-align:left;margin-left:375.25pt;margin-top:-78.35pt;width:63.35pt;height:74.9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" fillcolor="white [3212]" strokecolor="white [3212]"/>
        </w:pict>
      </w:r>
      <w:r w:rsidR="006B284B" w:rsidRPr="006B284B">
        <w:rPr>
          <w:rFonts w:asciiTheme="majorBidi" w:hAnsiTheme="majorBidi" w:cstheme="majorBidi"/>
          <w:b/>
          <w:bCs/>
          <w:sz w:val="24"/>
          <w:szCs w:val="24"/>
          <w:lang w:val="en-US"/>
        </w:rPr>
        <w:t>BAB IV</w:t>
      </w:r>
    </w:p>
    <w:p w:rsidR="006B284B" w:rsidRPr="006B284B" w:rsidRDefault="006B284B" w:rsidP="006B284B">
      <w:pPr>
        <w:spacing w:after="0" w:line="480" w:lineRule="auto"/>
        <w:ind w:left="426" w:hanging="426"/>
        <w:jc w:val="center"/>
        <w:rPr>
          <w:rFonts w:asciiTheme="majorBidi" w:hAnsiTheme="majorBidi" w:cstheme="majorBidi"/>
          <w:b/>
          <w:bCs/>
          <w:sz w:val="24"/>
          <w:szCs w:val="24"/>
        </w:rPr>
      </w:pPr>
      <w:r w:rsidRPr="006B284B">
        <w:rPr>
          <w:rFonts w:asciiTheme="majorBidi" w:hAnsiTheme="majorBidi" w:cstheme="majorBidi"/>
          <w:b/>
          <w:bCs/>
          <w:sz w:val="24"/>
          <w:szCs w:val="24"/>
        </w:rPr>
        <w:t>HASIL DAN PEMBAHASAN</w:t>
      </w:r>
    </w:p>
    <w:p w:rsidR="006B284B" w:rsidRPr="006B284B" w:rsidRDefault="006B284B" w:rsidP="006B284B">
      <w:pPr>
        <w:spacing w:after="0" w:line="240" w:lineRule="auto"/>
        <w:ind w:left="426" w:hanging="426"/>
        <w:jc w:val="both"/>
        <w:rPr>
          <w:rFonts w:asciiTheme="majorBidi" w:hAnsiTheme="majorBidi" w:cstheme="majorBidi"/>
          <w:b/>
          <w:bCs/>
          <w:sz w:val="24"/>
          <w:szCs w:val="24"/>
        </w:rPr>
      </w:pPr>
      <w:r w:rsidRPr="006B284B">
        <w:rPr>
          <w:rFonts w:asciiTheme="majorBidi" w:hAnsiTheme="majorBidi" w:cstheme="majorBidi"/>
          <w:b/>
          <w:bCs/>
          <w:sz w:val="24"/>
          <w:szCs w:val="24"/>
          <w:lang w:val="en-US"/>
        </w:rPr>
        <w:t xml:space="preserve">A. Pelaksanaan Bagi Hasil </w:t>
      </w:r>
      <w:r w:rsidRPr="006B284B">
        <w:rPr>
          <w:rFonts w:asciiTheme="majorBidi" w:hAnsiTheme="majorBidi" w:cstheme="majorBidi"/>
          <w:b/>
          <w:bCs/>
          <w:i/>
          <w:iCs/>
          <w:sz w:val="24"/>
          <w:szCs w:val="24"/>
          <w:lang w:val="en-US"/>
        </w:rPr>
        <w:t>Mudharabah</w:t>
      </w:r>
      <w:r w:rsidRPr="006B284B">
        <w:rPr>
          <w:rFonts w:asciiTheme="majorBidi" w:hAnsiTheme="majorBidi" w:cstheme="majorBidi"/>
          <w:b/>
          <w:bCs/>
          <w:sz w:val="24"/>
          <w:szCs w:val="24"/>
        </w:rPr>
        <w:t>P</w:t>
      </w:r>
      <w:r w:rsidRPr="006B284B">
        <w:rPr>
          <w:rFonts w:asciiTheme="majorBidi" w:hAnsiTheme="majorBidi" w:cstheme="majorBidi"/>
          <w:b/>
          <w:bCs/>
          <w:sz w:val="24"/>
          <w:szCs w:val="24"/>
          <w:lang w:val="en-US"/>
        </w:rPr>
        <w:t xml:space="preserve">ada </w:t>
      </w:r>
      <w:r w:rsidRPr="006B284B">
        <w:rPr>
          <w:rFonts w:asciiTheme="majorBidi" w:hAnsiTheme="majorBidi" w:cstheme="majorBidi"/>
          <w:b/>
          <w:bCs/>
          <w:sz w:val="24"/>
          <w:szCs w:val="24"/>
        </w:rPr>
        <w:t>P</w:t>
      </w:r>
      <w:r w:rsidRPr="006B284B">
        <w:rPr>
          <w:rFonts w:asciiTheme="majorBidi" w:hAnsiTheme="majorBidi" w:cstheme="majorBidi"/>
          <w:b/>
          <w:bCs/>
          <w:sz w:val="24"/>
          <w:szCs w:val="24"/>
          <w:lang w:val="en-US"/>
        </w:rPr>
        <w:t xml:space="preserve">roduk Takaful </w:t>
      </w:r>
      <w:r w:rsidRPr="006B284B">
        <w:rPr>
          <w:rFonts w:asciiTheme="majorBidi" w:hAnsiTheme="majorBidi" w:cstheme="majorBidi"/>
          <w:b/>
          <w:bCs/>
          <w:sz w:val="24"/>
          <w:szCs w:val="24"/>
        </w:rPr>
        <w:t>D</w:t>
      </w:r>
      <w:r w:rsidRPr="006B284B">
        <w:rPr>
          <w:rFonts w:asciiTheme="majorBidi" w:hAnsiTheme="majorBidi" w:cstheme="majorBidi"/>
          <w:b/>
          <w:bCs/>
          <w:sz w:val="24"/>
          <w:szCs w:val="24"/>
          <w:lang w:val="en-US"/>
        </w:rPr>
        <w:t xml:space="preserve">ana </w:t>
      </w:r>
      <w:r w:rsidRPr="006B284B">
        <w:rPr>
          <w:rFonts w:asciiTheme="majorBidi" w:hAnsiTheme="majorBidi" w:cstheme="majorBidi"/>
          <w:b/>
          <w:bCs/>
          <w:sz w:val="24"/>
          <w:szCs w:val="24"/>
        </w:rPr>
        <w:t>P</w:t>
      </w:r>
      <w:r w:rsidRPr="006B284B">
        <w:rPr>
          <w:rFonts w:asciiTheme="majorBidi" w:hAnsiTheme="majorBidi" w:cstheme="majorBidi"/>
          <w:b/>
          <w:bCs/>
          <w:sz w:val="24"/>
          <w:szCs w:val="24"/>
          <w:lang w:val="en-US"/>
        </w:rPr>
        <w:t>endidikan</w:t>
      </w:r>
      <w:r w:rsidRPr="006B284B">
        <w:rPr>
          <w:rFonts w:asciiTheme="majorBidi" w:hAnsiTheme="majorBidi" w:cstheme="majorBidi"/>
          <w:b/>
          <w:bCs/>
          <w:sz w:val="24"/>
          <w:szCs w:val="24"/>
        </w:rPr>
        <w:t xml:space="preserve"> Di Perseroan Terbatas Asuransi Takaful Keluarga</w:t>
      </w:r>
    </w:p>
    <w:p w:rsidR="006B284B" w:rsidRPr="006B284B" w:rsidRDefault="006B284B" w:rsidP="006B284B">
      <w:pPr>
        <w:spacing w:after="0" w:line="240" w:lineRule="auto"/>
        <w:ind w:left="426" w:hanging="426"/>
        <w:jc w:val="both"/>
        <w:rPr>
          <w:rFonts w:asciiTheme="majorBidi" w:hAnsiTheme="majorBidi" w:cstheme="majorBidi"/>
          <w:b/>
          <w:bCs/>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PT Asuransi Takaful Keluarga Cabang Palembang dalam bisnis asuransi dapat terwujud dalam bentuk akad yang dijadikan acuan kedua belah pihak yang terlibat, yaitu  antara peserta asuransi dan peusahaan asuransi, sejauh mana pada asuransi Takaful Keluarga Cabang Palembang dalam operasionalnya dengan menggunakan konsep </w:t>
      </w:r>
      <w:r w:rsidRPr="006B284B">
        <w:rPr>
          <w:rFonts w:asciiTheme="majorBidi" w:hAnsiTheme="majorBidi" w:cstheme="majorBidi"/>
          <w:i/>
          <w:iCs/>
          <w:sz w:val="24"/>
          <w:szCs w:val="24"/>
        </w:rPr>
        <w:t>mudharabah</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lang w:val="en-US"/>
        </w:rPr>
        <w:footnoteReference w:id="75"/>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merupakan hal yang membedakan dengan asuransi konvensional, karena dengan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tidak akan mengenal adanya sistem bunga yang diharamkan oleh hukum Islam. Mengenai keanggotaan di </w:t>
      </w:r>
      <w:r w:rsidRPr="006B284B">
        <w:rPr>
          <w:rFonts w:asciiTheme="majorBidi" w:hAnsiTheme="majorBidi" w:cstheme="majorBidi"/>
          <w:sz w:val="24"/>
          <w:szCs w:val="24"/>
        </w:rPr>
        <w:t>A</w:t>
      </w:r>
      <w:r w:rsidRPr="006B284B">
        <w:rPr>
          <w:rFonts w:asciiTheme="majorBidi" w:hAnsiTheme="majorBidi" w:cstheme="majorBidi"/>
          <w:sz w:val="24"/>
          <w:szCs w:val="24"/>
          <w:lang w:val="en-US"/>
        </w:rPr>
        <w:t xml:space="preserve">suransi </w:t>
      </w:r>
      <w:r w:rsidRPr="006B284B">
        <w:rPr>
          <w:rFonts w:asciiTheme="majorBidi" w:hAnsiTheme="majorBidi" w:cstheme="majorBidi"/>
          <w:sz w:val="24"/>
          <w:szCs w:val="24"/>
        </w:rPr>
        <w:t>T</w:t>
      </w:r>
      <w:r w:rsidRPr="006B284B">
        <w:rPr>
          <w:rFonts w:asciiTheme="majorBidi" w:hAnsiTheme="majorBidi" w:cstheme="majorBidi"/>
          <w:sz w:val="24"/>
          <w:szCs w:val="24"/>
          <w:lang w:val="en-US"/>
        </w:rPr>
        <w:t xml:space="preserve">akaful </w:t>
      </w:r>
      <w:r w:rsidRPr="006B284B">
        <w:rPr>
          <w:rFonts w:asciiTheme="majorBidi" w:hAnsiTheme="majorBidi" w:cstheme="majorBidi"/>
          <w:sz w:val="24"/>
          <w:szCs w:val="24"/>
        </w:rPr>
        <w:t>K</w:t>
      </w:r>
      <w:r w:rsidRPr="006B284B">
        <w:rPr>
          <w:rFonts w:asciiTheme="majorBidi" w:hAnsiTheme="majorBidi" w:cstheme="majorBidi"/>
          <w:sz w:val="24"/>
          <w:szCs w:val="24"/>
          <w:lang w:val="en-US"/>
        </w:rPr>
        <w:t xml:space="preserve">eluarga atau kepesertaan asuransi ini bersifat sukarela, siapa saja dapat menjadi peserta </w:t>
      </w:r>
      <w:r w:rsidRPr="006B284B">
        <w:rPr>
          <w:rFonts w:asciiTheme="majorBidi" w:hAnsiTheme="majorBidi" w:cstheme="majorBidi"/>
          <w:sz w:val="24"/>
          <w:szCs w:val="24"/>
        </w:rPr>
        <w:t>A</w:t>
      </w:r>
      <w:r w:rsidRPr="006B284B">
        <w:rPr>
          <w:rFonts w:asciiTheme="majorBidi" w:hAnsiTheme="majorBidi" w:cstheme="majorBidi"/>
          <w:sz w:val="24"/>
          <w:szCs w:val="24"/>
          <w:lang w:val="en-US"/>
        </w:rPr>
        <w:t xml:space="preserve">suransi </w:t>
      </w:r>
      <w:r w:rsidRPr="006B284B">
        <w:rPr>
          <w:rFonts w:asciiTheme="majorBidi" w:hAnsiTheme="majorBidi" w:cstheme="majorBidi"/>
          <w:sz w:val="24"/>
          <w:szCs w:val="24"/>
        </w:rPr>
        <w:t>T</w:t>
      </w:r>
      <w:r w:rsidRPr="006B284B">
        <w:rPr>
          <w:rFonts w:asciiTheme="majorBidi" w:hAnsiTheme="majorBidi" w:cstheme="majorBidi"/>
          <w:sz w:val="24"/>
          <w:szCs w:val="24"/>
          <w:lang w:val="en-US"/>
        </w:rPr>
        <w:t xml:space="preserve">akaful </w:t>
      </w:r>
      <w:r w:rsidRPr="006B284B">
        <w:rPr>
          <w:rFonts w:asciiTheme="majorBidi" w:hAnsiTheme="majorBidi" w:cstheme="majorBidi"/>
          <w:sz w:val="24"/>
          <w:szCs w:val="24"/>
        </w:rPr>
        <w:t>K</w:t>
      </w:r>
      <w:r w:rsidRPr="006B284B">
        <w:rPr>
          <w:rFonts w:asciiTheme="majorBidi" w:hAnsiTheme="majorBidi" w:cstheme="majorBidi"/>
          <w:sz w:val="24"/>
          <w:szCs w:val="24"/>
          <w:lang w:val="en-US"/>
        </w:rPr>
        <w:t>eluarga.</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Menurut Suherman selaku Takaful </w:t>
      </w:r>
      <w:r w:rsidRPr="006B284B">
        <w:rPr>
          <w:rFonts w:asciiTheme="majorBidi" w:hAnsiTheme="majorBidi" w:cstheme="majorBidi"/>
          <w:i/>
          <w:iCs/>
          <w:sz w:val="24"/>
          <w:szCs w:val="24"/>
        </w:rPr>
        <w:t>Sales Manager</w:t>
      </w:r>
      <w:r w:rsidRPr="006B284B">
        <w:rPr>
          <w:rFonts w:asciiTheme="majorBidi" w:hAnsiTheme="majorBidi" w:cstheme="majorBidi"/>
          <w:sz w:val="24"/>
          <w:szCs w:val="24"/>
        </w:rPr>
        <w:t xml:space="preserve"> menyatakan bahwa </w:t>
      </w:r>
      <w:r w:rsidRPr="006B284B">
        <w:rPr>
          <w:rFonts w:asciiTheme="majorBidi" w:hAnsiTheme="majorBidi" w:cstheme="majorBidi"/>
          <w:sz w:val="24"/>
          <w:szCs w:val="24"/>
          <w:lang w:val="en-US"/>
        </w:rPr>
        <w:t xml:space="preserve"> syarat kepesertaan sebagai berikut</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lang w:val="en-US"/>
        </w:rPr>
        <w:footnoteReference w:id="76"/>
      </w:r>
    </w:p>
    <w:p w:rsidR="006B284B" w:rsidRPr="006B284B" w:rsidRDefault="006B284B" w:rsidP="006B284B">
      <w:pPr>
        <w:numPr>
          <w:ilvl w:val="0"/>
          <w:numId w:val="3"/>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Identitas diri (KTP,SIM, Paspor) </w:t>
      </w:r>
    </w:p>
    <w:p w:rsidR="006B284B" w:rsidRPr="006B284B" w:rsidRDefault="006B284B" w:rsidP="006B284B">
      <w:pPr>
        <w:numPr>
          <w:ilvl w:val="0"/>
          <w:numId w:val="3"/>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Mengisi aplikasi yang sudah disediakan oleh perusahaan asuransi </w:t>
      </w:r>
    </w:p>
    <w:p w:rsidR="006B284B" w:rsidRPr="006B284B" w:rsidRDefault="006B284B" w:rsidP="006B284B">
      <w:pPr>
        <w:numPr>
          <w:ilvl w:val="0"/>
          <w:numId w:val="3"/>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Membayar premi</w:t>
      </w:r>
    </w:p>
    <w:p w:rsidR="006B284B" w:rsidRPr="006B284B" w:rsidRDefault="00586E95" w:rsidP="006B284B">
      <w:pPr>
        <w:numPr>
          <w:ilvl w:val="0"/>
          <w:numId w:val="3"/>
        </w:numPr>
        <w:spacing w:line="240" w:lineRule="auto"/>
        <w:ind w:left="284" w:hanging="284"/>
        <w:contextualSpacing/>
        <w:jc w:val="both"/>
        <w:rPr>
          <w:rFonts w:asciiTheme="majorBidi" w:hAnsiTheme="majorBidi" w:cstheme="majorBidi"/>
          <w:sz w:val="24"/>
          <w:szCs w:val="24"/>
          <w:lang w:val="en-US"/>
        </w:rPr>
      </w:pPr>
      <w:r>
        <w:rPr>
          <w:rFonts w:asciiTheme="majorBidi" w:hAnsiTheme="majorBidi" w:cstheme="majorBidi"/>
          <w:noProof/>
          <w:sz w:val="24"/>
          <w:szCs w:val="24"/>
          <w:lang w:eastAsia="id-ID"/>
        </w:rPr>
        <w:pict>
          <v:rect id="Rectangle 3" o:spid="_x0000_s1041" style="position:absolute;left:0;text-align:left;margin-left:152.5pt;margin-top:144.9pt;width:88.35pt;height:28.6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" fillcolor="white [3212]" strokecolor="white [3212]">
            <v:textbox style="mso-next-textbox:#Rectangle 3">
              <w:txbxContent>
                <w:p w:rsidR="00D477FB" w:rsidRPr="00602B03" w:rsidRDefault="00D477FB" w:rsidP="006B284B">
                  <w:pPr>
                    <w:jc w:val="center"/>
                  </w:pPr>
                  <w:r>
                    <w:t>44</w:t>
                  </w:r>
                </w:p>
              </w:txbxContent>
            </v:textbox>
          </v:rect>
        </w:pict>
      </w:r>
      <w:r w:rsidR="006B284B" w:rsidRPr="006B284B">
        <w:rPr>
          <w:rFonts w:asciiTheme="majorBidi" w:hAnsiTheme="majorBidi" w:cstheme="majorBidi"/>
          <w:sz w:val="24"/>
          <w:szCs w:val="24"/>
          <w:lang w:val="en-US"/>
        </w:rPr>
        <w:t>Ilustrasi</w:t>
      </w:r>
      <w:r w:rsidR="006B284B" w:rsidRPr="006B284B">
        <w:rPr>
          <w:rFonts w:asciiTheme="majorBidi" w:hAnsiTheme="majorBidi" w:cstheme="majorBidi"/>
          <w:sz w:val="24"/>
          <w:szCs w:val="24"/>
        </w:rPr>
        <w:t>.</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Menurut Sulikha selaku </w:t>
      </w:r>
      <w:r w:rsidRPr="006B284B">
        <w:rPr>
          <w:rFonts w:asciiTheme="majorBidi" w:hAnsiTheme="majorBidi" w:cstheme="majorBidi"/>
          <w:i/>
          <w:iCs/>
          <w:sz w:val="24"/>
          <w:szCs w:val="24"/>
        </w:rPr>
        <w:t>Takaful Financial Consultant</w:t>
      </w:r>
      <w:r w:rsidRPr="006B284B">
        <w:rPr>
          <w:rFonts w:asciiTheme="majorBidi" w:hAnsiTheme="majorBidi" w:cstheme="majorBidi"/>
          <w:sz w:val="24"/>
          <w:szCs w:val="24"/>
        </w:rPr>
        <w:t xml:space="preserve">, setelah calon peserta memenuhi syarat-syarat yang telah ditentukan oleh perusahaan yaitu berupa melampirkan foto </w:t>
      </w:r>
      <w:r w:rsidRPr="006B284B">
        <w:rPr>
          <w:rFonts w:asciiTheme="majorBidi" w:hAnsiTheme="majorBidi" w:cstheme="majorBidi"/>
          <w:i/>
          <w:iCs/>
          <w:sz w:val="24"/>
          <w:szCs w:val="24"/>
        </w:rPr>
        <w:t>copy</w:t>
      </w:r>
      <w:r w:rsidRPr="006B284B">
        <w:rPr>
          <w:rFonts w:asciiTheme="majorBidi" w:hAnsiTheme="majorBidi" w:cstheme="majorBidi"/>
          <w:sz w:val="24"/>
          <w:szCs w:val="24"/>
        </w:rPr>
        <w:t xml:space="preserve"> KTP dan peserta mengisi formulir yang mencakup kesepakatan bersama antara pihak takaful dengan peserta yang menyatakan kesediaannya untuk ikut dalam program Asuransi, maka selanjutnya akan diperiksa oleh pihak perusahaan agar tidak terjadi kesalahpahaman dalam mengisinya, cara ini disebut </w:t>
      </w:r>
      <w:r w:rsidRPr="006B284B">
        <w:rPr>
          <w:rFonts w:asciiTheme="majorBidi" w:hAnsiTheme="majorBidi" w:cstheme="majorBidi"/>
          <w:i/>
          <w:iCs/>
          <w:sz w:val="24"/>
          <w:szCs w:val="24"/>
        </w:rPr>
        <w:t>underwriting</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rPr>
        <w:footnoteReference w:id="77"/>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Menurut  M. Erwansyah selaku Takaful </w:t>
      </w:r>
      <w:r w:rsidRPr="006B284B">
        <w:rPr>
          <w:rFonts w:asciiTheme="majorBidi" w:hAnsiTheme="majorBidi" w:cstheme="majorBidi"/>
          <w:i/>
          <w:iCs/>
          <w:sz w:val="24"/>
          <w:szCs w:val="24"/>
        </w:rPr>
        <w:t>Financial Consultant</w:t>
      </w:r>
      <w:r w:rsidRPr="006B284B">
        <w:rPr>
          <w:rFonts w:asciiTheme="majorBidi" w:hAnsiTheme="majorBidi" w:cstheme="majorBidi"/>
          <w:sz w:val="24"/>
          <w:szCs w:val="24"/>
        </w:rPr>
        <w:t xml:space="preserve">, apabila terdapat </w:t>
      </w:r>
      <w:r w:rsidRPr="006B284B">
        <w:rPr>
          <w:rFonts w:asciiTheme="majorBidi" w:hAnsiTheme="majorBidi" w:cstheme="majorBidi"/>
          <w:i/>
          <w:iCs/>
          <w:sz w:val="24"/>
          <w:szCs w:val="24"/>
        </w:rPr>
        <w:t>surplus underwriting</w:t>
      </w:r>
      <w:r w:rsidRPr="006B284B">
        <w:rPr>
          <w:rFonts w:asciiTheme="majorBidi" w:hAnsiTheme="majorBidi" w:cstheme="majorBidi"/>
          <w:sz w:val="24"/>
          <w:szCs w:val="24"/>
        </w:rPr>
        <w:t xml:space="preserve"> dan peserta tidak pernah menerima dana santunan sampai dengan akhir akad maka perusahaan akan membagikan </w:t>
      </w:r>
      <w:r w:rsidRPr="006B284B">
        <w:rPr>
          <w:rFonts w:asciiTheme="majorBidi" w:hAnsiTheme="majorBidi" w:cstheme="majorBidi"/>
          <w:i/>
          <w:iCs/>
          <w:sz w:val="24"/>
          <w:szCs w:val="24"/>
        </w:rPr>
        <w:t>surplus underwriting</w:t>
      </w:r>
      <w:r w:rsidRPr="006B284B">
        <w:rPr>
          <w:rFonts w:asciiTheme="majorBidi" w:hAnsiTheme="majorBidi" w:cstheme="majorBidi"/>
          <w:sz w:val="24"/>
          <w:szCs w:val="24"/>
        </w:rPr>
        <w:t xml:space="preserve">. Dan jika terjadi </w:t>
      </w:r>
      <w:r w:rsidRPr="006B284B">
        <w:rPr>
          <w:rFonts w:asciiTheme="majorBidi" w:hAnsiTheme="majorBidi" w:cstheme="majorBidi"/>
          <w:i/>
          <w:iCs/>
          <w:sz w:val="24"/>
          <w:szCs w:val="24"/>
        </w:rPr>
        <w:t xml:space="preserve">defisit underwriting </w:t>
      </w:r>
      <w:r w:rsidRPr="006B284B">
        <w:rPr>
          <w:rFonts w:asciiTheme="majorBidi" w:hAnsiTheme="majorBidi" w:cstheme="majorBidi"/>
          <w:sz w:val="24"/>
          <w:szCs w:val="24"/>
        </w:rPr>
        <w:t xml:space="preserve">dana </w:t>
      </w:r>
      <w:r w:rsidRPr="006B284B">
        <w:rPr>
          <w:rFonts w:asciiTheme="majorBidi" w:hAnsiTheme="majorBidi" w:cstheme="majorBidi"/>
          <w:i/>
          <w:iCs/>
          <w:sz w:val="24"/>
          <w:szCs w:val="24"/>
        </w:rPr>
        <w:t>tabarru’</w:t>
      </w:r>
      <w:r w:rsidRPr="006B284B">
        <w:rPr>
          <w:rFonts w:asciiTheme="majorBidi" w:hAnsiTheme="majorBidi" w:cstheme="majorBidi"/>
          <w:sz w:val="24"/>
          <w:szCs w:val="24"/>
        </w:rPr>
        <w:t>, maka perusahaan akan menutupi</w:t>
      </w:r>
      <w:r w:rsidRPr="006B284B">
        <w:rPr>
          <w:rFonts w:asciiTheme="majorBidi" w:hAnsiTheme="majorBidi" w:cstheme="majorBidi"/>
          <w:i/>
          <w:iCs/>
          <w:sz w:val="24"/>
          <w:szCs w:val="24"/>
        </w:rPr>
        <w:t xml:space="preserve"> defisit</w:t>
      </w:r>
      <w:r w:rsidRPr="006B284B">
        <w:rPr>
          <w:rFonts w:asciiTheme="majorBidi" w:hAnsiTheme="majorBidi" w:cstheme="majorBidi"/>
          <w:sz w:val="24"/>
          <w:szCs w:val="24"/>
        </w:rPr>
        <w:t xml:space="preserve"> tersebut dari dana pemegang saham dalam bentuk pinjaman dan pengembaliannya akan diperhitungkan terhadap surplus </w:t>
      </w:r>
      <w:r w:rsidRPr="006B284B">
        <w:rPr>
          <w:rFonts w:asciiTheme="majorBidi" w:hAnsiTheme="majorBidi" w:cstheme="majorBidi"/>
          <w:i/>
          <w:iCs/>
          <w:sz w:val="24"/>
          <w:szCs w:val="24"/>
        </w:rPr>
        <w:t xml:space="preserve">underwriting </w:t>
      </w:r>
      <w:r w:rsidRPr="006B284B">
        <w:rPr>
          <w:rFonts w:asciiTheme="majorBidi" w:hAnsiTheme="majorBidi" w:cstheme="majorBidi"/>
          <w:sz w:val="24"/>
          <w:szCs w:val="24"/>
        </w:rPr>
        <w:t>yang akan datang.</w:t>
      </w:r>
      <w:r w:rsidRPr="006B284B">
        <w:rPr>
          <w:rFonts w:asciiTheme="majorBidi" w:hAnsiTheme="majorBidi" w:cstheme="majorBidi"/>
          <w:sz w:val="24"/>
          <w:szCs w:val="24"/>
          <w:vertAlign w:val="superscript"/>
        </w:rPr>
        <w:footnoteReference w:id="78"/>
      </w:r>
      <w:r w:rsidRPr="006B284B">
        <w:rPr>
          <w:rFonts w:asciiTheme="majorBidi" w:hAnsiTheme="majorBidi" w:cstheme="majorBidi"/>
          <w:sz w:val="24"/>
          <w:szCs w:val="24"/>
        </w:rPr>
        <w:t xml:space="preserve"> Adapun peran </w:t>
      </w:r>
      <w:r w:rsidRPr="006B284B">
        <w:rPr>
          <w:rFonts w:asciiTheme="majorBidi" w:hAnsiTheme="majorBidi" w:cstheme="majorBidi"/>
          <w:i/>
          <w:iCs/>
          <w:sz w:val="24"/>
          <w:szCs w:val="24"/>
        </w:rPr>
        <w:t>underwriter</w:t>
      </w:r>
      <w:r w:rsidRPr="006B284B">
        <w:rPr>
          <w:rFonts w:asciiTheme="majorBidi" w:hAnsiTheme="majorBidi" w:cstheme="majorBidi"/>
          <w:sz w:val="24"/>
          <w:szCs w:val="24"/>
        </w:rPr>
        <w:t xml:space="preserve"> ini adalah sebagai berikut :</w:t>
      </w:r>
    </w:p>
    <w:p w:rsidR="006B284B" w:rsidRPr="006B284B" w:rsidRDefault="006B284B" w:rsidP="006B284B">
      <w:pPr>
        <w:numPr>
          <w:ilvl w:val="0"/>
          <w:numId w:val="25"/>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Untuk mempertimbangkan risiko yang diajukan. Proses ini dilakukan oleh </w:t>
      </w:r>
      <w:r w:rsidRPr="006B284B">
        <w:rPr>
          <w:rFonts w:asciiTheme="majorBidi" w:hAnsiTheme="majorBidi" w:cstheme="majorBidi"/>
          <w:i/>
          <w:iCs/>
          <w:sz w:val="24"/>
          <w:szCs w:val="24"/>
        </w:rPr>
        <w:t>underwriter</w:t>
      </w:r>
      <w:r w:rsidRPr="006B284B">
        <w:rPr>
          <w:rFonts w:asciiTheme="majorBidi" w:hAnsiTheme="majorBidi" w:cstheme="majorBidi"/>
          <w:sz w:val="24"/>
          <w:szCs w:val="24"/>
        </w:rPr>
        <w:t xml:space="preserve"> yang dipengaruhi oleh faktor usia, kondisi kesehatan fisik, jenis pekerjaan, jenis kelamin dan besarnya nilai pertanggungan.</w:t>
      </w:r>
    </w:p>
    <w:p w:rsidR="006B284B" w:rsidRPr="006B284B" w:rsidRDefault="006B284B" w:rsidP="006B284B">
      <w:pPr>
        <w:numPr>
          <w:ilvl w:val="0"/>
          <w:numId w:val="25"/>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Menentukan syarat, ketentuan dan lingkup ganti rugi termasuk memastikan peserta  membayar premi sesuai dengan tingkat resiko, menetapkan besarnya </w:t>
      </w:r>
      <w:r w:rsidRPr="006B284B">
        <w:rPr>
          <w:rFonts w:asciiTheme="majorBidi" w:hAnsiTheme="majorBidi" w:cstheme="majorBidi"/>
          <w:sz w:val="24"/>
          <w:szCs w:val="24"/>
        </w:rPr>
        <w:lastRenderedPageBreak/>
        <w:t>jumlah pertanggungan, lamanya asuransi yang sesuai dengan tingkat risiko peserta.</w:t>
      </w:r>
    </w:p>
    <w:p w:rsidR="006B284B" w:rsidRPr="006B284B" w:rsidRDefault="006B284B" w:rsidP="006B284B">
      <w:pPr>
        <w:numPr>
          <w:ilvl w:val="0"/>
          <w:numId w:val="25"/>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Mengenakan biaya upah (</w:t>
      </w:r>
      <w:r w:rsidRPr="006B284B">
        <w:rPr>
          <w:rFonts w:asciiTheme="majorBidi" w:hAnsiTheme="majorBidi" w:cstheme="majorBidi"/>
          <w:i/>
          <w:iCs/>
          <w:sz w:val="24"/>
          <w:szCs w:val="24"/>
        </w:rPr>
        <w:t>ujrah</w:t>
      </w:r>
      <w:r w:rsidRPr="006B284B">
        <w:rPr>
          <w:rFonts w:asciiTheme="majorBidi" w:hAnsiTheme="majorBidi" w:cstheme="majorBidi"/>
          <w:sz w:val="24"/>
          <w:szCs w:val="24"/>
        </w:rPr>
        <w:t xml:space="preserve">) pada dana kontribusi peserta sebagai pemberian kuasa dari peserta kepada perusahaan asuransi untuk mengelola dana. </w:t>
      </w:r>
    </w:p>
    <w:p w:rsidR="006B284B" w:rsidRPr="006B284B" w:rsidRDefault="006B284B" w:rsidP="006B284B">
      <w:pPr>
        <w:spacing w:line="240" w:lineRule="auto"/>
        <w:ind w:left="720"/>
        <w:contextualSpacing/>
        <w:jc w:val="center"/>
        <w:rPr>
          <w:rFonts w:asciiTheme="majorBidi" w:hAnsiTheme="majorBidi" w:cstheme="majorBidi"/>
          <w:sz w:val="24"/>
          <w:szCs w:val="24"/>
        </w:rPr>
      </w:pPr>
      <w:r w:rsidRPr="006B284B">
        <w:rPr>
          <w:rFonts w:asciiTheme="majorBidi" w:hAnsiTheme="majorBidi" w:cstheme="majorBidi"/>
          <w:sz w:val="24"/>
          <w:szCs w:val="24"/>
        </w:rPr>
        <w:t>Tabel 2</w:t>
      </w:r>
    </w:p>
    <w:p w:rsidR="006B284B" w:rsidRPr="006B284B" w:rsidRDefault="006B284B" w:rsidP="006B284B">
      <w:pPr>
        <w:spacing w:line="240" w:lineRule="auto"/>
        <w:ind w:left="720"/>
        <w:contextualSpacing/>
        <w:jc w:val="center"/>
        <w:rPr>
          <w:rFonts w:asciiTheme="majorBidi" w:hAnsiTheme="majorBidi" w:cstheme="majorBidi"/>
          <w:sz w:val="24"/>
          <w:szCs w:val="24"/>
        </w:rPr>
      </w:pPr>
      <w:r w:rsidRPr="006B284B">
        <w:rPr>
          <w:rFonts w:asciiTheme="majorBidi" w:hAnsiTheme="majorBidi" w:cstheme="majorBidi"/>
          <w:sz w:val="24"/>
          <w:szCs w:val="24"/>
        </w:rPr>
        <w:t>Biaya</w:t>
      </w:r>
      <w:r w:rsidRPr="006B284B">
        <w:rPr>
          <w:rFonts w:asciiTheme="majorBidi" w:hAnsiTheme="majorBidi" w:cstheme="majorBidi"/>
          <w:i/>
          <w:iCs/>
          <w:sz w:val="24"/>
          <w:szCs w:val="24"/>
        </w:rPr>
        <w:t xml:space="preserve"> Ujrah</w:t>
      </w:r>
      <w:r w:rsidRPr="006B284B">
        <w:rPr>
          <w:rFonts w:asciiTheme="majorBidi" w:hAnsiTheme="majorBidi" w:cstheme="majorBidi"/>
          <w:sz w:val="24"/>
          <w:szCs w:val="24"/>
        </w:rPr>
        <w:t xml:space="preserve"> yang Harus Dibayar Para Nasabah Produk Takaful Dana Pendidikan  </w:t>
      </w:r>
    </w:p>
    <w:tbl>
      <w:tblPr>
        <w:tblStyle w:val="TableGrid"/>
        <w:tblW w:w="0" w:type="auto"/>
        <w:tblInd w:w="534" w:type="dxa"/>
        <w:tblLook w:val="04A0"/>
      </w:tblPr>
      <w:tblGrid>
        <w:gridCol w:w="570"/>
        <w:gridCol w:w="3824"/>
        <w:gridCol w:w="3226"/>
      </w:tblGrid>
      <w:tr w:rsidR="006B284B" w:rsidRPr="006B284B" w:rsidTr="006B284B">
        <w:trPr>
          <w:trHeight w:val="216"/>
        </w:trPr>
        <w:tc>
          <w:tcPr>
            <w:tcW w:w="570"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No.</w:t>
            </w:r>
          </w:p>
        </w:tc>
        <w:tc>
          <w:tcPr>
            <w:tcW w:w="3824"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Biaya</w:t>
            </w:r>
          </w:p>
        </w:tc>
        <w:tc>
          <w:tcPr>
            <w:tcW w:w="3226" w:type="dxa"/>
          </w:tcPr>
          <w:p w:rsidR="006B284B" w:rsidRPr="006B284B" w:rsidRDefault="006B284B" w:rsidP="006B284B">
            <w:pPr>
              <w:jc w:val="center"/>
              <w:rPr>
                <w:rFonts w:asciiTheme="majorBidi" w:hAnsiTheme="majorBidi" w:cstheme="majorBidi"/>
                <w:sz w:val="24"/>
                <w:szCs w:val="24"/>
              </w:rPr>
            </w:pPr>
            <w:r w:rsidRPr="006B284B">
              <w:rPr>
                <w:rFonts w:asciiTheme="majorBidi" w:hAnsiTheme="majorBidi" w:cstheme="majorBidi"/>
                <w:sz w:val="24"/>
                <w:szCs w:val="24"/>
              </w:rPr>
              <w:t>Keterangan</w:t>
            </w:r>
          </w:p>
        </w:tc>
      </w:tr>
      <w:tr w:rsidR="006B284B" w:rsidRPr="006B284B" w:rsidTr="006B284B">
        <w:tc>
          <w:tcPr>
            <w:tcW w:w="570" w:type="dxa"/>
            <w:tcBorders>
              <w:bottom w:val="single" w:sz="4" w:space="0" w:color="auto"/>
            </w:tcBorders>
          </w:tcPr>
          <w:p w:rsidR="006B284B" w:rsidRPr="006B284B" w:rsidRDefault="006B284B" w:rsidP="006B284B">
            <w:pPr>
              <w:ind w:left="317" w:hanging="317"/>
              <w:rPr>
                <w:rFonts w:asciiTheme="majorBidi" w:hAnsiTheme="majorBidi" w:cstheme="majorBidi"/>
                <w:sz w:val="24"/>
                <w:szCs w:val="24"/>
              </w:rPr>
            </w:pPr>
            <w:r w:rsidRPr="006B284B">
              <w:rPr>
                <w:rFonts w:asciiTheme="majorBidi" w:hAnsiTheme="majorBidi" w:cstheme="majorBidi"/>
                <w:sz w:val="24"/>
                <w:szCs w:val="24"/>
              </w:rPr>
              <w:t>1.</w:t>
            </w:r>
          </w:p>
        </w:tc>
        <w:tc>
          <w:tcPr>
            <w:tcW w:w="3824" w:type="dxa"/>
            <w:tcBorders>
              <w:bottom w:val="single" w:sz="4" w:space="0" w:color="auto"/>
            </w:tcBorders>
          </w:tcPr>
          <w:p w:rsidR="006B284B" w:rsidRPr="006B284B" w:rsidRDefault="006B284B" w:rsidP="006B284B">
            <w:pPr>
              <w:ind w:left="30"/>
              <w:rPr>
                <w:rFonts w:asciiTheme="majorBidi" w:hAnsiTheme="majorBidi" w:cstheme="majorBidi"/>
                <w:sz w:val="24"/>
                <w:szCs w:val="24"/>
              </w:rPr>
            </w:pPr>
            <w:r w:rsidRPr="006B284B">
              <w:rPr>
                <w:rFonts w:asciiTheme="majorBidi" w:hAnsiTheme="majorBidi" w:cstheme="majorBidi"/>
                <w:sz w:val="24"/>
                <w:szCs w:val="24"/>
              </w:rPr>
              <w:t>Kontribusi Reguler (Tahunan, Semesteran, Triwulan dan Bulanan)</w:t>
            </w:r>
          </w:p>
        </w:tc>
        <w:tc>
          <w:tcPr>
            <w:tcW w:w="3226" w:type="dxa"/>
            <w:tcBorders>
              <w:bottom w:val="single" w:sz="4" w:space="0" w:color="auto"/>
            </w:tcBorders>
          </w:tcPr>
          <w:p w:rsidR="006B284B" w:rsidRPr="006B284B" w:rsidRDefault="006B284B" w:rsidP="006B284B">
            <w:pPr>
              <w:jc w:val="both"/>
              <w:rPr>
                <w:rFonts w:asciiTheme="majorBidi" w:hAnsiTheme="majorBidi" w:cstheme="majorBidi"/>
                <w:sz w:val="24"/>
                <w:szCs w:val="24"/>
              </w:rPr>
            </w:pPr>
          </w:p>
        </w:tc>
      </w:tr>
      <w:tr w:rsidR="006B284B" w:rsidRPr="006B284B" w:rsidTr="006B284B">
        <w:trPr>
          <w:trHeight w:val="360"/>
        </w:trPr>
        <w:tc>
          <w:tcPr>
            <w:tcW w:w="570" w:type="dxa"/>
            <w:tcBorders>
              <w:bottom w:val="nil"/>
              <w:right w:val="single" w:sz="4" w:space="0" w:color="auto"/>
            </w:tcBorders>
          </w:tcPr>
          <w:p w:rsidR="006B284B" w:rsidRPr="006B284B" w:rsidRDefault="006B284B" w:rsidP="006B284B">
            <w:pPr>
              <w:ind w:left="360"/>
              <w:rPr>
                <w:rFonts w:asciiTheme="majorBidi" w:hAnsiTheme="majorBidi" w:cstheme="majorBidi"/>
                <w:sz w:val="24"/>
                <w:szCs w:val="24"/>
              </w:rPr>
            </w:pPr>
          </w:p>
        </w:tc>
        <w:tc>
          <w:tcPr>
            <w:tcW w:w="3824" w:type="dxa"/>
            <w:tcBorders>
              <w:bottom w:val="nil"/>
              <w:right w:val="single" w:sz="4" w:space="0" w:color="auto"/>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Pengelolaan Tahun ke-1</w:t>
            </w:r>
          </w:p>
        </w:tc>
        <w:tc>
          <w:tcPr>
            <w:tcW w:w="3226" w:type="dxa"/>
            <w:tcBorders>
              <w:left w:val="single" w:sz="4" w:space="0" w:color="auto"/>
              <w:bottom w:val="nil"/>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75% dari kontribusi Tahun Pertama</w:t>
            </w:r>
          </w:p>
        </w:tc>
      </w:tr>
      <w:tr w:rsidR="006B284B" w:rsidRPr="006B284B" w:rsidTr="006B284B">
        <w:tc>
          <w:tcPr>
            <w:tcW w:w="570" w:type="dxa"/>
            <w:tcBorders>
              <w:top w:val="nil"/>
              <w:bottom w:val="single" w:sz="4" w:space="0" w:color="auto"/>
              <w:right w:val="single" w:sz="4" w:space="0" w:color="auto"/>
            </w:tcBorders>
          </w:tcPr>
          <w:p w:rsidR="006B284B" w:rsidRPr="006B284B" w:rsidRDefault="006B284B" w:rsidP="006B284B">
            <w:pPr>
              <w:ind w:left="360"/>
              <w:rPr>
                <w:rFonts w:asciiTheme="majorBidi" w:hAnsiTheme="majorBidi" w:cstheme="majorBidi"/>
                <w:sz w:val="24"/>
                <w:szCs w:val="24"/>
              </w:rPr>
            </w:pPr>
          </w:p>
        </w:tc>
        <w:tc>
          <w:tcPr>
            <w:tcW w:w="3824" w:type="dxa"/>
            <w:tcBorders>
              <w:top w:val="nil"/>
              <w:bottom w:val="single" w:sz="4" w:space="0" w:color="auto"/>
              <w:right w:val="single" w:sz="4" w:space="0" w:color="auto"/>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Pengelolaan Tahun ke-2</w:t>
            </w:r>
          </w:p>
        </w:tc>
        <w:tc>
          <w:tcPr>
            <w:tcW w:w="3226" w:type="dxa"/>
            <w:tcBorders>
              <w:top w:val="nil"/>
              <w:left w:val="single" w:sz="4" w:space="0" w:color="auto"/>
              <w:bottom w:val="single" w:sz="4" w:space="0" w:color="auto"/>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30% dari kontribusi  Tahun Kedua</w:t>
            </w:r>
          </w:p>
        </w:tc>
      </w:tr>
      <w:tr w:rsidR="006B284B" w:rsidRPr="006B284B" w:rsidTr="006B284B">
        <w:tc>
          <w:tcPr>
            <w:tcW w:w="570" w:type="dxa"/>
            <w:tcBorders>
              <w:bottom w:val="nil"/>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2.  </w:t>
            </w:r>
          </w:p>
        </w:tc>
        <w:tc>
          <w:tcPr>
            <w:tcW w:w="3824" w:type="dxa"/>
            <w:tcBorders>
              <w:bottom w:val="nil"/>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Kontribusi Sekaligus</w:t>
            </w:r>
          </w:p>
        </w:tc>
        <w:tc>
          <w:tcPr>
            <w:tcW w:w="3226" w:type="dxa"/>
            <w:tcBorders>
              <w:bottom w:val="nil"/>
            </w:tcBorders>
          </w:tcPr>
          <w:p w:rsidR="006B284B" w:rsidRPr="006B284B" w:rsidRDefault="006B284B" w:rsidP="006B284B">
            <w:pPr>
              <w:jc w:val="both"/>
              <w:rPr>
                <w:rFonts w:asciiTheme="majorBidi" w:hAnsiTheme="majorBidi" w:cstheme="majorBidi"/>
                <w:sz w:val="24"/>
                <w:szCs w:val="24"/>
              </w:rPr>
            </w:pPr>
          </w:p>
        </w:tc>
      </w:tr>
      <w:tr w:rsidR="006B284B" w:rsidRPr="006B284B" w:rsidTr="006B284B">
        <w:tc>
          <w:tcPr>
            <w:tcW w:w="570" w:type="dxa"/>
            <w:tcBorders>
              <w:top w:val="nil"/>
            </w:tcBorders>
          </w:tcPr>
          <w:p w:rsidR="006B284B" w:rsidRPr="006B284B" w:rsidRDefault="006B284B" w:rsidP="006B284B">
            <w:pPr>
              <w:ind w:firstLine="317"/>
              <w:rPr>
                <w:rFonts w:asciiTheme="majorBidi" w:hAnsiTheme="majorBidi" w:cstheme="majorBidi"/>
                <w:sz w:val="24"/>
                <w:szCs w:val="24"/>
              </w:rPr>
            </w:pPr>
          </w:p>
        </w:tc>
        <w:tc>
          <w:tcPr>
            <w:tcW w:w="3824" w:type="dxa"/>
            <w:tcBorders>
              <w:top w:val="nil"/>
            </w:tcBorders>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Pengelolaan</w:t>
            </w:r>
          </w:p>
        </w:tc>
        <w:tc>
          <w:tcPr>
            <w:tcW w:w="3226" w:type="dxa"/>
            <w:tcBorders>
              <w:top w:val="nil"/>
            </w:tcBorders>
          </w:tcPr>
          <w:p w:rsidR="006B284B" w:rsidRPr="006B284B" w:rsidRDefault="006B284B" w:rsidP="006B284B">
            <w:pPr>
              <w:jc w:val="both"/>
              <w:rPr>
                <w:rFonts w:asciiTheme="majorBidi" w:hAnsiTheme="majorBidi" w:cstheme="majorBidi"/>
                <w:sz w:val="24"/>
                <w:szCs w:val="24"/>
              </w:rPr>
            </w:pPr>
            <w:r w:rsidRPr="006B284B">
              <w:rPr>
                <w:rFonts w:asciiTheme="majorBidi" w:hAnsiTheme="majorBidi" w:cstheme="majorBidi"/>
                <w:sz w:val="24"/>
                <w:szCs w:val="24"/>
              </w:rPr>
              <w:t>7.5% dari Kontribusi</w:t>
            </w:r>
          </w:p>
        </w:tc>
      </w:tr>
      <w:tr w:rsidR="006B284B" w:rsidRPr="006B284B" w:rsidTr="006B284B">
        <w:tc>
          <w:tcPr>
            <w:tcW w:w="570"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3.  </w:t>
            </w:r>
          </w:p>
        </w:tc>
        <w:tc>
          <w:tcPr>
            <w:tcW w:w="382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Administrasi Klaim</w:t>
            </w:r>
          </w:p>
        </w:tc>
        <w:tc>
          <w:tcPr>
            <w:tcW w:w="3226" w:type="dxa"/>
          </w:tcPr>
          <w:p w:rsidR="006B284B" w:rsidRPr="006B284B" w:rsidRDefault="006B284B" w:rsidP="006B284B">
            <w:pPr>
              <w:jc w:val="both"/>
              <w:rPr>
                <w:rFonts w:asciiTheme="majorBidi" w:hAnsiTheme="majorBidi" w:cstheme="majorBidi"/>
                <w:sz w:val="24"/>
                <w:szCs w:val="24"/>
              </w:rPr>
            </w:pPr>
            <w:r w:rsidRPr="006B284B">
              <w:rPr>
                <w:rFonts w:asciiTheme="majorBidi" w:hAnsiTheme="majorBidi" w:cstheme="majorBidi"/>
                <w:sz w:val="24"/>
                <w:szCs w:val="24"/>
              </w:rPr>
              <w:t>1% dari Nilai Klaim, maksimal IDR 50.000,00</w:t>
            </w:r>
          </w:p>
        </w:tc>
      </w:tr>
      <w:tr w:rsidR="006B284B" w:rsidRPr="006B284B" w:rsidTr="006B284B">
        <w:tc>
          <w:tcPr>
            <w:tcW w:w="570"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4.  </w:t>
            </w:r>
          </w:p>
        </w:tc>
        <w:tc>
          <w:tcPr>
            <w:tcW w:w="382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Polis</w:t>
            </w:r>
          </w:p>
        </w:tc>
        <w:tc>
          <w:tcPr>
            <w:tcW w:w="3226" w:type="dxa"/>
          </w:tcPr>
          <w:p w:rsidR="006B284B" w:rsidRPr="006B284B" w:rsidRDefault="006B284B" w:rsidP="006B284B">
            <w:pPr>
              <w:jc w:val="both"/>
              <w:rPr>
                <w:rFonts w:asciiTheme="majorBidi" w:hAnsiTheme="majorBidi" w:cstheme="majorBidi"/>
                <w:sz w:val="24"/>
                <w:szCs w:val="24"/>
              </w:rPr>
            </w:pPr>
            <w:r w:rsidRPr="006B284B">
              <w:rPr>
                <w:rFonts w:asciiTheme="majorBidi" w:hAnsiTheme="majorBidi" w:cstheme="majorBidi"/>
                <w:sz w:val="24"/>
                <w:szCs w:val="24"/>
              </w:rPr>
              <w:t>IDR 25.000,00 (tidak termasuk dalam kontribusi)</w:t>
            </w:r>
          </w:p>
        </w:tc>
      </w:tr>
      <w:tr w:rsidR="006B284B" w:rsidRPr="006B284B" w:rsidTr="006B284B">
        <w:tc>
          <w:tcPr>
            <w:tcW w:w="570"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5.</w:t>
            </w:r>
          </w:p>
        </w:tc>
        <w:tc>
          <w:tcPr>
            <w:tcW w:w="382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Administrasi Bulanan</w:t>
            </w:r>
          </w:p>
        </w:tc>
        <w:tc>
          <w:tcPr>
            <w:tcW w:w="3226"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IDR 15.000,00 per bulan mulai tahun kedua</w:t>
            </w:r>
          </w:p>
        </w:tc>
      </w:tr>
    </w:tbl>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Menurut </w:t>
      </w:r>
      <w:r w:rsidRPr="006B284B">
        <w:rPr>
          <w:rFonts w:asciiTheme="majorBidi" w:hAnsiTheme="majorBidi" w:cstheme="majorBidi"/>
          <w:sz w:val="24"/>
          <w:szCs w:val="24"/>
        </w:rPr>
        <w:t xml:space="preserve">Andi </w:t>
      </w:r>
      <w:r w:rsidRPr="006B284B">
        <w:rPr>
          <w:rFonts w:asciiTheme="majorBidi" w:hAnsiTheme="majorBidi" w:cstheme="majorBidi"/>
          <w:sz w:val="24"/>
          <w:szCs w:val="24"/>
          <w:lang w:val="en-US"/>
        </w:rPr>
        <w:t>Siaman selaku</w:t>
      </w:r>
      <w:r w:rsidRPr="006B284B">
        <w:rPr>
          <w:rFonts w:asciiTheme="majorBidi" w:hAnsiTheme="majorBidi" w:cstheme="majorBidi"/>
          <w:sz w:val="24"/>
          <w:szCs w:val="24"/>
        </w:rPr>
        <w:t xml:space="preserve"> Takaful </w:t>
      </w:r>
      <w:r w:rsidRPr="006B284B">
        <w:rPr>
          <w:rFonts w:asciiTheme="majorBidi" w:hAnsiTheme="majorBidi" w:cstheme="majorBidi"/>
          <w:i/>
          <w:iCs/>
          <w:sz w:val="24"/>
          <w:szCs w:val="24"/>
        </w:rPr>
        <w:t>Sales Manager</w:t>
      </w:r>
      <w:r w:rsidRPr="006B284B">
        <w:rPr>
          <w:rFonts w:asciiTheme="majorBidi" w:hAnsiTheme="majorBidi" w:cstheme="majorBidi"/>
          <w:sz w:val="24"/>
          <w:szCs w:val="24"/>
        </w:rPr>
        <w:t xml:space="preserve">, </w:t>
      </w:r>
      <w:r w:rsidRPr="006B284B">
        <w:rPr>
          <w:rFonts w:asciiTheme="majorBidi" w:hAnsiTheme="majorBidi" w:cstheme="majorBidi"/>
          <w:sz w:val="24"/>
          <w:szCs w:val="24"/>
          <w:lang w:val="en-US"/>
        </w:rPr>
        <w:t>premi adalah sejumlahuang yang harus diserahkan atau dibayarkan kepada perusahaanasuransi.Untuk premiasuransi takaful dana pendidikan pembayarannya dapat dilakukan secara bulanan,triwulan,</w:t>
      </w:r>
      <w:r w:rsidRPr="006B284B">
        <w:rPr>
          <w:rFonts w:asciiTheme="majorBidi" w:hAnsiTheme="majorBidi" w:cstheme="majorBidi"/>
          <w:sz w:val="24"/>
          <w:szCs w:val="24"/>
        </w:rPr>
        <w:t xml:space="preserve"> semesteran (enam bulan) </w:t>
      </w:r>
      <w:r w:rsidRPr="006B284B">
        <w:rPr>
          <w:rFonts w:asciiTheme="majorBidi" w:hAnsiTheme="majorBidi" w:cstheme="majorBidi"/>
          <w:sz w:val="24"/>
          <w:szCs w:val="24"/>
          <w:lang w:val="en-US"/>
        </w:rPr>
        <w:t>dan tahuna</w:t>
      </w:r>
      <w:r w:rsidRPr="006B284B">
        <w:rPr>
          <w:rFonts w:asciiTheme="majorBidi" w:hAnsiTheme="majorBidi" w:cstheme="majorBidi"/>
          <w:sz w:val="24"/>
          <w:szCs w:val="24"/>
        </w:rPr>
        <w:t>n dan</w:t>
      </w:r>
      <w:r w:rsidRPr="006B284B">
        <w:rPr>
          <w:rFonts w:asciiTheme="majorBidi" w:hAnsiTheme="majorBidi" w:cstheme="majorBidi"/>
          <w:sz w:val="24"/>
          <w:szCs w:val="24"/>
          <w:lang w:val="en-US"/>
        </w:rPr>
        <w:t xml:space="preserve"> perusahaan memberikan kesempatan kepada peserta untuk membayar premi dengan cara angsuran dengan kontan.</w:t>
      </w:r>
      <w:r w:rsidRPr="006B284B">
        <w:rPr>
          <w:rFonts w:asciiTheme="majorBidi" w:hAnsiTheme="majorBidi" w:cstheme="majorBidi"/>
          <w:sz w:val="24"/>
          <w:szCs w:val="24"/>
          <w:vertAlign w:val="superscript"/>
          <w:lang w:val="en-US"/>
        </w:rPr>
        <w:footnoteReference w:id="79"/>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Lukman Hakim selaku Takaful </w:t>
      </w:r>
      <w:r w:rsidRPr="006B284B">
        <w:rPr>
          <w:rFonts w:asciiTheme="majorBidi" w:hAnsiTheme="majorBidi" w:cstheme="majorBidi"/>
          <w:i/>
          <w:iCs/>
          <w:sz w:val="24"/>
          <w:szCs w:val="24"/>
        </w:rPr>
        <w:t>Financial Consultant</w:t>
      </w:r>
      <w:r w:rsidRPr="006B284B">
        <w:rPr>
          <w:rFonts w:asciiTheme="majorBidi" w:hAnsiTheme="majorBidi" w:cstheme="majorBidi"/>
          <w:sz w:val="24"/>
          <w:szCs w:val="24"/>
        </w:rPr>
        <w:t>, selanjutnya mengatakan apabila jangka waktu yang diberikan telah habis maka pihak perusahaan menghubungi peserta baik melalui surat atau telepon dengan diberi kelonggaran satu bulan. Apabila sudah jatuh tempo belum membayar maka peserta tidak dikenai denda bunga karena Asuransi Takaful Keluarga hanya sebagai pemegang amanah. Kemudian jika peserta memutuskan berhenti melaksanakan asuransi tersebut, maka uang premi dapat diambil dengan melihat uang tunai yang ada dengan dipotong biaya administrasi.</w:t>
      </w:r>
      <w:r w:rsidRPr="006B284B">
        <w:rPr>
          <w:rFonts w:asciiTheme="majorBidi" w:hAnsiTheme="majorBidi" w:cstheme="majorBidi"/>
          <w:sz w:val="24"/>
          <w:szCs w:val="24"/>
          <w:vertAlign w:val="superscript"/>
          <w:lang w:val="en-US"/>
        </w:rPr>
        <w:footnoteReference w:id="80"/>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Heni Nur’aeni selaku Takaful </w:t>
      </w:r>
      <w:r w:rsidRPr="006B284B">
        <w:rPr>
          <w:rFonts w:asciiTheme="majorBidi" w:hAnsiTheme="majorBidi" w:cstheme="majorBidi"/>
          <w:i/>
          <w:iCs/>
          <w:sz w:val="24"/>
          <w:szCs w:val="24"/>
        </w:rPr>
        <w:t>Sales Manager</w:t>
      </w:r>
      <w:r w:rsidRPr="006B284B">
        <w:rPr>
          <w:rFonts w:asciiTheme="majorBidi" w:hAnsiTheme="majorBidi" w:cstheme="majorBidi"/>
          <w:sz w:val="24"/>
          <w:szCs w:val="24"/>
        </w:rPr>
        <w:t>, mengatakan bahwa setiap peserta menyerahkan premi sesuai dengan kemampuannya, tetapi tidak boleh kurang dari minimal yang ditetapkan oleh perusahaan yaitu minimal Rp. 200.000,- dan pembayaran premi dapat dilakukan secara bulanan (Rp. 500.000,-), triwulan (Rp.1.500.000,-), setengah tahun (Rp.3.000.000,-) dan setiap tahun (Rp.6.000.000,-).</w:t>
      </w:r>
      <w:r w:rsidRPr="006B284B">
        <w:rPr>
          <w:rFonts w:asciiTheme="majorBidi" w:hAnsiTheme="majorBidi" w:cstheme="majorBidi"/>
          <w:sz w:val="24"/>
          <w:szCs w:val="24"/>
          <w:vertAlign w:val="superscript"/>
          <w:lang w:val="en-US"/>
        </w:rPr>
        <w:footnoteReference w:id="81"/>
      </w:r>
    </w:p>
    <w:p w:rsidR="006B284B" w:rsidRPr="006B284B" w:rsidRDefault="006B284B" w:rsidP="006B284B">
      <w:pPr>
        <w:spacing w:after="0" w:line="480" w:lineRule="auto"/>
        <w:ind w:firstLine="709"/>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Setiap premi yang dibayarkan oleh peserta akan dimasukkan ke dalam dua rekening yaitu :</w:t>
      </w:r>
      <w:r w:rsidRPr="006B284B">
        <w:rPr>
          <w:rFonts w:asciiTheme="majorBidi" w:eastAsia="SimSun" w:hAnsiTheme="majorBidi" w:cstheme="majorBidi"/>
          <w:sz w:val="24"/>
          <w:szCs w:val="24"/>
          <w:vertAlign w:val="superscript"/>
          <w:lang w:eastAsia="zh-CN"/>
        </w:rPr>
        <w:footnoteReference w:id="82"/>
      </w:r>
    </w:p>
    <w:p w:rsidR="006B284B" w:rsidRPr="006B284B" w:rsidRDefault="006B284B" w:rsidP="006B284B">
      <w:pPr>
        <w:numPr>
          <w:ilvl w:val="0"/>
          <w:numId w:val="6"/>
        </w:numPr>
        <w:spacing w:after="0" w:line="480" w:lineRule="auto"/>
        <w:ind w:left="425" w:hanging="425"/>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Rekening yang </w:t>
      </w:r>
      <w:r w:rsidRPr="006B284B">
        <w:rPr>
          <w:rFonts w:asciiTheme="majorBidi" w:hAnsiTheme="majorBidi" w:cstheme="majorBidi"/>
          <w:sz w:val="24"/>
          <w:szCs w:val="24"/>
          <w:lang w:val="en-US"/>
        </w:rPr>
        <w:t>mengandung unsur tabungan</w:t>
      </w:r>
      <w:r w:rsidRPr="006B284B">
        <w:rPr>
          <w:rFonts w:asciiTheme="majorBidi" w:hAnsiTheme="majorBidi" w:cstheme="majorBidi"/>
          <w:sz w:val="24"/>
          <w:szCs w:val="24"/>
        </w:rPr>
        <w:t xml:space="preserve"> terbagi menjadi dua yaitu </w:t>
      </w:r>
    </w:p>
    <w:p w:rsidR="006B284B" w:rsidRPr="006B284B" w:rsidRDefault="006B284B" w:rsidP="006B284B">
      <w:pPr>
        <w:numPr>
          <w:ilvl w:val="0"/>
          <w:numId w:val="26"/>
        </w:numPr>
        <w:spacing w:after="0" w:line="480" w:lineRule="auto"/>
        <w:ind w:left="714" w:hanging="288"/>
        <w:contextualSpacing/>
        <w:jc w:val="both"/>
        <w:rPr>
          <w:rFonts w:asciiTheme="majorBidi" w:hAnsiTheme="majorBidi" w:cstheme="majorBidi"/>
          <w:sz w:val="24"/>
          <w:szCs w:val="24"/>
        </w:rPr>
      </w:pPr>
      <w:r w:rsidRPr="006B284B">
        <w:rPr>
          <w:rFonts w:asciiTheme="majorBidi" w:hAnsiTheme="majorBidi" w:cstheme="majorBidi"/>
          <w:sz w:val="24"/>
          <w:szCs w:val="24"/>
          <w:lang w:val="en-US"/>
        </w:rPr>
        <w:t xml:space="preserve">Rekening Tabungan, yaitu kumpulan dana yang merupakan milik peserta, yang dibayarkan </w:t>
      </w:r>
      <w:r w:rsidRPr="006B284B">
        <w:rPr>
          <w:rFonts w:asciiTheme="majorBidi" w:hAnsiTheme="majorBidi" w:cstheme="majorBidi"/>
          <w:sz w:val="24"/>
          <w:szCs w:val="24"/>
        </w:rPr>
        <w:t>apa</w:t>
      </w:r>
      <w:r w:rsidRPr="006B284B">
        <w:rPr>
          <w:rFonts w:asciiTheme="majorBidi" w:hAnsiTheme="majorBidi" w:cstheme="majorBidi"/>
          <w:sz w:val="24"/>
          <w:szCs w:val="24"/>
          <w:lang w:val="en-US"/>
        </w:rPr>
        <w:t>bila</w:t>
      </w:r>
      <w:r w:rsidRPr="006B284B">
        <w:rPr>
          <w:rFonts w:asciiTheme="majorBidi" w:hAnsiTheme="majorBidi" w:cstheme="majorBidi"/>
          <w:sz w:val="24"/>
          <w:szCs w:val="24"/>
        </w:rPr>
        <w:t xml:space="preserve"> p</w:t>
      </w:r>
      <w:r w:rsidRPr="006B284B">
        <w:rPr>
          <w:rFonts w:asciiTheme="majorBidi" w:hAnsiTheme="majorBidi" w:cstheme="majorBidi"/>
          <w:sz w:val="24"/>
          <w:szCs w:val="24"/>
          <w:lang w:val="en-US"/>
        </w:rPr>
        <w:t>erjanjian berakhir</w:t>
      </w:r>
      <w:r w:rsidRPr="006B284B">
        <w:rPr>
          <w:rFonts w:asciiTheme="majorBidi" w:hAnsiTheme="majorBidi" w:cstheme="majorBidi"/>
          <w:sz w:val="24"/>
          <w:szCs w:val="24"/>
        </w:rPr>
        <w:t>, p</w:t>
      </w:r>
      <w:r w:rsidRPr="006B284B">
        <w:rPr>
          <w:rFonts w:asciiTheme="majorBidi" w:hAnsiTheme="majorBidi" w:cstheme="majorBidi"/>
          <w:sz w:val="24"/>
          <w:szCs w:val="24"/>
          <w:lang w:val="en-US"/>
        </w:rPr>
        <w:t>eserta mengundurkan diri</w:t>
      </w:r>
      <w:r w:rsidRPr="006B284B">
        <w:rPr>
          <w:rFonts w:asciiTheme="majorBidi" w:hAnsiTheme="majorBidi" w:cstheme="majorBidi"/>
          <w:sz w:val="24"/>
          <w:szCs w:val="24"/>
        </w:rPr>
        <w:t>, dan p</w:t>
      </w:r>
      <w:r w:rsidRPr="006B284B">
        <w:rPr>
          <w:rFonts w:asciiTheme="majorBidi" w:hAnsiTheme="majorBidi" w:cstheme="majorBidi"/>
          <w:sz w:val="24"/>
          <w:szCs w:val="24"/>
          <w:lang w:val="en-US"/>
        </w:rPr>
        <w:t>eserta meninggal dunia</w:t>
      </w:r>
      <w:r w:rsidRPr="006B284B">
        <w:rPr>
          <w:rFonts w:asciiTheme="majorBidi" w:hAnsiTheme="majorBidi" w:cstheme="majorBidi"/>
          <w:sz w:val="24"/>
          <w:szCs w:val="24"/>
        </w:rPr>
        <w:t>.</w:t>
      </w:r>
    </w:p>
    <w:p w:rsidR="006B284B" w:rsidRPr="006B284B" w:rsidRDefault="006B284B" w:rsidP="006B284B">
      <w:pPr>
        <w:numPr>
          <w:ilvl w:val="0"/>
          <w:numId w:val="26"/>
        </w:numPr>
        <w:spacing w:after="0" w:line="480" w:lineRule="auto"/>
        <w:ind w:left="714" w:hanging="288"/>
        <w:contextualSpacing/>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 xml:space="preserve">Rekening </w:t>
      </w:r>
      <w:r w:rsidRPr="006B284B">
        <w:rPr>
          <w:rFonts w:asciiTheme="majorBidi" w:hAnsiTheme="majorBidi" w:cstheme="majorBidi"/>
          <w:i/>
          <w:iCs/>
          <w:sz w:val="24"/>
          <w:szCs w:val="24"/>
          <w:lang w:val="en-US"/>
        </w:rPr>
        <w:t>Tabarru’</w:t>
      </w:r>
      <w:r w:rsidRPr="006B284B">
        <w:rPr>
          <w:rFonts w:asciiTheme="majorBidi" w:hAnsiTheme="majorBidi" w:cstheme="majorBidi"/>
          <w:sz w:val="24"/>
          <w:szCs w:val="24"/>
          <w:lang w:val="en-US"/>
        </w:rPr>
        <w:t xml:space="preserve">, yaitu kumpulan dana yang diniatkan oleh peserta sebagai iuran kebajikan untuk tujuan saling tolong-menolong dan saling membantu, yang dibayarkan </w:t>
      </w:r>
      <w:r w:rsidRPr="006B284B">
        <w:rPr>
          <w:rFonts w:asciiTheme="majorBidi" w:hAnsiTheme="majorBidi" w:cstheme="majorBidi"/>
          <w:sz w:val="24"/>
          <w:szCs w:val="24"/>
        </w:rPr>
        <w:t>apa</w:t>
      </w:r>
      <w:r w:rsidRPr="006B284B">
        <w:rPr>
          <w:rFonts w:asciiTheme="majorBidi" w:hAnsiTheme="majorBidi" w:cstheme="majorBidi"/>
          <w:sz w:val="24"/>
          <w:szCs w:val="24"/>
          <w:lang w:val="en-US"/>
        </w:rPr>
        <w:t>bila</w:t>
      </w:r>
      <w:r w:rsidRPr="006B284B">
        <w:rPr>
          <w:rFonts w:asciiTheme="majorBidi" w:hAnsiTheme="majorBidi" w:cstheme="majorBidi"/>
          <w:sz w:val="24"/>
          <w:szCs w:val="24"/>
        </w:rPr>
        <w:t xml:space="preserve"> p</w:t>
      </w:r>
      <w:r w:rsidRPr="006B284B">
        <w:rPr>
          <w:rFonts w:asciiTheme="majorBidi" w:hAnsiTheme="majorBidi" w:cstheme="majorBidi"/>
          <w:sz w:val="24"/>
          <w:szCs w:val="24"/>
          <w:lang w:val="en-US"/>
        </w:rPr>
        <w:t>eserta meninggal dunia</w:t>
      </w:r>
      <w:r w:rsidRPr="006B284B">
        <w:rPr>
          <w:rFonts w:asciiTheme="majorBidi" w:hAnsiTheme="majorBidi" w:cstheme="majorBidi"/>
          <w:sz w:val="24"/>
          <w:szCs w:val="24"/>
        </w:rPr>
        <w:t xml:space="preserve"> dan p</w:t>
      </w:r>
      <w:r w:rsidRPr="006B284B">
        <w:rPr>
          <w:rFonts w:asciiTheme="majorBidi" w:hAnsiTheme="majorBidi" w:cstheme="majorBidi"/>
          <w:sz w:val="24"/>
          <w:szCs w:val="24"/>
          <w:lang w:val="en-US"/>
        </w:rPr>
        <w:t>erjanjian telah berakhir (jika ada surplus dana)</w:t>
      </w:r>
      <w:r w:rsidRPr="006B284B">
        <w:rPr>
          <w:rFonts w:asciiTheme="majorBidi" w:hAnsiTheme="majorBidi" w:cstheme="majorBidi"/>
          <w:sz w:val="24"/>
          <w:szCs w:val="24"/>
        </w:rPr>
        <w:t>.</w:t>
      </w:r>
    </w:p>
    <w:p w:rsidR="006B284B" w:rsidRPr="006B284B" w:rsidRDefault="006B284B" w:rsidP="006B284B">
      <w:pPr>
        <w:numPr>
          <w:ilvl w:val="0"/>
          <w:numId w:val="6"/>
        </w:numPr>
        <w:spacing w:after="0" w:line="480" w:lineRule="auto"/>
        <w:ind w:left="425" w:hanging="425"/>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Rekening </w:t>
      </w:r>
      <w:r w:rsidRPr="006B284B">
        <w:rPr>
          <w:rFonts w:asciiTheme="majorBidi" w:hAnsiTheme="majorBidi" w:cstheme="majorBidi"/>
          <w:sz w:val="24"/>
          <w:szCs w:val="24"/>
          <w:lang w:val="en-US"/>
        </w:rPr>
        <w:t xml:space="preserve">yang mengandung </w:t>
      </w:r>
      <w:r w:rsidRPr="006B284B">
        <w:rPr>
          <w:rFonts w:asciiTheme="majorBidi" w:hAnsiTheme="majorBidi" w:cstheme="majorBidi"/>
          <w:i/>
          <w:iCs/>
          <w:sz w:val="24"/>
          <w:szCs w:val="24"/>
        </w:rPr>
        <w:t>non</w:t>
      </w:r>
      <w:r w:rsidRPr="006B284B">
        <w:rPr>
          <w:rFonts w:asciiTheme="majorBidi" w:hAnsiTheme="majorBidi" w:cstheme="majorBidi"/>
          <w:sz w:val="24"/>
          <w:szCs w:val="24"/>
          <w:lang w:val="en-US"/>
        </w:rPr>
        <w:t xml:space="preserve"> tabungan</w:t>
      </w:r>
      <w:r w:rsidRPr="006B284B">
        <w:rPr>
          <w:rFonts w:asciiTheme="majorBidi" w:hAnsiTheme="majorBidi" w:cstheme="majorBidi"/>
          <w:sz w:val="24"/>
          <w:szCs w:val="24"/>
        </w:rPr>
        <w:t xml:space="preserve"> (Rekening khusus)</w:t>
      </w:r>
    </w:p>
    <w:p w:rsidR="006B284B" w:rsidRPr="006B284B" w:rsidRDefault="006B284B" w:rsidP="006B284B">
      <w:pPr>
        <w:spacing w:after="0" w:line="480" w:lineRule="auto"/>
        <w:ind w:left="426"/>
        <w:jc w:val="both"/>
        <w:rPr>
          <w:rFonts w:asciiTheme="majorBidi" w:eastAsia="SimSun" w:hAnsiTheme="majorBidi" w:cstheme="majorBidi"/>
          <w:sz w:val="24"/>
          <w:szCs w:val="24"/>
          <w:lang w:eastAsia="zh-CN"/>
        </w:rPr>
      </w:pPr>
      <w:r w:rsidRPr="006B284B">
        <w:rPr>
          <w:rFonts w:asciiTheme="majorBidi" w:hAnsiTheme="majorBidi" w:cstheme="majorBidi"/>
          <w:sz w:val="24"/>
          <w:szCs w:val="24"/>
          <w:lang w:val="en-US"/>
        </w:rPr>
        <w:t xml:space="preserve">Setiap premi yang dibayar oleh peserta, akan dialokasikan dalam rekening </w:t>
      </w:r>
      <w:r w:rsidRPr="006B284B">
        <w:rPr>
          <w:rFonts w:asciiTheme="majorBidi" w:hAnsiTheme="majorBidi" w:cstheme="majorBidi"/>
          <w:i/>
          <w:iCs/>
          <w:sz w:val="24"/>
          <w:szCs w:val="24"/>
          <w:lang w:val="en-US"/>
        </w:rPr>
        <w:t>tabarru’</w:t>
      </w:r>
      <w:r w:rsidRPr="006B284B">
        <w:rPr>
          <w:rFonts w:asciiTheme="majorBidi" w:hAnsiTheme="majorBidi" w:cstheme="majorBidi"/>
          <w:sz w:val="24"/>
          <w:szCs w:val="24"/>
          <w:lang w:val="en-US"/>
        </w:rPr>
        <w:t xml:space="preserve">, yaitu kumpulan dana yang diniatkan oleh peserta sebagai iuran kebajikan untuk tujuan saling tolong-menolong dan saling membantu, dan dibayarkan </w:t>
      </w:r>
      <w:r w:rsidRPr="006B284B">
        <w:rPr>
          <w:rFonts w:asciiTheme="majorBidi" w:hAnsiTheme="majorBidi" w:cstheme="majorBidi"/>
          <w:sz w:val="24"/>
          <w:szCs w:val="24"/>
        </w:rPr>
        <w:t>apabila p</w:t>
      </w:r>
      <w:r w:rsidRPr="006B284B">
        <w:rPr>
          <w:rFonts w:asciiTheme="majorBidi" w:hAnsiTheme="majorBidi" w:cstheme="majorBidi"/>
          <w:sz w:val="24"/>
          <w:szCs w:val="24"/>
          <w:lang w:val="en-US"/>
        </w:rPr>
        <w:t>eserta meninggal dunia</w:t>
      </w:r>
      <w:r w:rsidRPr="006B284B">
        <w:rPr>
          <w:rFonts w:asciiTheme="majorBidi" w:hAnsiTheme="majorBidi" w:cstheme="majorBidi"/>
          <w:sz w:val="24"/>
          <w:szCs w:val="24"/>
        </w:rPr>
        <w:t xml:space="preserve"> dan p</w:t>
      </w:r>
      <w:r w:rsidRPr="006B284B">
        <w:rPr>
          <w:rFonts w:asciiTheme="majorBidi" w:hAnsiTheme="majorBidi" w:cstheme="majorBidi"/>
          <w:sz w:val="24"/>
          <w:szCs w:val="24"/>
          <w:lang w:val="en-US"/>
        </w:rPr>
        <w:t>erjanjian telah berakhir (jika ada surplus dana)</w:t>
      </w:r>
      <w:r w:rsidRPr="006B284B">
        <w:rPr>
          <w:rFonts w:asciiTheme="majorBidi" w:hAnsiTheme="majorBidi" w:cstheme="majorBidi"/>
          <w:sz w:val="24"/>
          <w:szCs w:val="24"/>
        </w:rPr>
        <w:t>.</w:t>
      </w:r>
    </w:p>
    <w:p w:rsidR="006B284B" w:rsidRPr="006B284B" w:rsidRDefault="006B284B" w:rsidP="006B284B">
      <w:pPr>
        <w:spacing w:after="0" w:line="480" w:lineRule="auto"/>
        <w:ind w:firstLine="709"/>
        <w:jc w:val="both"/>
        <w:rPr>
          <w:rFonts w:asciiTheme="majorBidi" w:eastAsia="SimSun" w:hAnsiTheme="majorBidi" w:cstheme="majorBidi"/>
          <w:i/>
          <w:iCs/>
          <w:sz w:val="24"/>
          <w:szCs w:val="24"/>
          <w:lang w:eastAsia="zh-CN"/>
        </w:rPr>
      </w:pPr>
      <w:r w:rsidRPr="006B284B">
        <w:rPr>
          <w:rFonts w:asciiTheme="majorBidi" w:eastAsia="SimSun" w:hAnsiTheme="majorBidi" w:cstheme="majorBidi"/>
          <w:sz w:val="24"/>
          <w:szCs w:val="24"/>
          <w:lang w:eastAsia="zh-CN"/>
        </w:rPr>
        <w:t xml:space="preserve">Menurut Briliansyah selaku Takaful </w:t>
      </w:r>
      <w:r w:rsidRPr="006B284B">
        <w:rPr>
          <w:rFonts w:asciiTheme="majorBidi" w:eastAsia="SimSun" w:hAnsiTheme="majorBidi" w:cstheme="majorBidi"/>
          <w:i/>
          <w:iCs/>
          <w:sz w:val="24"/>
          <w:szCs w:val="24"/>
          <w:lang w:eastAsia="zh-CN"/>
        </w:rPr>
        <w:t>Agency Director,</w:t>
      </w:r>
      <w:r w:rsidRPr="006B284B">
        <w:rPr>
          <w:rFonts w:asciiTheme="majorBidi" w:eastAsia="SimSun" w:hAnsiTheme="majorBidi" w:cstheme="majorBidi"/>
          <w:sz w:val="24"/>
          <w:szCs w:val="24"/>
          <w:lang w:eastAsia="zh-CN"/>
        </w:rPr>
        <w:t xml:space="preserve"> setelah dana tersebut terkumpul dari premi peserta Asuransi Takaful Dana Pendidikan, pada tahun pertama premi nasabah/peserta dimasukkan kedalam rekening tabungan yang nantinya akan diinvestasikan ke bank Muamalat Indonesia dan bank-bank syariah lainnya yang telah bekerja sama dengan perusahaan asuransi tersebut dari premi nasabah dimasukan ke rekening </w:t>
      </w:r>
      <w:r w:rsidRPr="006B284B">
        <w:rPr>
          <w:rFonts w:asciiTheme="majorBidi" w:eastAsia="SimSun" w:hAnsiTheme="majorBidi" w:cstheme="majorBidi"/>
          <w:i/>
          <w:iCs/>
          <w:sz w:val="24"/>
          <w:szCs w:val="24"/>
          <w:lang w:eastAsia="zh-CN"/>
        </w:rPr>
        <w:t>tabarru</w:t>
      </w:r>
    </w:p>
    <w:p w:rsidR="006B284B" w:rsidRPr="006B284B" w:rsidRDefault="006B284B" w:rsidP="006B284B">
      <w:pPr>
        <w:spacing w:after="0" w:line="480" w:lineRule="auto"/>
        <w:ind w:firstLine="709"/>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val="en-US" w:eastAsia="zh-CN"/>
        </w:rPr>
        <w:t xml:space="preserve">Premi </w:t>
      </w:r>
      <w:r w:rsidRPr="006B284B">
        <w:rPr>
          <w:rFonts w:asciiTheme="majorBidi" w:eastAsia="SimSun" w:hAnsiTheme="majorBidi" w:cstheme="majorBidi"/>
          <w:i/>
          <w:iCs/>
          <w:sz w:val="24"/>
          <w:szCs w:val="24"/>
          <w:lang w:val="en-US" w:eastAsia="zh-CN"/>
        </w:rPr>
        <w:t>tabarru</w:t>
      </w:r>
      <w:r w:rsidRPr="006B284B">
        <w:rPr>
          <w:rFonts w:asciiTheme="majorBidi" w:eastAsia="SimSun" w:hAnsiTheme="majorBidi" w:cstheme="majorBidi"/>
          <w:i/>
          <w:iCs/>
          <w:sz w:val="24"/>
          <w:szCs w:val="24"/>
          <w:lang w:eastAsia="zh-CN"/>
        </w:rPr>
        <w:t>’</w:t>
      </w:r>
      <w:r w:rsidRPr="006B284B">
        <w:rPr>
          <w:rFonts w:asciiTheme="majorBidi" w:eastAsia="SimSun" w:hAnsiTheme="majorBidi" w:cstheme="majorBidi"/>
          <w:sz w:val="24"/>
          <w:szCs w:val="24"/>
          <w:lang w:val="en-US" w:eastAsia="zh-CN"/>
        </w:rPr>
        <w:t xml:space="preserve"> merupakan dana yang diniatkan oleh peserta sebagai iuran kebajikan untuk tujuan saling tolong menolong dan saling membantu antara parapeserta. Dana </w:t>
      </w:r>
      <w:r w:rsidRPr="006B284B">
        <w:rPr>
          <w:rFonts w:asciiTheme="majorBidi" w:eastAsia="SimSun" w:hAnsiTheme="majorBidi" w:cstheme="majorBidi"/>
          <w:i/>
          <w:iCs/>
          <w:sz w:val="24"/>
          <w:szCs w:val="24"/>
          <w:lang w:val="en-US" w:eastAsia="zh-CN"/>
        </w:rPr>
        <w:t>tabarru</w:t>
      </w:r>
      <w:r w:rsidRPr="006B284B">
        <w:rPr>
          <w:rFonts w:asciiTheme="majorBidi" w:eastAsia="SimSun" w:hAnsiTheme="majorBidi" w:cstheme="majorBidi"/>
          <w:i/>
          <w:iCs/>
          <w:sz w:val="24"/>
          <w:szCs w:val="24"/>
          <w:lang w:eastAsia="zh-CN"/>
        </w:rPr>
        <w:t>’</w:t>
      </w:r>
      <w:r w:rsidRPr="006B284B">
        <w:rPr>
          <w:rFonts w:asciiTheme="majorBidi" w:eastAsia="SimSun" w:hAnsiTheme="majorBidi" w:cstheme="majorBidi"/>
          <w:sz w:val="24"/>
          <w:szCs w:val="24"/>
          <w:lang w:val="en-US" w:eastAsia="zh-CN"/>
        </w:rPr>
        <w:t xml:space="preserve"> inilah yang sepenuhnya dikelola oleh Asuransi Takaful KeluargaCabangPalembang sehingga nantinya</w:t>
      </w:r>
      <w:r w:rsidRPr="006B284B">
        <w:rPr>
          <w:rFonts w:asciiTheme="majorBidi" w:hAnsiTheme="majorBidi" w:cstheme="majorBidi"/>
          <w:sz w:val="24"/>
          <w:szCs w:val="24"/>
          <w:lang w:val="en-US"/>
        </w:rPr>
        <w:t xml:space="preserve">75% (tahun pertama) </w:t>
      </w:r>
      <w:r w:rsidRPr="006B284B">
        <w:rPr>
          <w:rFonts w:asciiTheme="majorBidi" w:eastAsia="SimSun" w:hAnsiTheme="majorBidi" w:cstheme="majorBidi"/>
          <w:sz w:val="24"/>
          <w:szCs w:val="24"/>
          <w:lang w:val="en-US" w:eastAsia="zh-CN"/>
        </w:rPr>
        <w:t>merupakan biaya pengelolahan.</w:t>
      </w:r>
      <w:r w:rsidRPr="006B284B">
        <w:rPr>
          <w:rFonts w:asciiTheme="majorBidi" w:eastAsia="SimSun" w:hAnsiTheme="majorBidi" w:cstheme="majorBidi"/>
          <w:sz w:val="24"/>
          <w:szCs w:val="24"/>
          <w:vertAlign w:val="superscript"/>
          <w:lang w:val="en-US" w:eastAsia="zh-CN"/>
        </w:rPr>
        <w:footnoteReference w:id="83"/>
      </w:r>
    </w:p>
    <w:p w:rsidR="006B284B" w:rsidRPr="006B284B" w:rsidRDefault="006B284B" w:rsidP="006B284B">
      <w:pPr>
        <w:spacing w:after="0" w:line="480" w:lineRule="auto"/>
        <w:jc w:val="both"/>
        <w:rPr>
          <w:rFonts w:asciiTheme="majorBidi" w:eastAsia="SimSun" w:hAnsiTheme="majorBidi" w:cstheme="majorBidi"/>
          <w:sz w:val="24"/>
          <w:szCs w:val="24"/>
          <w:lang w:eastAsia="zh-CN"/>
        </w:rPr>
      </w:pPr>
    </w:p>
    <w:p w:rsidR="006B284B" w:rsidRPr="006B284B" w:rsidRDefault="006B284B" w:rsidP="006B284B">
      <w:pPr>
        <w:spacing w:after="0" w:line="240" w:lineRule="auto"/>
        <w:ind w:firstLine="357"/>
        <w:contextualSpacing/>
        <w:jc w:val="center"/>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lastRenderedPageBreak/>
        <w:t>Tabel 3</w:t>
      </w:r>
    </w:p>
    <w:p w:rsidR="006B284B" w:rsidRPr="006B284B" w:rsidRDefault="006B284B" w:rsidP="006B284B">
      <w:pPr>
        <w:spacing w:after="0" w:line="480" w:lineRule="auto"/>
        <w:ind w:firstLine="357"/>
        <w:contextualSpacing/>
        <w:jc w:val="center"/>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Model Perhitungan A</w:t>
      </w:r>
      <w:r w:rsidRPr="006B284B">
        <w:rPr>
          <w:rFonts w:asciiTheme="majorBidi" w:eastAsia="SimSun" w:hAnsiTheme="majorBidi" w:cstheme="majorBidi"/>
          <w:sz w:val="24"/>
          <w:szCs w:val="24"/>
          <w:lang w:val="en-US" w:eastAsia="zh-CN"/>
        </w:rPr>
        <w:t xml:space="preserve">kad </w:t>
      </w:r>
      <w:r w:rsidRPr="006B284B">
        <w:rPr>
          <w:rFonts w:asciiTheme="majorBidi" w:eastAsia="SimSun" w:hAnsiTheme="majorBidi" w:cstheme="majorBidi"/>
          <w:i/>
          <w:iCs/>
          <w:sz w:val="24"/>
          <w:szCs w:val="24"/>
          <w:lang w:eastAsia="zh-CN"/>
        </w:rPr>
        <w:t>M</w:t>
      </w:r>
      <w:r w:rsidRPr="006B284B">
        <w:rPr>
          <w:rFonts w:asciiTheme="majorBidi" w:eastAsia="SimSun" w:hAnsiTheme="majorBidi" w:cstheme="majorBidi"/>
          <w:i/>
          <w:iCs/>
          <w:sz w:val="24"/>
          <w:szCs w:val="24"/>
          <w:lang w:val="en-US" w:eastAsia="zh-CN"/>
        </w:rPr>
        <w:t>udharabah</w:t>
      </w:r>
      <w:r w:rsidRPr="006B284B">
        <w:rPr>
          <w:rFonts w:asciiTheme="majorBidi" w:eastAsia="SimSun" w:hAnsiTheme="majorBidi" w:cstheme="majorBidi"/>
          <w:sz w:val="24"/>
          <w:szCs w:val="24"/>
          <w:lang w:val="en-US" w:eastAsia="zh-CN"/>
        </w:rPr>
        <w:t xml:space="preserve"> pada Produk Takaful Dana Pendidikan</w:t>
      </w:r>
    </w:p>
    <w:tbl>
      <w:tblPr>
        <w:tblStyle w:val="TableGrid"/>
        <w:tblW w:w="0" w:type="auto"/>
        <w:tblInd w:w="534" w:type="dxa"/>
        <w:tblLook w:val="04A0"/>
      </w:tblPr>
      <w:tblGrid>
        <w:gridCol w:w="3402"/>
        <w:gridCol w:w="3543"/>
      </w:tblGrid>
      <w:tr w:rsidR="006B284B" w:rsidRPr="006B284B" w:rsidTr="006B284B">
        <w:tc>
          <w:tcPr>
            <w:tcW w:w="3402"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Nama pemegang polis</w:t>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Heru</w:t>
            </w:r>
          </w:p>
        </w:tc>
      </w:tr>
      <w:tr w:rsidR="006B284B" w:rsidRPr="006B284B" w:rsidTr="006B284B">
        <w:tc>
          <w:tcPr>
            <w:tcW w:w="3402"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Usia</w:t>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29 tahun (11-09-1987)</w:t>
            </w:r>
          </w:p>
        </w:tc>
      </w:tr>
      <w:tr w:rsidR="006B284B" w:rsidRPr="006B284B" w:rsidTr="006B284B">
        <w:tc>
          <w:tcPr>
            <w:tcW w:w="3402"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Usia anak</w:t>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1 tahun (23-09-2015)</w:t>
            </w:r>
          </w:p>
        </w:tc>
      </w:tr>
      <w:tr w:rsidR="006B284B" w:rsidRPr="006B284B" w:rsidTr="006B284B">
        <w:tc>
          <w:tcPr>
            <w:tcW w:w="3402"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Masa pembayaran</w:t>
            </w:r>
            <w:r w:rsidRPr="006B284B">
              <w:rPr>
                <w:rFonts w:asciiTheme="majorBidi" w:hAnsiTheme="majorBidi" w:cstheme="majorBidi"/>
                <w:sz w:val="24"/>
                <w:szCs w:val="24"/>
              </w:rPr>
              <w:tab/>
            </w:r>
            <w:r w:rsidRPr="006B284B">
              <w:rPr>
                <w:rFonts w:asciiTheme="majorBidi" w:hAnsiTheme="majorBidi" w:cstheme="majorBidi"/>
                <w:sz w:val="24"/>
                <w:szCs w:val="24"/>
              </w:rPr>
              <w:tab/>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 xml:space="preserve">17 tahun </w:t>
            </w:r>
          </w:p>
        </w:tc>
      </w:tr>
      <w:tr w:rsidR="006B284B" w:rsidRPr="006B284B" w:rsidTr="006B284B">
        <w:tc>
          <w:tcPr>
            <w:tcW w:w="3402"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 xml:space="preserve">Periode akad </w:t>
            </w:r>
            <w:r w:rsidRPr="006B284B">
              <w:rPr>
                <w:rFonts w:asciiTheme="majorBidi" w:hAnsiTheme="majorBidi" w:cstheme="majorBidi"/>
                <w:sz w:val="24"/>
                <w:szCs w:val="24"/>
              </w:rPr>
              <w:tab/>
            </w:r>
          </w:p>
        </w:tc>
        <w:tc>
          <w:tcPr>
            <w:tcW w:w="3543"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21 tahun</w:t>
            </w:r>
          </w:p>
        </w:tc>
      </w:tr>
      <w:tr w:rsidR="006B284B" w:rsidRPr="006B284B" w:rsidTr="006B284B">
        <w:tc>
          <w:tcPr>
            <w:tcW w:w="3402"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Konstribusi</w:t>
            </w:r>
          </w:p>
        </w:tc>
        <w:tc>
          <w:tcPr>
            <w:tcW w:w="3543"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Rp. 500.000</w:t>
            </w:r>
          </w:p>
        </w:tc>
      </w:tr>
      <w:tr w:rsidR="006B284B" w:rsidRPr="006B284B" w:rsidTr="006B284B">
        <w:tc>
          <w:tcPr>
            <w:tcW w:w="3402"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Cara bayar</w:t>
            </w:r>
            <w:r w:rsidRPr="006B284B">
              <w:rPr>
                <w:rFonts w:asciiTheme="majorBidi" w:hAnsiTheme="majorBidi" w:cstheme="majorBidi"/>
                <w:sz w:val="24"/>
                <w:szCs w:val="24"/>
              </w:rPr>
              <w:tab/>
            </w:r>
          </w:p>
        </w:tc>
        <w:tc>
          <w:tcPr>
            <w:tcW w:w="3543"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Bulanan</w:t>
            </w:r>
          </w:p>
        </w:tc>
      </w:tr>
      <w:tr w:rsidR="006B284B" w:rsidRPr="006B284B" w:rsidTr="006B284B">
        <w:tc>
          <w:tcPr>
            <w:tcW w:w="3402"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Manfaat takaful awal (MTA)</w:t>
            </w:r>
          </w:p>
        </w:tc>
        <w:tc>
          <w:tcPr>
            <w:tcW w:w="3543"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Rp.102.000.000</w:t>
            </w:r>
          </w:p>
        </w:tc>
      </w:tr>
      <w:tr w:rsidR="006B284B" w:rsidRPr="006B284B" w:rsidTr="006B284B">
        <w:tc>
          <w:tcPr>
            <w:tcW w:w="3402"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Asumsi tingkat investasi</w:t>
            </w:r>
          </w:p>
        </w:tc>
        <w:tc>
          <w:tcPr>
            <w:tcW w:w="3543" w:type="dxa"/>
          </w:tcPr>
          <w:p w:rsidR="006B284B" w:rsidRPr="006B284B" w:rsidRDefault="006B284B" w:rsidP="006B284B">
            <w:pPr>
              <w:contextualSpacing/>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t>8%</w:t>
            </w:r>
          </w:p>
        </w:tc>
      </w:tr>
      <w:tr w:rsidR="006B284B" w:rsidRPr="006B284B" w:rsidTr="006B284B">
        <w:tc>
          <w:tcPr>
            <w:tcW w:w="3402" w:type="dxa"/>
          </w:tcPr>
          <w:p w:rsidR="006B284B" w:rsidRPr="006B284B" w:rsidRDefault="006B284B" w:rsidP="006B284B">
            <w:pPr>
              <w:rPr>
                <w:rFonts w:asciiTheme="majorBidi" w:eastAsia="SimSun" w:hAnsiTheme="majorBidi" w:cstheme="majorBidi"/>
                <w:sz w:val="24"/>
                <w:szCs w:val="24"/>
                <w:lang w:eastAsia="zh-CN"/>
              </w:rPr>
            </w:pPr>
            <w:r w:rsidRPr="006B284B">
              <w:rPr>
                <w:rFonts w:asciiTheme="majorBidi" w:hAnsiTheme="majorBidi" w:cstheme="majorBidi"/>
                <w:sz w:val="24"/>
                <w:szCs w:val="24"/>
              </w:rPr>
              <w:t xml:space="preserve">Biaya tahun pertama </w:t>
            </w:r>
            <w:r w:rsidRPr="006B284B">
              <w:rPr>
                <w:rFonts w:asciiTheme="majorBidi" w:hAnsiTheme="majorBidi" w:cstheme="majorBidi"/>
                <w:sz w:val="24"/>
                <w:szCs w:val="24"/>
              </w:rPr>
              <w:tab/>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75%</w:t>
            </w:r>
          </w:p>
        </w:tc>
      </w:tr>
      <w:tr w:rsidR="006B284B" w:rsidRPr="006B284B" w:rsidTr="006B284B">
        <w:tc>
          <w:tcPr>
            <w:tcW w:w="3402"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Biaya tahun kedua</w:t>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30%</w:t>
            </w:r>
          </w:p>
        </w:tc>
      </w:tr>
      <w:tr w:rsidR="006B284B" w:rsidRPr="006B284B" w:rsidTr="006B284B">
        <w:tc>
          <w:tcPr>
            <w:tcW w:w="3402"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i/>
                <w:iCs/>
                <w:sz w:val="24"/>
                <w:szCs w:val="24"/>
              </w:rPr>
              <w:t>Tabarru’</w:t>
            </w:r>
            <w:r w:rsidRPr="006B284B">
              <w:rPr>
                <w:rFonts w:asciiTheme="majorBidi" w:hAnsiTheme="majorBidi" w:cstheme="majorBidi"/>
                <w:sz w:val="24"/>
                <w:szCs w:val="24"/>
              </w:rPr>
              <w:tab/>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8,45 %</w:t>
            </w:r>
          </w:p>
        </w:tc>
      </w:tr>
      <w:tr w:rsidR="006B284B" w:rsidRPr="006B284B" w:rsidTr="006B284B">
        <w:tc>
          <w:tcPr>
            <w:tcW w:w="3402"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w:t>
            </w:r>
          </w:p>
        </w:tc>
        <w:tc>
          <w:tcPr>
            <w:tcW w:w="3543" w:type="dxa"/>
          </w:tcPr>
          <w:p w:rsidR="006B284B" w:rsidRPr="006B284B" w:rsidRDefault="006B284B" w:rsidP="006B284B">
            <w:pPr>
              <w:contextualSpacing/>
              <w:rPr>
                <w:rFonts w:asciiTheme="majorBidi" w:eastAsia="SimSun" w:hAnsiTheme="majorBidi" w:cstheme="majorBidi"/>
                <w:sz w:val="24"/>
                <w:szCs w:val="24"/>
                <w:lang w:eastAsia="zh-CN"/>
              </w:rPr>
            </w:pPr>
            <w:r w:rsidRPr="006B284B">
              <w:rPr>
                <w:rFonts w:asciiTheme="majorBidi" w:hAnsiTheme="majorBidi" w:cstheme="majorBidi"/>
                <w:sz w:val="24"/>
                <w:szCs w:val="24"/>
              </w:rPr>
              <w:t>85% (peserta)  : 15% (perusahaan)</w:t>
            </w:r>
          </w:p>
        </w:tc>
      </w:tr>
    </w:tbl>
    <w:p w:rsidR="006B284B" w:rsidRPr="006B284B" w:rsidRDefault="006B284B" w:rsidP="006B284B">
      <w:pPr>
        <w:spacing w:after="0" w:line="240" w:lineRule="auto"/>
        <w:jc w:val="center"/>
        <w:rPr>
          <w:rFonts w:asciiTheme="majorBidi" w:hAnsiTheme="majorBidi" w:cstheme="majorBidi"/>
          <w:i/>
          <w:iCs/>
          <w:sz w:val="24"/>
          <w:szCs w:val="24"/>
        </w:rPr>
      </w:pPr>
    </w:p>
    <w:p w:rsidR="006B284B" w:rsidRPr="006B284B" w:rsidRDefault="006B284B" w:rsidP="006B284B">
      <w:pPr>
        <w:spacing w:after="0" w:line="240" w:lineRule="auto"/>
        <w:jc w:val="center"/>
        <w:rPr>
          <w:rFonts w:asciiTheme="majorBidi" w:hAnsiTheme="majorBidi" w:cstheme="majorBidi"/>
          <w:sz w:val="24"/>
          <w:szCs w:val="24"/>
        </w:rPr>
      </w:pPr>
      <w:r w:rsidRPr="006B284B">
        <w:rPr>
          <w:rFonts w:asciiTheme="majorBidi" w:eastAsia="SimSun" w:hAnsiTheme="majorBidi" w:cstheme="majorBidi"/>
          <w:sz w:val="24"/>
          <w:szCs w:val="24"/>
          <w:lang w:eastAsia="zh-CN"/>
        </w:rPr>
        <w:t>Tabel 4</w:t>
      </w:r>
    </w:p>
    <w:p w:rsidR="006B284B" w:rsidRPr="006B284B" w:rsidRDefault="006B284B" w:rsidP="006B284B">
      <w:pPr>
        <w:spacing w:after="0" w:line="240" w:lineRule="auto"/>
        <w:jc w:val="center"/>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Ilustrasi Perhitungan Dana T</w:t>
      </w:r>
      <w:r w:rsidRPr="006B284B">
        <w:rPr>
          <w:rFonts w:asciiTheme="majorBidi" w:eastAsia="SimSun" w:hAnsiTheme="majorBidi" w:cstheme="majorBidi"/>
          <w:sz w:val="24"/>
          <w:szCs w:val="24"/>
          <w:lang w:val="en-US" w:eastAsia="zh-CN"/>
        </w:rPr>
        <w:t xml:space="preserve">unai Akad </w:t>
      </w:r>
      <w:r w:rsidRPr="006B284B">
        <w:rPr>
          <w:rFonts w:asciiTheme="majorBidi" w:eastAsia="SimSun" w:hAnsiTheme="majorBidi" w:cstheme="majorBidi"/>
          <w:i/>
          <w:iCs/>
          <w:sz w:val="24"/>
          <w:szCs w:val="24"/>
          <w:lang w:val="en-US" w:eastAsia="zh-CN"/>
        </w:rPr>
        <w:t>Mudharabah</w:t>
      </w:r>
      <w:r w:rsidRPr="006B284B">
        <w:rPr>
          <w:rFonts w:asciiTheme="majorBidi" w:eastAsia="SimSun" w:hAnsiTheme="majorBidi" w:cstheme="majorBidi"/>
          <w:sz w:val="24"/>
          <w:szCs w:val="24"/>
          <w:lang w:val="en-US" w:eastAsia="zh-CN"/>
        </w:rPr>
        <w:t xml:space="preserve"> Pada Produk </w:t>
      </w:r>
      <w:r w:rsidRPr="006B284B">
        <w:rPr>
          <w:rFonts w:asciiTheme="majorBidi" w:eastAsia="SimSun" w:hAnsiTheme="majorBidi" w:cstheme="majorBidi"/>
          <w:sz w:val="24"/>
          <w:szCs w:val="24"/>
          <w:lang w:eastAsia="zh-CN"/>
        </w:rPr>
        <w:t>Fulnadi</w:t>
      </w:r>
    </w:p>
    <w:p w:rsidR="006B284B" w:rsidRPr="006B284B" w:rsidRDefault="006B284B" w:rsidP="006B284B">
      <w:pPr>
        <w:spacing w:after="0" w:line="240" w:lineRule="auto"/>
        <w:jc w:val="center"/>
        <w:rPr>
          <w:rFonts w:asciiTheme="majorBidi" w:eastAsia="SimSun" w:hAnsiTheme="majorBidi" w:cstheme="majorBidi"/>
          <w:sz w:val="24"/>
          <w:szCs w:val="24"/>
          <w:lang w:eastAsia="zh-CN"/>
        </w:rPr>
      </w:pPr>
    </w:p>
    <w:tbl>
      <w:tblPr>
        <w:tblStyle w:val="TableGrid"/>
        <w:tblW w:w="8647" w:type="dxa"/>
        <w:tblInd w:w="-601" w:type="dxa"/>
        <w:tblLayout w:type="fixed"/>
        <w:tblLook w:val="01E0"/>
      </w:tblPr>
      <w:tblGrid>
        <w:gridCol w:w="709"/>
        <w:gridCol w:w="709"/>
        <w:gridCol w:w="1276"/>
        <w:gridCol w:w="1276"/>
        <w:gridCol w:w="850"/>
        <w:gridCol w:w="1418"/>
        <w:gridCol w:w="1134"/>
        <w:gridCol w:w="1275"/>
      </w:tblGrid>
      <w:tr w:rsidR="006B284B" w:rsidRPr="006B284B" w:rsidTr="006B284B">
        <w:tc>
          <w:tcPr>
            <w:tcW w:w="8647" w:type="dxa"/>
            <w:gridSpan w:val="8"/>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Peserta Hidup</w:t>
            </w:r>
          </w:p>
        </w:tc>
      </w:tr>
      <w:tr w:rsidR="006B284B" w:rsidRPr="006B284B" w:rsidTr="006B284B">
        <w:tc>
          <w:tcPr>
            <w:tcW w:w="3970" w:type="dxa"/>
            <w:gridSpan w:val="4"/>
          </w:tcPr>
          <w:p w:rsidR="006B284B" w:rsidRPr="006B284B" w:rsidRDefault="006B284B" w:rsidP="006B284B">
            <w:pPr>
              <w:ind w:firstLine="175"/>
              <w:jc w:val="both"/>
              <w:rPr>
                <w:rFonts w:asciiTheme="majorBidi" w:hAnsiTheme="majorBidi" w:cstheme="majorBidi"/>
              </w:rPr>
            </w:pPr>
          </w:p>
        </w:tc>
        <w:tc>
          <w:tcPr>
            <w:tcW w:w="2268" w:type="dxa"/>
            <w:gridSpan w:val="2"/>
          </w:tcPr>
          <w:p w:rsidR="006B284B" w:rsidRPr="006B284B" w:rsidRDefault="006B284B" w:rsidP="006B284B">
            <w:pPr>
              <w:jc w:val="both"/>
              <w:rPr>
                <w:rFonts w:asciiTheme="majorBidi" w:hAnsiTheme="majorBidi" w:cstheme="majorBidi"/>
              </w:rPr>
            </w:pPr>
            <w:r w:rsidRPr="006B284B">
              <w:rPr>
                <w:rFonts w:asciiTheme="majorBidi" w:hAnsiTheme="majorBidi" w:cstheme="majorBidi"/>
              </w:rPr>
              <w:t>Dana Tahapan</w:t>
            </w:r>
          </w:p>
        </w:tc>
        <w:tc>
          <w:tcPr>
            <w:tcW w:w="2409" w:type="dxa"/>
            <w:gridSpan w:val="2"/>
          </w:tcPr>
          <w:p w:rsidR="006B284B" w:rsidRPr="006B284B" w:rsidRDefault="006B284B" w:rsidP="006B284B">
            <w:pPr>
              <w:jc w:val="both"/>
              <w:rPr>
                <w:rFonts w:asciiTheme="majorBidi" w:hAnsiTheme="majorBidi" w:cstheme="majorBidi"/>
              </w:rPr>
            </w:pP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Thn</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Usia Anak</w:t>
            </w:r>
          </w:p>
        </w:tc>
        <w:tc>
          <w:tcPr>
            <w:tcW w:w="1276"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Jumlah Premi Terkumpul</w:t>
            </w:r>
          </w:p>
        </w:tc>
        <w:tc>
          <w:tcPr>
            <w:tcW w:w="1276" w:type="dxa"/>
          </w:tcPr>
          <w:p w:rsidR="006B284B" w:rsidRPr="006B284B" w:rsidRDefault="006B284B" w:rsidP="006B284B">
            <w:pPr>
              <w:jc w:val="center"/>
              <w:rPr>
                <w:rFonts w:asciiTheme="majorBidi" w:hAnsiTheme="majorBidi" w:cstheme="majorBidi"/>
                <w:i/>
                <w:iCs/>
              </w:rPr>
            </w:pPr>
            <w:r w:rsidRPr="006B284B">
              <w:rPr>
                <w:rFonts w:asciiTheme="majorBidi" w:hAnsiTheme="majorBidi" w:cstheme="majorBidi"/>
              </w:rPr>
              <w:t xml:space="preserve">Jumlah </w:t>
            </w:r>
            <w:r w:rsidRPr="006B284B">
              <w:rPr>
                <w:rFonts w:asciiTheme="majorBidi" w:hAnsiTheme="majorBidi" w:cstheme="majorBidi"/>
                <w:i/>
                <w:iCs/>
              </w:rPr>
              <w:t>Tabarru’</w:t>
            </w:r>
          </w:p>
          <w:p w:rsidR="006B284B" w:rsidRPr="006B284B" w:rsidRDefault="006B284B" w:rsidP="006B284B">
            <w:pPr>
              <w:jc w:val="center"/>
              <w:rPr>
                <w:rFonts w:asciiTheme="majorBidi" w:hAnsiTheme="majorBidi" w:cstheme="majorBidi"/>
              </w:rPr>
            </w:pPr>
            <w:r w:rsidRPr="006B284B">
              <w:rPr>
                <w:rFonts w:asciiTheme="majorBidi" w:hAnsiTheme="majorBidi" w:cstheme="majorBidi"/>
              </w:rPr>
              <w:t>Terkumpul</w:t>
            </w: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Masuk</w:t>
            </w:r>
          </w:p>
        </w:tc>
        <w:tc>
          <w:tcPr>
            <w:tcW w:w="1418"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Rupiah</w:t>
            </w:r>
          </w:p>
        </w:tc>
        <w:tc>
          <w:tcPr>
            <w:tcW w:w="1134"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Jumlah Bagi Hasil tahun berjalan</w:t>
            </w:r>
          </w:p>
        </w:tc>
        <w:tc>
          <w:tcPr>
            <w:tcW w:w="1275"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Dana tabungan Akhir Tahun</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6.000.000</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507.000</w:t>
            </w:r>
          </w:p>
        </w:tc>
        <w:tc>
          <w:tcPr>
            <w:tcW w:w="850" w:type="dxa"/>
          </w:tcPr>
          <w:p w:rsidR="006B284B" w:rsidRPr="006B284B" w:rsidRDefault="006B284B" w:rsidP="006B284B">
            <w:pPr>
              <w:jc w:val="right"/>
              <w:rPr>
                <w:rFonts w:asciiTheme="majorBidi" w:hAnsiTheme="majorBidi" w:cstheme="majorBidi"/>
                <w:highlight w:val="yellow"/>
              </w:rPr>
            </w:pPr>
          </w:p>
        </w:tc>
        <w:tc>
          <w:tcPr>
            <w:tcW w:w="1418" w:type="dxa"/>
          </w:tcPr>
          <w:p w:rsidR="006B284B" w:rsidRPr="006B284B" w:rsidRDefault="006B284B" w:rsidP="006B284B">
            <w:pPr>
              <w:jc w:val="right"/>
              <w:rPr>
                <w:rFonts w:asciiTheme="majorBidi" w:hAnsiTheme="majorBidi" w:cstheme="majorBidi"/>
                <w:highlight w:val="yellow"/>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36.208</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1.209.208</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12.000.000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198.081</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4.740.289</w:t>
            </w:r>
          </w:p>
        </w:tc>
      </w:tr>
      <w:tr w:rsidR="006B284B" w:rsidRPr="006B284B" w:rsidTr="006B284B">
        <w:trPr>
          <w:trHeight w:val="250"/>
        </w:trPr>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3</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3</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18.000.000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516.068</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10.569.357</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4</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4</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24.000.000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912.445</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16.794.803</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5</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5</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30.000.000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TK</w:t>
            </w: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10.200.000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642.175</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12.549.978</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6</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6</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36.000.000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SD</w:t>
            </w: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10.200.000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353.527</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8.016.505</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7</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7</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42.000.000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738.851</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14.068.356</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8</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8</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48.000.000</w:t>
            </w:r>
          </w:p>
        </w:tc>
        <w:tc>
          <w:tcPr>
            <w:tcW w:w="1276" w:type="dxa"/>
          </w:tcPr>
          <w:p w:rsidR="006B284B" w:rsidRPr="006B284B" w:rsidRDefault="006B284B" w:rsidP="006B284B">
            <w:pPr>
              <w:jc w:val="right"/>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1.150.377</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20.531.733</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9</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9</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54.000.000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1.589.887</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27.434.620</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10</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10</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60.000.000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2.059.283</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34.806.902</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11</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11</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66.000.000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2.560.598</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42.680.501</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12</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12</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72.000.000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SMP</w:t>
            </w: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15.300.000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2.055.603</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34.749.103</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13</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13</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78.000.000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2.556.668</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42.618.771</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14</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14</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84.000.000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3.091.805</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51.023.576</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15</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15</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90.000.000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SMA</w:t>
            </w: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20.400.000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2.276.132</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38.212.708</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16</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16</w:t>
            </w:r>
          </w:p>
        </w:tc>
        <w:tc>
          <w:tcPr>
            <w:tcW w:w="1276"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96.000.000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2.792.193</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46.317.901</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17</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17</w:t>
            </w:r>
          </w:p>
        </w:tc>
        <w:tc>
          <w:tcPr>
            <w:tcW w:w="1276" w:type="dxa"/>
          </w:tcPr>
          <w:p w:rsidR="006B284B" w:rsidRPr="006B284B" w:rsidRDefault="006B284B" w:rsidP="006B284B">
            <w:pPr>
              <w:ind w:hanging="108"/>
              <w:jc w:val="right"/>
              <w:rPr>
                <w:rFonts w:asciiTheme="majorBidi" w:hAnsiTheme="majorBidi" w:cstheme="majorBidi"/>
              </w:rPr>
            </w:pPr>
            <w:r w:rsidRPr="006B284B">
              <w:rPr>
                <w:rFonts w:asciiTheme="majorBidi" w:hAnsiTheme="majorBidi" w:cstheme="majorBidi"/>
              </w:rPr>
              <w:t>102.000.000</w:t>
            </w: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3.343.346</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54.974.247</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18</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18</w:t>
            </w:r>
          </w:p>
        </w:tc>
        <w:tc>
          <w:tcPr>
            <w:tcW w:w="1276" w:type="dxa"/>
          </w:tcPr>
          <w:p w:rsidR="006B284B" w:rsidRPr="006B284B" w:rsidRDefault="006B284B" w:rsidP="006B284B">
            <w:pPr>
              <w:jc w:val="both"/>
              <w:rPr>
                <w:rFonts w:asciiTheme="majorBidi" w:hAnsiTheme="majorBidi" w:cstheme="majorBidi"/>
              </w:rPr>
            </w:pP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PT</w:t>
            </w: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40.800.000</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963.849</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15.138.096</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19</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19</w:t>
            </w:r>
          </w:p>
        </w:tc>
        <w:tc>
          <w:tcPr>
            <w:tcW w:w="1276" w:type="dxa"/>
          </w:tcPr>
          <w:p w:rsidR="006B284B" w:rsidRPr="006B284B" w:rsidRDefault="006B284B" w:rsidP="006B284B">
            <w:pPr>
              <w:jc w:val="both"/>
              <w:rPr>
                <w:rFonts w:asciiTheme="majorBidi" w:hAnsiTheme="majorBidi" w:cstheme="majorBidi"/>
              </w:rPr>
            </w:pP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right"/>
              <w:rPr>
                <w:rFonts w:asciiTheme="majorBidi" w:hAnsiTheme="majorBidi" w:cstheme="majorBidi"/>
              </w:rPr>
            </w:pPr>
          </w:p>
        </w:tc>
        <w:tc>
          <w:tcPr>
            <w:tcW w:w="1418"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3.784.524</w:t>
            </w: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772.043</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12.125.615</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20</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20</w:t>
            </w:r>
          </w:p>
        </w:tc>
        <w:tc>
          <w:tcPr>
            <w:tcW w:w="1276" w:type="dxa"/>
          </w:tcPr>
          <w:p w:rsidR="006B284B" w:rsidRPr="006B284B" w:rsidRDefault="006B284B" w:rsidP="006B284B">
            <w:pPr>
              <w:jc w:val="both"/>
              <w:rPr>
                <w:rFonts w:asciiTheme="majorBidi" w:hAnsiTheme="majorBidi" w:cstheme="majorBidi"/>
              </w:rPr>
            </w:pP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both"/>
              <w:rPr>
                <w:rFonts w:asciiTheme="majorBidi" w:hAnsiTheme="majorBidi" w:cstheme="majorBidi"/>
              </w:rPr>
            </w:pP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535.952</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8.417.602</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lastRenderedPageBreak/>
              <w:t>21</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21</w:t>
            </w:r>
          </w:p>
        </w:tc>
        <w:tc>
          <w:tcPr>
            <w:tcW w:w="1276" w:type="dxa"/>
          </w:tcPr>
          <w:p w:rsidR="006B284B" w:rsidRPr="006B284B" w:rsidRDefault="006B284B" w:rsidP="006B284B">
            <w:pPr>
              <w:jc w:val="both"/>
              <w:rPr>
                <w:rFonts w:asciiTheme="majorBidi" w:hAnsiTheme="majorBidi" w:cstheme="majorBidi"/>
              </w:rPr>
            </w:pP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both"/>
              <w:rPr>
                <w:rFonts w:asciiTheme="majorBidi" w:hAnsiTheme="majorBidi" w:cstheme="majorBidi"/>
              </w:rPr>
            </w:pP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286.198</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4.494.999</w:t>
            </w:r>
          </w:p>
        </w:tc>
      </w:tr>
      <w:tr w:rsidR="006B284B" w:rsidRPr="006B284B" w:rsidTr="006B284B">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22</w:t>
            </w:r>
          </w:p>
        </w:tc>
        <w:tc>
          <w:tcPr>
            <w:tcW w:w="709" w:type="dxa"/>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22</w:t>
            </w:r>
          </w:p>
        </w:tc>
        <w:tc>
          <w:tcPr>
            <w:tcW w:w="1276" w:type="dxa"/>
          </w:tcPr>
          <w:p w:rsidR="006B284B" w:rsidRPr="006B284B" w:rsidRDefault="006B284B" w:rsidP="006B284B">
            <w:pPr>
              <w:jc w:val="both"/>
              <w:rPr>
                <w:rFonts w:asciiTheme="majorBidi" w:hAnsiTheme="majorBidi" w:cstheme="majorBidi"/>
              </w:rPr>
            </w:pPr>
          </w:p>
        </w:tc>
        <w:tc>
          <w:tcPr>
            <w:tcW w:w="1276" w:type="dxa"/>
          </w:tcPr>
          <w:p w:rsidR="006B284B" w:rsidRPr="006B284B" w:rsidRDefault="006B284B" w:rsidP="006B284B">
            <w:pPr>
              <w:jc w:val="both"/>
              <w:rPr>
                <w:rFonts w:asciiTheme="majorBidi" w:hAnsiTheme="majorBidi" w:cstheme="majorBidi"/>
              </w:rPr>
            </w:pPr>
          </w:p>
        </w:tc>
        <w:tc>
          <w:tcPr>
            <w:tcW w:w="850" w:type="dxa"/>
          </w:tcPr>
          <w:p w:rsidR="006B284B" w:rsidRPr="006B284B" w:rsidRDefault="006B284B" w:rsidP="006B284B">
            <w:pPr>
              <w:jc w:val="both"/>
              <w:rPr>
                <w:rFonts w:asciiTheme="majorBidi" w:hAnsiTheme="majorBidi" w:cstheme="majorBidi"/>
              </w:rPr>
            </w:pPr>
          </w:p>
        </w:tc>
        <w:tc>
          <w:tcPr>
            <w:tcW w:w="1418" w:type="dxa"/>
          </w:tcPr>
          <w:p w:rsidR="006B284B" w:rsidRPr="006B284B" w:rsidRDefault="006B284B" w:rsidP="006B284B">
            <w:pPr>
              <w:jc w:val="both"/>
              <w:rPr>
                <w:rFonts w:asciiTheme="majorBidi" w:hAnsiTheme="majorBidi" w:cstheme="majorBidi"/>
              </w:rPr>
            </w:pPr>
          </w:p>
        </w:tc>
        <w:tc>
          <w:tcPr>
            <w:tcW w:w="1134"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c>
          <w:tcPr>
            <w:tcW w:w="1275" w:type="dxa"/>
          </w:tcPr>
          <w:p w:rsidR="006B284B" w:rsidRPr="006B284B" w:rsidRDefault="006B284B" w:rsidP="006B284B">
            <w:pPr>
              <w:jc w:val="right"/>
              <w:rPr>
                <w:rFonts w:asciiTheme="majorBidi" w:hAnsiTheme="majorBidi" w:cstheme="majorBidi"/>
              </w:rPr>
            </w:pPr>
            <w:r w:rsidRPr="006B284B">
              <w:rPr>
                <w:rFonts w:asciiTheme="majorBidi" w:hAnsiTheme="majorBidi" w:cstheme="majorBidi"/>
              </w:rPr>
              <w:t>0</w:t>
            </w:r>
          </w:p>
        </w:tc>
      </w:tr>
      <w:tr w:rsidR="006B284B" w:rsidRPr="006B284B" w:rsidTr="006B284B">
        <w:trPr>
          <w:trHeight w:val="339"/>
        </w:trPr>
        <w:tc>
          <w:tcPr>
            <w:tcW w:w="4820" w:type="dxa"/>
            <w:gridSpan w:val="5"/>
          </w:tcPr>
          <w:p w:rsidR="006B284B" w:rsidRPr="006B284B" w:rsidRDefault="006B284B" w:rsidP="006B284B">
            <w:pPr>
              <w:jc w:val="center"/>
              <w:rPr>
                <w:rFonts w:asciiTheme="majorBidi" w:hAnsiTheme="majorBidi" w:cstheme="majorBidi"/>
              </w:rPr>
            </w:pPr>
            <w:r w:rsidRPr="006B284B">
              <w:rPr>
                <w:rFonts w:asciiTheme="majorBidi" w:hAnsiTheme="majorBidi" w:cstheme="majorBidi"/>
              </w:rPr>
              <w:t>Jumlah</w:t>
            </w:r>
          </w:p>
        </w:tc>
        <w:tc>
          <w:tcPr>
            <w:tcW w:w="1418" w:type="dxa"/>
          </w:tcPr>
          <w:p w:rsidR="006B284B" w:rsidRPr="006B284B" w:rsidRDefault="006B284B" w:rsidP="006B284B">
            <w:pPr>
              <w:jc w:val="both"/>
              <w:rPr>
                <w:rFonts w:asciiTheme="majorBidi" w:hAnsiTheme="majorBidi" w:cstheme="majorBidi"/>
              </w:rPr>
            </w:pPr>
            <w:r w:rsidRPr="006B284B">
              <w:rPr>
                <w:rFonts w:asciiTheme="majorBidi" w:hAnsiTheme="majorBidi" w:cstheme="majorBidi"/>
              </w:rPr>
              <w:t>113,632,289</w:t>
            </w:r>
          </w:p>
        </w:tc>
        <w:tc>
          <w:tcPr>
            <w:tcW w:w="2409" w:type="dxa"/>
            <w:gridSpan w:val="2"/>
          </w:tcPr>
          <w:p w:rsidR="006B284B" w:rsidRPr="006B284B" w:rsidRDefault="006B284B" w:rsidP="006B284B">
            <w:pPr>
              <w:jc w:val="both"/>
              <w:rPr>
                <w:rFonts w:asciiTheme="majorBidi" w:hAnsiTheme="majorBidi" w:cstheme="majorBidi"/>
              </w:rPr>
            </w:pPr>
          </w:p>
        </w:tc>
      </w:tr>
    </w:tbl>
    <w:p w:rsidR="006B284B" w:rsidRPr="006B284B" w:rsidRDefault="006B284B" w:rsidP="006B284B">
      <w:pPr>
        <w:spacing w:after="0" w:line="480" w:lineRule="auto"/>
        <w:jc w:val="lowKashida"/>
        <w:rPr>
          <w:rFonts w:asciiTheme="majorBidi" w:hAnsiTheme="majorBidi" w:cstheme="majorBidi"/>
          <w:sz w:val="24"/>
          <w:szCs w:val="24"/>
        </w:rPr>
      </w:pPr>
    </w:p>
    <w:p w:rsidR="006B284B" w:rsidRPr="006B284B" w:rsidRDefault="006B284B" w:rsidP="006B284B">
      <w:pPr>
        <w:spacing w:after="0" w:line="480" w:lineRule="auto"/>
        <w:ind w:left="-709" w:firstLine="709"/>
        <w:jc w:val="lowKashida"/>
        <w:rPr>
          <w:rFonts w:asciiTheme="majorBidi" w:hAnsiTheme="majorBidi" w:cstheme="majorBidi"/>
          <w:sz w:val="24"/>
          <w:szCs w:val="24"/>
        </w:rPr>
      </w:pPr>
      <w:r w:rsidRPr="006B284B">
        <w:rPr>
          <w:rFonts w:asciiTheme="majorBidi" w:hAnsiTheme="majorBidi" w:cstheme="majorBidi"/>
          <w:sz w:val="24"/>
          <w:szCs w:val="24"/>
        </w:rPr>
        <w:t>Dari tabel 4 dapat diketahui k</w:t>
      </w:r>
      <w:r w:rsidRPr="006B284B">
        <w:rPr>
          <w:rFonts w:asciiTheme="majorBidi" w:hAnsiTheme="majorBidi" w:cstheme="majorBidi"/>
          <w:sz w:val="24"/>
          <w:szCs w:val="24"/>
          <w:lang w:val="en-US"/>
        </w:rPr>
        <w:t xml:space="preserve">etentuan pelaksanaan akad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dalam perhitungan Takaful Dana Pendidikansebagai berikut:</w:t>
      </w:r>
      <w:r w:rsidRPr="006B284B">
        <w:rPr>
          <w:rFonts w:asciiTheme="majorBidi" w:hAnsiTheme="majorBidi" w:cstheme="majorBidi"/>
          <w:sz w:val="24"/>
          <w:szCs w:val="24"/>
          <w:vertAlign w:val="superscript"/>
          <w:lang w:val="en-US"/>
        </w:rPr>
        <w:footnoteReference w:id="84"/>
      </w:r>
    </w:p>
    <w:p w:rsidR="006B284B" w:rsidRPr="006B284B" w:rsidRDefault="006B284B" w:rsidP="006B284B">
      <w:pPr>
        <w:spacing w:after="0" w:line="240" w:lineRule="auto"/>
        <w:ind w:left="-851" w:firstLine="851"/>
        <w:jc w:val="center"/>
        <w:rPr>
          <w:rFonts w:asciiTheme="majorBidi" w:hAnsiTheme="majorBidi" w:cstheme="majorBidi"/>
          <w:sz w:val="24"/>
          <w:szCs w:val="24"/>
        </w:rPr>
      </w:pPr>
      <w:r w:rsidRPr="006B284B">
        <w:rPr>
          <w:rFonts w:asciiTheme="majorBidi" w:hAnsiTheme="majorBidi" w:cstheme="majorBidi"/>
          <w:sz w:val="24"/>
          <w:szCs w:val="24"/>
        </w:rPr>
        <w:t>Tabel 5</w:t>
      </w:r>
    </w:p>
    <w:p w:rsidR="006B284B" w:rsidRPr="006B284B" w:rsidRDefault="006B284B" w:rsidP="006B284B">
      <w:pPr>
        <w:spacing w:line="240" w:lineRule="auto"/>
        <w:ind w:left="-851"/>
        <w:jc w:val="center"/>
        <w:rPr>
          <w:rFonts w:asciiTheme="majorBidi" w:hAnsiTheme="majorBidi" w:cstheme="majorBidi"/>
          <w:sz w:val="24"/>
          <w:szCs w:val="24"/>
        </w:rPr>
      </w:pPr>
      <w:r w:rsidRPr="006B284B">
        <w:rPr>
          <w:rFonts w:asciiTheme="majorBidi" w:hAnsiTheme="majorBidi" w:cstheme="majorBidi"/>
          <w:sz w:val="24"/>
          <w:szCs w:val="24"/>
          <w:lang w:val="en-US"/>
        </w:rPr>
        <w:t xml:space="preserve">Perhitungan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Tahun pertama</w:t>
      </w:r>
    </w:p>
    <w:tbl>
      <w:tblPr>
        <w:tblStyle w:val="TableGrid"/>
        <w:tblW w:w="0" w:type="auto"/>
        <w:tblInd w:w="108" w:type="dxa"/>
        <w:tblLook w:val="04A0"/>
      </w:tblPr>
      <w:tblGrid>
        <w:gridCol w:w="3544"/>
        <w:gridCol w:w="3969"/>
      </w:tblGrid>
      <w:tr w:rsidR="006B284B" w:rsidRPr="006B284B" w:rsidTr="006B284B">
        <w:trPr>
          <w:trHeight w:val="292"/>
        </w:trPr>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Setor Tahun Pertama </w:t>
            </w:r>
            <w:r w:rsidRPr="006B284B">
              <w:rPr>
                <w:rFonts w:asciiTheme="majorBidi" w:hAnsiTheme="majorBidi" w:cstheme="majorBidi"/>
                <w:sz w:val="24"/>
                <w:szCs w:val="24"/>
              </w:rPr>
              <w:tab/>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6000.000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(75%)</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4.500.000-</w:t>
            </w:r>
          </w:p>
        </w:tc>
      </w:tr>
      <w:tr w:rsidR="006B284B" w:rsidRPr="006B284B" w:rsidTr="006B284B">
        <w:trPr>
          <w:trHeight w:val="261"/>
        </w:trPr>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Sisa</w:t>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1.500.000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i/>
                <w:iCs/>
                <w:sz w:val="24"/>
                <w:szCs w:val="24"/>
              </w:rPr>
              <w:t>Tabarru’</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507.000-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Tabungan Peserta</w:t>
            </w:r>
            <w:r w:rsidRPr="006B284B">
              <w:rPr>
                <w:rFonts w:asciiTheme="majorBidi" w:hAnsiTheme="majorBidi" w:cstheme="majorBidi"/>
                <w:sz w:val="24"/>
                <w:szCs w:val="24"/>
              </w:rPr>
              <w:tab/>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993.000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Tingkat Investasi (8%)</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993.000 x 8% =Rp. 79.440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Bagi Hasil Peserta (85%) </w:t>
            </w:r>
            <w:r w:rsidRPr="006B284B">
              <w:rPr>
                <w:rFonts w:asciiTheme="majorBidi" w:hAnsiTheme="majorBidi" w:cstheme="majorBidi"/>
                <w:sz w:val="24"/>
                <w:szCs w:val="24"/>
              </w:rPr>
              <w:tab/>
            </w:r>
          </w:p>
        </w:tc>
        <w:tc>
          <w:tcPr>
            <w:tcW w:w="3969" w:type="dxa"/>
          </w:tcPr>
          <w:p w:rsidR="006B284B" w:rsidRPr="006B284B" w:rsidRDefault="006B284B" w:rsidP="006B284B">
            <w:pPr>
              <w:tabs>
                <w:tab w:val="left" w:pos="743"/>
              </w:tabs>
              <w:rPr>
                <w:rFonts w:asciiTheme="majorBidi" w:hAnsiTheme="majorBidi" w:cstheme="majorBidi"/>
                <w:sz w:val="24"/>
                <w:szCs w:val="24"/>
              </w:rPr>
            </w:pPr>
            <w:r w:rsidRPr="006B284B">
              <w:rPr>
                <w:rFonts w:asciiTheme="majorBidi" w:hAnsiTheme="majorBidi" w:cstheme="majorBidi"/>
                <w:sz w:val="24"/>
                <w:szCs w:val="24"/>
              </w:rPr>
              <w:t>Rp. 79.440 x 85%   = Rp.  67.524</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Bagi Hasil perusahaan (15%)</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79.440 x 15%  = 11.916</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Total Tabungan Tahun Pertama</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993.000</w:t>
            </w: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67.524+</w:t>
            </w:r>
            <w:r w:rsidRPr="006B284B">
              <w:rPr>
                <w:rFonts w:asciiTheme="majorBidi" w:hAnsiTheme="majorBidi" w:cstheme="majorBidi"/>
                <w:sz w:val="24"/>
                <w:szCs w:val="24"/>
              </w:rPr>
              <w:tab/>
            </w: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Rp.1.060.524</w:t>
            </w:r>
          </w:p>
        </w:tc>
      </w:tr>
    </w:tbl>
    <w:p w:rsidR="006B284B" w:rsidRPr="006B284B" w:rsidRDefault="006B284B" w:rsidP="006B284B">
      <w:pPr>
        <w:spacing w:after="0" w:line="240" w:lineRule="auto"/>
        <w:rPr>
          <w:rFonts w:asciiTheme="majorBidi" w:hAnsiTheme="majorBidi" w:cstheme="majorBidi"/>
          <w:sz w:val="24"/>
          <w:szCs w:val="24"/>
        </w:rPr>
      </w:pPr>
    </w:p>
    <w:p w:rsidR="006B284B" w:rsidRPr="006B284B" w:rsidRDefault="006B284B" w:rsidP="006B284B">
      <w:pPr>
        <w:spacing w:after="0" w:line="240" w:lineRule="auto"/>
        <w:jc w:val="center"/>
        <w:rPr>
          <w:rFonts w:asciiTheme="majorBidi" w:hAnsiTheme="majorBidi" w:cstheme="majorBidi"/>
          <w:sz w:val="24"/>
          <w:szCs w:val="24"/>
        </w:rPr>
      </w:pPr>
      <w:r w:rsidRPr="006B284B">
        <w:rPr>
          <w:rFonts w:asciiTheme="majorBidi" w:hAnsiTheme="majorBidi" w:cstheme="majorBidi"/>
          <w:sz w:val="24"/>
          <w:szCs w:val="24"/>
        </w:rPr>
        <w:t>Tabel 6</w:t>
      </w:r>
    </w:p>
    <w:p w:rsidR="006B284B" w:rsidRPr="006B284B" w:rsidRDefault="006B284B" w:rsidP="006B284B">
      <w:pPr>
        <w:spacing w:after="0" w:line="240" w:lineRule="auto"/>
        <w:ind w:left="-851"/>
        <w:jc w:val="center"/>
        <w:rPr>
          <w:rFonts w:asciiTheme="majorBidi" w:hAnsiTheme="majorBidi" w:cstheme="majorBidi"/>
          <w:sz w:val="24"/>
          <w:szCs w:val="24"/>
        </w:rPr>
      </w:pPr>
      <w:r w:rsidRPr="006B284B">
        <w:rPr>
          <w:rFonts w:asciiTheme="majorBidi" w:hAnsiTheme="majorBidi" w:cstheme="majorBidi"/>
          <w:sz w:val="24"/>
          <w:szCs w:val="24"/>
          <w:lang w:val="en-US"/>
        </w:rPr>
        <w:t xml:space="preserve">Perhitungan </w:t>
      </w:r>
      <w:r w:rsidRPr="006B284B">
        <w:rPr>
          <w:rFonts w:asciiTheme="majorBidi" w:hAnsiTheme="majorBidi" w:cstheme="majorBidi"/>
          <w:i/>
          <w:iCs/>
          <w:sz w:val="24"/>
          <w:szCs w:val="24"/>
          <w:lang w:val="en-US"/>
        </w:rPr>
        <w:t xml:space="preserve">Mudharabah </w:t>
      </w:r>
      <w:r w:rsidRPr="006B284B">
        <w:rPr>
          <w:rFonts w:asciiTheme="majorBidi" w:hAnsiTheme="majorBidi" w:cstheme="majorBidi"/>
          <w:sz w:val="24"/>
          <w:szCs w:val="24"/>
          <w:lang w:val="en-US"/>
        </w:rPr>
        <w:t>Tahun Kedua</w:t>
      </w:r>
    </w:p>
    <w:p w:rsidR="006B284B" w:rsidRPr="006B284B" w:rsidRDefault="006B284B" w:rsidP="006B284B">
      <w:pPr>
        <w:spacing w:after="0" w:line="240" w:lineRule="auto"/>
        <w:ind w:left="-851"/>
        <w:jc w:val="center"/>
        <w:rPr>
          <w:rFonts w:asciiTheme="majorBidi" w:hAnsiTheme="majorBidi" w:cstheme="majorBidi"/>
          <w:sz w:val="24"/>
          <w:szCs w:val="24"/>
        </w:rPr>
      </w:pPr>
    </w:p>
    <w:tbl>
      <w:tblPr>
        <w:tblStyle w:val="TableGrid"/>
        <w:tblW w:w="0" w:type="auto"/>
        <w:tblInd w:w="108" w:type="dxa"/>
        <w:tblLook w:val="04A0"/>
      </w:tblPr>
      <w:tblGrid>
        <w:gridCol w:w="3544"/>
        <w:gridCol w:w="3969"/>
      </w:tblGrid>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Setor Tahun Kedua</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6000.000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(30%)</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1.800.000-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Sisa</w:t>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Rp. 4.200.000 </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i/>
                <w:iCs/>
                <w:sz w:val="24"/>
                <w:szCs w:val="24"/>
              </w:rPr>
              <w:t>Tabarru’</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507.000-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Tabungan Tahun Kedua</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3.693.000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Total Tabungan Tahun Kedua</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Rp. 3.693.000 </w:t>
            </w: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u w:val="single"/>
              </w:rPr>
              <w:t>Rp. 1.060.524 +</w:t>
            </w:r>
          </w:p>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4.753.524</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Biaya Pengolahan Tahun Kedua</w:t>
            </w:r>
          </w:p>
        </w:tc>
        <w:tc>
          <w:tcPr>
            <w:tcW w:w="3969" w:type="dxa"/>
          </w:tcPr>
          <w:p w:rsidR="006B284B" w:rsidRPr="006B284B" w:rsidRDefault="006B284B" w:rsidP="006B284B">
            <w:pPr>
              <w:tabs>
                <w:tab w:val="left" w:pos="743"/>
              </w:tabs>
              <w:rPr>
                <w:rFonts w:asciiTheme="majorBidi" w:hAnsiTheme="majorBidi" w:cstheme="majorBidi"/>
                <w:sz w:val="24"/>
                <w:szCs w:val="24"/>
              </w:rPr>
            </w:pPr>
            <w:r w:rsidRPr="006B284B">
              <w:rPr>
                <w:rFonts w:asciiTheme="majorBidi" w:hAnsiTheme="majorBidi" w:cstheme="majorBidi"/>
                <w:sz w:val="24"/>
                <w:szCs w:val="24"/>
              </w:rPr>
              <w:t>Rp.15.000 x 12 bulan</w:t>
            </w:r>
            <w:r w:rsidRPr="006B284B">
              <w:rPr>
                <w:rFonts w:asciiTheme="majorBidi" w:hAnsiTheme="majorBidi" w:cstheme="majorBidi"/>
                <w:sz w:val="24"/>
                <w:szCs w:val="24"/>
              </w:rPr>
              <w:tab/>
              <w:t>=    Rp. 180.000</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Tabungan Tahun Kedua</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Rp. 4.753.524 </w:t>
            </w:r>
          </w:p>
          <w:p w:rsidR="006B284B" w:rsidRPr="006B284B" w:rsidRDefault="006B284B" w:rsidP="006B284B">
            <w:pPr>
              <w:rPr>
                <w:rFonts w:asciiTheme="majorBidi" w:hAnsiTheme="majorBidi" w:cstheme="majorBidi"/>
                <w:sz w:val="24"/>
                <w:szCs w:val="24"/>
                <w:u w:val="single"/>
              </w:rPr>
            </w:pPr>
            <w:r w:rsidRPr="006B284B">
              <w:rPr>
                <w:rFonts w:asciiTheme="majorBidi" w:hAnsiTheme="majorBidi" w:cstheme="majorBidi"/>
                <w:sz w:val="24"/>
                <w:szCs w:val="24"/>
                <w:u w:val="single"/>
              </w:rPr>
              <w:t>Rp. 4.573.524 –</w:t>
            </w:r>
          </w:p>
          <w:p w:rsidR="006B284B" w:rsidRPr="006B284B" w:rsidRDefault="006B284B" w:rsidP="006B284B">
            <w:pPr>
              <w:tabs>
                <w:tab w:val="left" w:pos="260"/>
                <w:tab w:val="left" w:pos="601"/>
              </w:tabs>
              <w:rPr>
                <w:rFonts w:asciiTheme="majorBidi" w:hAnsiTheme="majorBidi" w:cstheme="majorBidi"/>
                <w:sz w:val="24"/>
                <w:szCs w:val="24"/>
              </w:rPr>
            </w:pPr>
            <w:r w:rsidRPr="006B284B">
              <w:rPr>
                <w:rFonts w:asciiTheme="majorBidi" w:hAnsiTheme="majorBidi" w:cstheme="majorBidi"/>
                <w:sz w:val="24"/>
                <w:szCs w:val="24"/>
              </w:rPr>
              <w:t xml:space="preserve">Rp.    180.000 </w:t>
            </w:r>
            <w:r w:rsidRPr="006B284B">
              <w:rPr>
                <w:rFonts w:asciiTheme="majorBidi" w:hAnsiTheme="majorBidi" w:cstheme="majorBidi"/>
                <w:sz w:val="24"/>
                <w:szCs w:val="24"/>
              </w:rPr>
              <w:tab/>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Asumsi Tingkat Investasi (8%)</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 4.573.524 x 8%</w:t>
            </w:r>
            <w:r w:rsidRPr="006B284B">
              <w:rPr>
                <w:rFonts w:asciiTheme="majorBidi" w:hAnsiTheme="majorBidi" w:cstheme="majorBidi"/>
                <w:sz w:val="24"/>
                <w:szCs w:val="24"/>
              </w:rPr>
              <w:tab/>
              <w:t>=  Rp.365.881</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Bagi Hasil Peserta (85%)</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Rp.365.881 x 85%  </w:t>
            </w:r>
            <w:r w:rsidRPr="006B284B">
              <w:rPr>
                <w:rFonts w:asciiTheme="majorBidi" w:hAnsiTheme="majorBidi" w:cstheme="majorBidi"/>
                <w:sz w:val="24"/>
                <w:szCs w:val="24"/>
              </w:rPr>
              <w:tab/>
              <w:t>=  Rp. 310.998</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Bagi Hasil perusahaan (15%)</w:t>
            </w:r>
            <w:r w:rsidRPr="006B284B">
              <w:rPr>
                <w:rFonts w:asciiTheme="majorBidi" w:hAnsiTheme="majorBidi" w:cstheme="majorBidi"/>
                <w:sz w:val="24"/>
                <w:szCs w:val="24"/>
              </w:rPr>
              <w:tab/>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 xml:space="preserve">Rp.365.881 x 15% </w:t>
            </w:r>
            <w:r w:rsidRPr="006B284B">
              <w:rPr>
                <w:rFonts w:asciiTheme="majorBidi" w:hAnsiTheme="majorBidi" w:cstheme="majorBidi"/>
                <w:sz w:val="24"/>
                <w:szCs w:val="24"/>
              </w:rPr>
              <w:tab/>
              <w:t>=  Rp.   54.882</w:t>
            </w:r>
          </w:p>
        </w:tc>
      </w:tr>
      <w:tr w:rsidR="006B284B" w:rsidRPr="006B284B" w:rsidTr="006B284B">
        <w:tc>
          <w:tcPr>
            <w:tcW w:w="3544"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lastRenderedPageBreak/>
              <w:t>Total Tabungan Tahun Kedua</w:t>
            </w:r>
          </w:p>
        </w:tc>
        <w:tc>
          <w:tcPr>
            <w:tcW w:w="3969" w:type="dxa"/>
          </w:tcPr>
          <w:p w:rsidR="006B284B" w:rsidRPr="006B284B" w:rsidRDefault="006B284B" w:rsidP="006B284B">
            <w:pPr>
              <w:rPr>
                <w:rFonts w:asciiTheme="majorBidi" w:hAnsiTheme="majorBidi" w:cstheme="majorBidi"/>
                <w:sz w:val="24"/>
                <w:szCs w:val="24"/>
              </w:rPr>
            </w:pPr>
            <w:r w:rsidRPr="006B284B">
              <w:rPr>
                <w:rFonts w:asciiTheme="majorBidi" w:hAnsiTheme="majorBidi" w:cstheme="majorBidi"/>
                <w:sz w:val="24"/>
                <w:szCs w:val="24"/>
              </w:rPr>
              <w:t>Rp.4.753.524</w:t>
            </w:r>
          </w:p>
          <w:p w:rsidR="006B284B" w:rsidRPr="006B284B" w:rsidRDefault="006B284B" w:rsidP="006B284B">
            <w:pPr>
              <w:tabs>
                <w:tab w:val="left" w:pos="601"/>
                <w:tab w:val="left" w:pos="885"/>
              </w:tabs>
              <w:rPr>
                <w:rFonts w:asciiTheme="majorBidi" w:hAnsiTheme="majorBidi" w:cstheme="majorBidi"/>
                <w:sz w:val="24"/>
                <w:szCs w:val="24"/>
              </w:rPr>
            </w:pPr>
            <w:r w:rsidRPr="006B284B">
              <w:rPr>
                <w:rFonts w:asciiTheme="majorBidi" w:hAnsiTheme="majorBidi" w:cstheme="majorBidi"/>
                <w:sz w:val="24"/>
                <w:szCs w:val="24"/>
                <w:u w:val="single"/>
              </w:rPr>
              <w:t>Rp.   310.99</w:t>
            </w:r>
            <w:r w:rsidRPr="006B284B">
              <w:rPr>
                <w:rFonts w:asciiTheme="majorBidi" w:hAnsiTheme="majorBidi" w:cstheme="majorBidi"/>
                <w:sz w:val="24"/>
                <w:szCs w:val="24"/>
              </w:rPr>
              <w:t>8+</w:t>
            </w:r>
            <w:r w:rsidRPr="006B284B">
              <w:rPr>
                <w:rFonts w:asciiTheme="majorBidi" w:hAnsiTheme="majorBidi" w:cstheme="majorBidi"/>
                <w:sz w:val="24"/>
                <w:szCs w:val="24"/>
              </w:rPr>
              <w:tab/>
            </w:r>
          </w:p>
          <w:p w:rsidR="006B284B" w:rsidRPr="006B284B" w:rsidRDefault="006B284B" w:rsidP="006B284B">
            <w:pPr>
              <w:tabs>
                <w:tab w:val="left" w:pos="601"/>
                <w:tab w:val="left" w:pos="885"/>
              </w:tabs>
              <w:rPr>
                <w:rFonts w:asciiTheme="majorBidi" w:hAnsiTheme="majorBidi" w:cstheme="majorBidi"/>
                <w:sz w:val="24"/>
                <w:szCs w:val="24"/>
                <w:u w:val="single"/>
              </w:rPr>
            </w:pPr>
            <w:r w:rsidRPr="006B284B">
              <w:rPr>
                <w:rFonts w:asciiTheme="majorBidi" w:hAnsiTheme="majorBidi" w:cstheme="majorBidi"/>
                <w:sz w:val="24"/>
                <w:szCs w:val="24"/>
              </w:rPr>
              <w:t>Rp. 5.064.552</w:t>
            </w:r>
          </w:p>
        </w:tc>
      </w:tr>
    </w:tbl>
    <w:p w:rsidR="006B284B" w:rsidRPr="006B284B" w:rsidRDefault="006B284B" w:rsidP="006B284B">
      <w:pPr>
        <w:spacing w:after="0" w:line="480" w:lineRule="auto"/>
        <w:jc w:val="both"/>
        <w:rPr>
          <w:rFonts w:asciiTheme="majorBidi" w:hAnsiTheme="majorBidi" w:cstheme="majorBidi"/>
          <w:sz w:val="24"/>
          <w:szCs w:val="24"/>
        </w:rPr>
      </w:pP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 xml:space="preserve">Selanjutnya menurut Muhammad selaku Takaful </w:t>
      </w:r>
      <w:r w:rsidRPr="006B284B">
        <w:rPr>
          <w:rFonts w:asciiTheme="majorBidi" w:hAnsiTheme="majorBidi" w:cstheme="majorBidi"/>
          <w:i/>
          <w:iCs/>
          <w:sz w:val="24"/>
          <w:szCs w:val="24"/>
        </w:rPr>
        <w:t>Financial Consultant</w:t>
      </w:r>
      <w:r w:rsidRPr="006B284B">
        <w:rPr>
          <w:rFonts w:asciiTheme="majorBidi" w:hAnsiTheme="majorBidi" w:cstheme="majorBidi"/>
          <w:sz w:val="24"/>
          <w:szCs w:val="24"/>
        </w:rPr>
        <w:t>, perhitungan</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pada Takaful Dana Pendidikan (Fulnadi) dari tahun ke-3 sampai tahun ke-22 dilakukan dengan cara yang sama diatas sampai mendapatkan dana tahapan akhir yang diterima.</w:t>
      </w:r>
      <w:r w:rsidRPr="006B284B">
        <w:rPr>
          <w:rFonts w:asciiTheme="majorBidi" w:hAnsiTheme="majorBidi" w:cstheme="majorBidi"/>
          <w:sz w:val="24"/>
          <w:szCs w:val="24"/>
          <w:vertAlign w:val="superscript"/>
        </w:rPr>
        <w:footnoteReference w:id="85"/>
      </w:r>
    </w:p>
    <w:p w:rsidR="006B284B" w:rsidRPr="006B284B" w:rsidRDefault="006B284B" w:rsidP="006B284B">
      <w:pPr>
        <w:spacing w:after="0" w:line="480" w:lineRule="auto"/>
        <w:ind w:left="-142" w:firstLine="851"/>
        <w:jc w:val="both"/>
        <w:rPr>
          <w:rFonts w:asciiTheme="majorBidi" w:hAnsiTheme="majorBidi" w:cstheme="majorBidi"/>
          <w:sz w:val="24"/>
          <w:szCs w:val="24"/>
        </w:rPr>
      </w:pPr>
      <w:r w:rsidRPr="006B284B">
        <w:rPr>
          <w:rFonts w:asciiTheme="majorBidi" w:hAnsiTheme="majorBidi" w:cstheme="majorBidi"/>
          <w:sz w:val="24"/>
          <w:szCs w:val="24"/>
        </w:rPr>
        <w:t xml:space="preserve">Menurut Nazifah selaku </w:t>
      </w:r>
      <w:r w:rsidRPr="006B284B">
        <w:rPr>
          <w:rFonts w:asciiTheme="majorBidi" w:hAnsiTheme="majorBidi" w:cstheme="majorBidi"/>
          <w:i/>
          <w:iCs/>
          <w:sz w:val="24"/>
          <w:szCs w:val="24"/>
        </w:rPr>
        <w:t>Takaful Financial Consultant</w:t>
      </w:r>
      <w:r w:rsidRPr="006B284B">
        <w:rPr>
          <w:rFonts w:asciiTheme="majorBidi" w:hAnsiTheme="majorBidi" w:cstheme="majorBidi"/>
          <w:sz w:val="24"/>
          <w:szCs w:val="24"/>
        </w:rPr>
        <w:t xml:space="preserve">, adapun manfaat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Takaful Dana Pendidikan (Fulnadi) nasabah tidak akan kehilangan uang yang di investasikannya. Hal ini dikerenakan penempatan dananya ditempatkan pada perbankan syariah. Dana tersebut didepositokan ke bank syariah yang telah bekerja sama dengan Asuransi Takaful Keluarga sehingga bisa dikatakan dana peserta benar-benar aman. </w:t>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Penjelasan mengenai Asuransi Takaful Dana Pendidikan yaitu peserta memiliki dua kemungkinan yang pertama, peserta hidup sampai masa kontrak berakhir, dan kemungkian kedua, peserta meninggal dunia sebelum masa kontrak berakhir. Apabila peserta mengalami seperti kemungkinan pertama, yaitu hidup atau diberi umur panjang sampai masa kontrak berakhir dan pembayaran preminya lancar, maka pembayaran klaim berasal dari rekening tabungan peserta dan porsi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nya sendiri akan diterima oleh peserta yang bersangkutan kemudian digunakan untuk membiayai pendidikan anak. </w:t>
      </w:r>
    </w:p>
    <w:p w:rsidR="006B284B" w:rsidRPr="006B284B" w:rsidRDefault="006B284B" w:rsidP="006B284B">
      <w:pPr>
        <w:spacing w:after="0" w:line="480" w:lineRule="auto"/>
        <w:ind w:left="-284" w:firstLine="993"/>
        <w:jc w:val="both"/>
        <w:rPr>
          <w:rFonts w:asciiTheme="majorBidi" w:eastAsia="SimSun" w:hAnsiTheme="majorBidi" w:cstheme="majorBidi"/>
          <w:sz w:val="24"/>
          <w:szCs w:val="24"/>
          <w:lang w:eastAsia="zh-CN"/>
        </w:rPr>
      </w:pPr>
      <w:r w:rsidRPr="006B284B">
        <w:rPr>
          <w:rFonts w:asciiTheme="majorBidi" w:hAnsiTheme="majorBidi" w:cstheme="majorBidi"/>
          <w:sz w:val="24"/>
          <w:szCs w:val="24"/>
        </w:rPr>
        <w:lastRenderedPageBreak/>
        <w:t xml:space="preserve">Apabila peserta mengalami kemungkinan yang kedua, yaitu peserta meniggal dunia sebelum masa kontrak berakhir, maka pembayaran klaim berupa rekening tabungan peserta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dan dana kebijakan yang diambil dari tabungan </w:t>
      </w:r>
      <w:r w:rsidRPr="006B284B">
        <w:rPr>
          <w:rFonts w:asciiTheme="majorBidi" w:hAnsiTheme="majorBidi" w:cstheme="majorBidi"/>
          <w:i/>
          <w:iCs/>
          <w:sz w:val="24"/>
          <w:szCs w:val="24"/>
        </w:rPr>
        <w:t>tabarru</w:t>
      </w:r>
      <w:r w:rsidRPr="006B284B">
        <w:rPr>
          <w:rFonts w:asciiTheme="majorBidi" w:hAnsiTheme="majorBidi" w:cstheme="majorBidi"/>
          <w:sz w:val="24"/>
          <w:szCs w:val="24"/>
        </w:rPr>
        <w:t xml:space="preserve"> akan diterima oleh ahli warisnya untuk biaya pendidikan setelah ditinggal mati orang tuanya.</w:t>
      </w:r>
      <w:r w:rsidRPr="006B284B">
        <w:rPr>
          <w:rFonts w:asciiTheme="majorBidi" w:hAnsiTheme="majorBidi" w:cstheme="majorBidi"/>
          <w:sz w:val="24"/>
          <w:szCs w:val="24"/>
          <w:vertAlign w:val="superscript"/>
        </w:rPr>
        <w:footnoteReference w:id="86"/>
      </w:r>
    </w:p>
    <w:p w:rsidR="006B284B" w:rsidRPr="006B284B" w:rsidRDefault="006B284B" w:rsidP="006B284B">
      <w:pPr>
        <w:spacing w:after="0" w:line="240" w:lineRule="auto"/>
        <w:ind w:hanging="284"/>
        <w:jc w:val="both"/>
        <w:rPr>
          <w:rFonts w:asciiTheme="majorBidi" w:hAnsiTheme="majorBidi" w:cstheme="majorBidi"/>
          <w:b/>
          <w:bCs/>
          <w:sz w:val="24"/>
          <w:szCs w:val="24"/>
        </w:rPr>
      </w:pPr>
      <w:r w:rsidRPr="006B284B">
        <w:rPr>
          <w:rFonts w:asciiTheme="majorBidi" w:hAnsiTheme="majorBidi" w:cstheme="majorBidi"/>
          <w:b/>
          <w:bCs/>
          <w:sz w:val="24"/>
          <w:szCs w:val="24"/>
          <w:lang w:val="en-US"/>
        </w:rPr>
        <w:t xml:space="preserve">B. </w:t>
      </w:r>
      <w:r w:rsidRPr="006B284B">
        <w:rPr>
          <w:rFonts w:asciiTheme="majorBidi" w:hAnsiTheme="majorBidi" w:cstheme="majorBidi"/>
          <w:b/>
          <w:bCs/>
          <w:sz w:val="24"/>
          <w:szCs w:val="24"/>
        </w:rPr>
        <w:t xml:space="preserve">Fatwa Dewan Syariah Nasional Majelis Ulama Indonesia </w:t>
      </w:r>
      <w:r w:rsidRPr="006B284B">
        <w:rPr>
          <w:rFonts w:asciiTheme="majorBidi" w:hAnsiTheme="majorBidi" w:cstheme="majorBidi"/>
          <w:b/>
          <w:bCs/>
          <w:sz w:val="24"/>
          <w:szCs w:val="24"/>
          <w:lang w:val="en-US"/>
        </w:rPr>
        <w:t>No</w:t>
      </w:r>
      <w:r w:rsidRPr="006B284B">
        <w:rPr>
          <w:rFonts w:asciiTheme="majorBidi" w:hAnsiTheme="majorBidi" w:cstheme="majorBidi"/>
          <w:b/>
          <w:bCs/>
          <w:sz w:val="24"/>
          <w:szCs w:val="24"/>
        </w:rPr>
        <w:t xml:space="preserve">mor </w:t>
      </w:r>
      <w:r w:rsidRPr="006B284B">
        <w:rPr>
          <w:rFonts w:asciiTheme="majorBidi" w:hAnsiTheme="majorBidi" w:cstheme="majorBidi"/>
          <w:b/>
          <w:bCs/>
          <w:sz w:val="24"/>
          <w:szCs w:val="24"/>
          <w:lang w:val="en-US"/>
        </w:rPr>
        <w:t xml:space="preserve"> 07/DSN MUI/IV/2000</w:t>
      </w:r>
      <w:r w:rsidRPr="006B284B">
        <w:rPr>
          <w:rFonts w:asciiTheme="majorBidi" w:hAnsiTheme="majorBidi" w:cstheme="majorBidi"/>
          <w:b/>
          <w:bCs/>
          <w:sz w:val="24"/>
          <w:szCs w:val="24"/>
        </w:rPr>
        <w:t xml:space="preserve"> Tentang Pembiayaan </w:t>
      </w:r>
      <w:r w:rsidRPr="006B284B">
        <w:rPr>
          <w:rFonts w:asciiTheme="majorBidi" w:hAnsiTheme="majorBidi" w:cstheme="majorBidi"/>
          <w:b/>
          <w:bCs/>
          <w:i/>
          <w:iCs/>
          <w:sz w:val="24"/>
          <w:szCs w:val="24"/>
        </w:rPr>
        <w:t>Mudharabah</w:t>
      </w:r>
      <w:r w:rsidRPr="006B284B">
        <w:rPr>
          <w:rFonts w:asciiTheme="majorBidi" w:hAnsiTheme="majorBidi" w:cstheme="majorBidi"/>
          <w:b/>
          <w:bCs/>
          <w:sz w:val="24"/>
          <w:szCs w:val="24"/>
        </w:rPr>
        <w:t xml:space="preserve"> Sebagai </w:t>
      </w:r>
      <w:r w:rsidRPr="006B284B">
        <w:rPr>
          <w:rFonts w:asciiTheme="majorBidi" w:hAnsiTheme="majorBidi" w:cstheme="majorBidi"/>
          <w:b/>
          <w:bCs/>
          <w:sz w:val="24"/>
          <w:szCs w:val="24"/>
          <w:lang w:val="en-US"/>
        </w:rPr>
        <w:t>Dasar Hukum PT. Asuransi Takaful Keluarga dalam pelaksanaan mudharabah pada produk Takaful dana pendidikan</w:t>
      </w:r>
    </w:p>
    <w:p w:rsidR="006B284B" w:rsidRPr="006B284B" w:rsidRDefault="006B284B" w:rsidP="006B284B">
      <w:pPr>
        <w:spacing w:after="0" w:line="240" w:lineRule="auto"/>
        <w:ind w:hanging="284"/>
        <w:jc w:val="both"/>
        <w:rPr>
          <w:rFonts w:asciiTheme="majorBidi" w:hAnsiTheme="majorBidi" w:cstheme="majorBidi"/>
          <w:sz w:val="24"/>
          <w:szCs w:val="24"/>
        </w:rPr>
      </w:pPr>
    </w:p>
    <w:p w:rsidR="006B284B" w:rsidRPr="006B284B" w:rsidRDefault="006B284B" w:rsidP="006B284B">
      <w:pPr>
        <w:spacing w:after="0" w:line="480" w:lineRule="auto"/>
        <w:ind w:firstLine="710"/>
        <w:jc w:val="both"/>
        <w:rPr>
          <w:rFonts w:asciiTheme="majorBidi" w:hAnsiTheme="majorBidi" w:cstheme="majorBidi"/>
          <w:sz w:val="24"/>
          <w:szCs w:val="24"/>
        </w:rPr>
      </w:pPr>
      <w:r w:rsidRPr="006B284B">
        <w:rPr>
          <w:rFonts w:asciiTheme="majorBidi" w:hAnsiTheme="majorBidi" w:cstheme="majorBidi"/>
          <w:sz w:val="24"/>
          <w:szCs w:val="24"/>
        </w:rPr>
        <w:t xml:space="preserve">PT. Asuransi Takaful Keluarga dalam melaksanakan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menggunakan ketentuan umum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berdasarkan fatwa Nomor 07/DSN MUI/IV/2000  tentang Pembiayaan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adalah sebagai berikut .</w:t>
      </w:r>
      <w:r w:rsidRPr="006B284B">
        <w:rPr>
          <w:rFonts w:asciiTheme="majorBidi" w:hAnsiTheme="majorBidi" w:cstheme="majorBidi"/>
          <w:sz w:val="24"/>
          <w:szCs w:val="24"/>
          <w:vertAlign w:val="superscript"/>
          <w:lang w:val="en-US"/>
        </w:rPr>
        <w:footnoteReference w:id="87"/>
      </w:r>
    </w:p>
    <w:p w:rsidR="006B284B" w:rsidRPr="006B284B" w:rsidRDefault="006B284B" w:rsidP="003A0A34">
      <w:pPr>
        <w:numPr>
          <w:ilvl w:val="0"/>
          <w:numId w:val="42"/>
        </w:numPr>
        <w:spacing w:after="0" w:line="480" w:lineRule="auto"/>
        <w:ind w:left="284"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Ketentuan Pembiayaan </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Pembiayaan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adalah pembiayaan yang disalurkan oleh Lembaga Keuangan Syariah (LKS) kepada pihak lain  untuk suatu usaha yang produktif </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i/>
          <w:iCs/>
          <w:sz w:val="24"/>
          <w:szCs w:val="24"/>
        </w:rPr>
        <w:t xml:space="preserve">Shahibul maal </w:t>
      </w:r>
      <w:r w:rsidRPr="006B284B">
        <w:rPr>
          <w:rFonts w:asciiTheme="majorBidi" w:hAnsiTheme="majorBidi" w:cstheme="majorBidi"/>
          <w:sz w:val="24"/>
          <w:szCs w:val="24"/>
        </w:rPr>
        <w:t xml:space="preserve">(pemilik dana) membiayai 100% kebutuhan suatu proyek (usaha), sedangkan pengusaha bertindak sebagai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(pengelola usaha). </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lang w:val="en-US"/>
        </w:rPr>
        <w:t xml:space="preserve">Jangkawaktu usaha, tatacara pengembalian dana dan pembagian keuntungan ditentukan berdasarkan kedua belah pihak. </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Jumlah dana pembiayaan harus dinyatakan dengan jelas dalam bentuk tunai bukan piutang.</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lang w:val="en-US"/>
        </w:rPr>
        <w:t xml:space="preserve">Kriteria pengusaha, prosedur pembiayaan, dan mekanisme pembagian keuntungan diatur oleh </w:t>
      </w:r>
      <w:r w:rsidRPr="006B284B">
        <w:rPr>
          <w:rFonts w:asciiTheme="majorBidi" w:hAnsiTheme="majorBidi" w:cstheme="majorBidi"/>
          <w:i/>
          <w:iCs/>
          <w:sz w:val="24"/>
          <w:szCs w:val="24"/>
          <w:lang w:val="en-US"/>
        </w:rPr>
        <w:t>shahibul maal</w:t>
      </w:r>
      <w:r w:rsidRPr="006B284B">
        <w:rPr>
          <w:rFonts w:asciiTheme="majorBidi" w:hAnsiTheme="majorBidi" w:cstheme="majorBidi"/>
          <w:sz w:val="24"/>
          <w:szCs w:val="24"/>
          <w:lang w:val="en-US"/>
        </w:rPr>
        <w:t xml:space="preserve"> dengan memperhatikan fatwa DSN</w:t>
      </w:r>
    </w:p>
    <w:p w:rsidR="006B284B" w:rsidRPr="006B284B" w:rsidRDefault="006B284B" w:rsidP="003A0A34">
      <w:pPr>
        <w:numPr>
          <w:ilvl w:val="0"/>
          <w:numId w:val="43"/>
        </w:numPr>
        <w:spacing w:after="0" w:line="480" w:lineRule="auto"/>
        <w:ind w:left="567" w:hanging="283"/>
        <w:contextualSpacing/>
        <w:jc w:val="both"/>
        <w:rPr>
          <w:rFonts w:asciiTheme="majorBidi" w:hAnsiTheme="majorBidi" w:cstheme="majorBidi"/>
          <w:sz w:val="24"/>
          <w:szCs w:val="24"/>
        </w:rPr>
      </w:pPr>
      <w:r w:rsidRPr="006B284B">
        <w:rPr>
          <w:rFonts w:asciiTheme="majorBidi" w:hAnsiTheme="majorBidi" w:cstheme="majorBidi"/>
          <w:sz w:val="24"/>
          <w:szCs w:val="24"/>
          <w:lang w:val="en-US"/>
        </w:rPr>
        <w:t xml:space="preserve">Biaya </w:t>
      </w:r>
      <w:r w:rsidRPr="006B284B">
        <w:rPr>
          <w:rFonts w:asciiTheme="majorBidi" w:hAnsiTheme="majorBidi" w:cstheme="majorBidi"/>
          <w:i/>
          <w:iCs/>
          <w:sz w:val="24"/>
          <w:szCs w:val="24"/>
          <w:lang w:val="en-US"/>
        </w:rPr>
        <w:t>operasional</w:t>
      </w:r>
      <w:r w:rsidRPr="006B284B">
        <w:rPr>
          <w:rFonts w:asciiTheme="majorBidi" w:hAnsiTheme="majorBidi" w:cstheme="majorBidi"/>
          <w:sz w:val="24"/>
          <w:szCs w:val="24"/>
          <w:lang w:val="en-US"/>
        </w:rPr>
        <w:t xml:space="preserve"> dibebankan kepada </w:t>
      </w:r>
      <w:r w:rsidRPr="006B284B">
        <w:rPr>
          <w:rFonts w:asciiTheme="majorBidi" w:hAnsiTheme="majorBidi" w:cstheme="majorBidi"/>
          <w:i/>
          <w:iCs/>
          <w:sz w:val="24"/>
          <w:szCs w:val="24"/>
          <w:lang w:val="en-US"/>
        </w:rPr>
        <w:t>mudharib.</w:t>
      </w:r>
    </w:p>
    <w:p w:rsidR="006B284B" w:rsidRPr="006B284B" w:rsidRDefault="006B284B" w:rsidP="003A0A34">
      <w:pPr>
        <w:numPr>
          <w:ilvl w:val="0"/>
          <w:numId w:val="42"/>
        </w:numPr>
        <w:tabs>
          <w:tab w:val="left" w:pos="284"/>
        </w:tabs>
        <w:spacing w:after="0" w:line="480" w:lineRule="auto"/>
        <w:contextualSpacing/>
        <w:jc w:val="both"/>
        <w:rPr>
          <w:rFonts w:asciiTheme="majorBidi" w:hAnsiTheme="majorBidi" w:cstheme="majorBidi"/>
          <w:sz w:val="24"/>
          <w:szCs w:val="24"/>
        </w:rPr>
      </w:pPr>
      <w:r w:rsidRPr="006B284B">
        <w:rPr>
          <w:rFonts w:asciiTheme="majorBidi" w:hAnsiTheme="majorBidi" w:cstheme="majorBidi"/>
          <w:sz w:val="24"/>
          <w:szCs w:val="24"/>
          <w:lang w:val="en-US"/>
        </w:rPr>
        <w:t>Rukun dan Syarat Pembiayaan-pembiayaan</w:t>
      </w:r>
    </w:p>
    <w:p w:rsidR="006B284B" w:rsidRPr="006B284B" w:rsidRDefault="006B284B" w:rsidP="003A0A34">
      <w:pPr>
        <w:numPr>
          <w:ilvl w:val="0"/>
          <w:numId w:val="44"/>
        </w:numPr>
        <w:spacing w:after="0" w:line="480" w:lineRule="auto"/>
        <w:ind w:left="567" w:hanging="284"/>
        <w:contextualSpacing/>
        <w:jc w:val="both"/>
        <w:rPr>
          <w:rFonts w:asciiTheme="majorBidi" w:hAnsiTheme="majorBidi" w:cstheme="majorBidi"/>
          <w:sz w:val="24"/>
          <w:szCs w:val="24"/>
        </w:rPr>
      </w:pPr>
      <w:r w:rsidRPr="006B284B">
        <w:rPr>
          <w:rFonts w:asciiTheme="majorBidi" w:hAnsiTheme="majorBidi" w:cstheme="majorBidi"/>
          <w:i/>
          <w:iCs/>
          <w:sz w:val="24"/>
          <w:szCs w:val="24"/>
          <w:lang w:val="en-US"/>
        </w:rPr>
        <w:t>Shahibul maal</w:t>
      </w:r>
      <w:r w:rsidRPr="006B284B">
        <w:rPr>
          <w:rFonts w:asciiTheme="majorBidi" w:hAnsiTheme="majorBidi" w:cstheme="majorBidi"/>
          <w:sz w:val="24"/>
          <w:szCs w:val="24"/>
          <w:lang w:val="en-US"/>
        </w:rPr>
        <w:t xml:space="preserve"> dan </w:t>
      </w:r>
      <w:r w:rsidRPr="006B284B">
        <w:rPr>
          <w:rFonts w:asciiTheme="majorBidi" w:hAnsiTheme="majorBidi" w:cstheme="majorBidi"/>
          <w:i/>
          <w:iCs/>
          <w:sz w:val="24"/>
          <w:szCs w:val="24"/>
          <w:lang w:val="en-US"/>
        </w:rPr>
        <w:t xml:space="preserve">mudharib </w:t>
      </w:r>
      <w:r w:rsidRPr="006B284B">
        <w:rPr>
          <w:rFonts w:asciiTheme="majorBidi" w:hAnsiTheme="majorBidi" w:cstheme="majorBidi"/>
          <w:sz w:val="24"/>
          <w:szCs w:val="24"/>
          <w:lang w:val="en-US"/>
        </w:rPr>
        <w:t xml:space="preserve">harus cakap hukum </w:t>
      </w:r>
    </w:p>
    <w:p w:rsidR="006B284B" w:rsidRPr="006B284B" w:rsidRDefault="006B284B" w:rsidP="003A0A34">
      <w:pPr>
        <w:numPr>
          <w:ilvl w:val="0"/>
          <w:numId w:val="44"/>
        </w:numPr>
        <w:spacing w:after="0" w:line="480" w:lineRule="auto"/>
        <w:ind w:left="567"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Pernyataan </w:t>
      </w:r>
      <w:r w:rsidRPr="006B284B">
        <w:rPr>
          <w:rFonts w:asciiTheme="majorBidi" w:hAnsiTheme="majorBidi" w:cstheme="majorBidi"/>
          <w:i/>
          <w:iCs/>
          <w:sz w:val="24"/>
          <w:szCs w:val="24"/>
          <w:lang w:val="en-US"/>
        </w:rPr>
        <w:t>ijab</w:t>
      </w:r>
      <w:r w:rsidRPr="006B284B">
        <w:rPr>
          <w:rFonts w:asciiTheme="majorBidi" w:hAnsiTheme="majorBidi" w:cstheme="majorBidi"/>
          <w:sz w:val="24"/>
          <w:szCs w:val="24"/>
          <w:lang w:val="en-US"/>
        </w:rPr>
        <w:t xml:space="preserve"> dan </w:t>
      </w:r>
      <w:r w:rsidRPr="006B284B">
        <w:rPr>
          <w:rFonts w:asciiTheme="majorBidi" w:hAnsiTheme="majorBidi" w:cstheme="majorBidi"/>
          <w:i/>
          <w:iCs/>
          <w:sz w:val="24"/>
          <w:szCs w:val="24"/>
        </w:rPr>
        <w:t>q</w:t>
      </w:r>
      <w:r w:rsidRPr="006B284B">
        <w:rPr>
          <w:rFonts w:asciiTheme="majorBidi" w:hAnsiTheme="majorBidi" w:cstheme="majorBidi"/>
          <w:i/>
          <w:iCs/>
          <w:sz w:val="24"/>
          <w:szCs w:val="24"/>
          <w:lang w:val="en-US"/>
        </w:rPr>
        <w:t xml:space="preserve">abul </w:t>
      </w:r>
      <w:r w:rsidRPr="006B284B">
        <w:rPr>
          <w:rFonts w:asciiTheme="majorBidi" w:hAnsiTheme="majorBidi" w:cstheme="majorBidi"/>
          <w:sz w:val="24"/>
          <w:szCs w:val="24"/>
          <w:lang w:val="en-US"/>
        </w:rPr>
        <w:t xml:space="preserve">dengan memperhatikan: </w:t>
      </w:r>
    </w:p>
    <w:p w:rsidR="006B284B" w:rsidRPr="006B284B" w:rsidRDefault="006B284B" w:rsidP="003A0A34">
      <w:pPr>
        <w:numPr>
          <w:ilvl w:val="0"/>
          <w:numId w:val="47"/>
        </w:numPr>
        <w:tabs>
          <w:tab w:val="left" w:pos="284"/>
          <w:tab w:val="left" w:pos="851"/>
        </w:tabs>
        <w:spacing w:after="0"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Penawaran dan penerimaan harus secara eksplisit menunjukkan tujuan kontrak (</w:t>
      </w:r>
      <w:r w:rsidRPr="006B284B">
        <w:rPr>
          <w:rFonts w:asciiTheme="majorBidi" w:hAnsiTheme="majorBidi" w:cstheme="majorBidi"/>
          <w:i/>
          <w:iCs/>
          <w:sz w:val="24"/>
          <w:szCs w:val="24"/>
          <w:lang w:val="en-US"/>
        </w:rPr>
        <w:t>akad</w:t>
      </w:r>
      <w:r w:rsidRPr="006B284B">
        <w:rPr>
          <w:rFonts w:asciiTheme="majorBidi" w:hAnsiTheme="majorBidi" w:cstheme="majorBidi"/>
          <w:sz w:val="24"/>
          <w:szCs w:val="24"/>
          <w:lang w:val="en-US"/>
        </w:rPr>
        <w:t xml:space="preserve">). </w:t>
      </w:r>
    </w:p>
    <w:p w:rsidR="006B284B" w:rsidRPr="006B284B" w:rsidRDefault="006B284B" w:rsidP="003A0A34">
      <w:pPr>
        <w:numPr>
          <w:ilvl w:val="0"/>
          <w:numId w:val="47"/>
        </w:numPr>
        <w:tabs>
          <w:tab w:val="left" w:pos="284"/>
          <w:tab w:val="left" w:pos="851"/>
        </w:tabs>
        <w:spacing w:after="0"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Penerimaan dan penawaran dilakukan pada saat kontrak. </w:t>
      </w:r>
    </w:p>
    <w:p w:rsidR="006B284B" w:rsidRPr="006B284B" w:rsidRDefault="006B284B" w:rsidP="003A0A34">
      <w:pPr>
        <w:numPr>
          <w:ilvl w:val="0"/>
          <w:numId w:val="47"/>
        </w:numPr>
        <w:tabs>
          <w:tab w:val="left" w:pos="284"/>
          <w:tab w:val="left" w:pos="851"/>
        </w:tabs>
        <w:spacing w:after="0"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Akaddituangkan secara tertulis, melalui korespondensi, atau denganmenggunakan cara-cara komunikasi modern. </w:t>
      </w:r>
    </w:p>
    <w:p w:rsidR="006B284B" w:rsidRPr="006B284B" w:rsidRDefault="006B284B" w:rsidP="006B284B">
      <w:pPr>
        <w:spacing w:after="0" w:line="480" w:lineRule="auto"/>
        <w:ind w:left="567" w:hanging="284"/>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3. Modal ialah sejumlah uang dan/atau </w:t>
      </w:r>
      <w:r w:rsidRPr="006B284B">
        <w:rPr>
          <w:rFonts w:asciiTheme="majorBidi" w:hAnsiTheme="majorBidi" w:cstheme="majorBidi"/>
          <w:i/>
          <w:iCs/>
          <w:sz w:val="24"/>
          <w:szCs w:val="24"/>
          <w:lang w:val="en-US"/>
        </w:rPr>
        <w:t xml:space="preserve">asset </w:t>
      </w:r>
      <w:r w:rsidRPr="006B284B">
        <w:rPr>
          <w:rFonts w:asciiTheme="majorBidi" w:hAnsiTheme="majorBidi" w:cstheme="majorBidi"/>
          <w:sz w:val="24"/>
          <w:szCs w:val="24"/>
          <w:lang w:val="en-US"/>
        </w:rPr>
        <w:t xml:space="preserve">yang diberikan oleh </w:t>
      </w:r>
      <w:r w:rsidRPr="006B284B">
        <w:rPr>
          <w:rFonts w:asciiTheme="majorBidi" w:hAnsiTheme="majorBidi" w:cstheme="majorBidi"/>
          <w:i/>
          <w:iCs/>
          <w:sz w:val="24"/>
          <w:szCs w:val="24"/>
          <w:lang w:val="en-US"/>
        </w:rPr>
        <w:t>shahibul maal</w:t>
      </w:r>
      <w:r w:rsidRPr="006B284B">
        <w:rPr>
          <w:rFonts w:asciiTheme="majorBidi" w:hAnsiTheme="majorBidi" w:cstheme="majorBidi"/>
          <w:sz w:val="24"/>
          <w:szCs w:val="24"/>
          <w:lang w:val="en-US"/>
        </w:rPr>
        <w:t xml:space="preserve"> kepada </w:t>
      </w:r>
      <w:r w:rsidRPr="006B284B">
        <w:rPr>
          <w:rFonts w:asciiTheme="majorBidi" w:hAnsiTheme="majorBidi" w:cstheme="majorBidi"/>
          <w:i/>
          <w:iCs/>
          <w:sz w:val="24"/>
          <w:szCs w:val="24"/>
          <w:lang w:val="en-US"/>
        </w:rPr>
        <w:t>mudharib</w:t>
      </w:r>
      <w:r w:rsidRPr="006B284B">
        <w:rPr>
          <w:rFonts w:asciiTheme="majorBidi" w:hAnsiTheme="majorBidi" w:cstheme="majorBidi"/>
          <w:sz w:val="24"/>
          <w:szCs w:val="24"/>
          <w:lang w:val="en-US"/>
        </w:rPr>
        <w:t xml:space="preserve"> untuk tujuan usaha dengan syarat: </w:t>
      </w:r>
    </w:p>
    <w:p w:rsidR="006B284B" w:rsidRPr="006B284B" w:rsidRDefault="006B284B" w:rsidP="003A0A34">
      <w:pPr>
        <w:numPr>
          <w:ilvl w:val="0"/>
          <w:numId w:val="46"/>
        </w:numPr>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Harus diketahui jumlah dan jenisnya </w:t>
      </w:r>
    </w:p>
    <w:p w:rsidR="006B284B" w:rsidRPr="006B284B" w:rsidRDefault="006B284B" w:rsidP="003A0A34">
      <w:pPr>
        <w:numPr>
          <w:ilvl w:val="0"/>
          <w:numId w:val="46"/>
        </w:numPr>
        <w:spacing w:after="0" w:line="480" w:lineRule="auto"/>
        <w:ind w:left="851"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Dapat berbentuk uang atau barang yang dinilai. Jika dalam bentuk asset, harusdinilai pada waktu akad </w:t>
      </w:r>
    </w:p>
    <w:p w:rsidR="006B284B" w:rsidRPr="006B284B" w:rsidRDefault="006B284B" w:rsidP="003A0A34">
      <w:pPr>
        <w:numPr>
          <w:ilvl w:val="0"/>
          <w:numId w:val="46"/>
        </w:numPr>
        <w:spacing w:after="0" w:line="480" w:lineRule="auto"/>
        <w:ind w:left="851" w:hanging="283"/>
        <w:contextualSpacing/>
        <w:rPr>
          <w:rFonts w:asciiTheme="majorBidi" w:hAnsiTheme="majorBidi" w:cstheme="majorBidi"/>
          <w:sz w:val="24"/>
          <w:szCs w:val="24"/>
          <w:lang w:val="en-US"/>
        </w:rPr>
      </w:pPr>
      <w:r w:rsidRPr="006B284B">
        <w:rPr>
          <w:rFonts w:asciiTheme="majorBidi" w:hAnsiTheme="majorBidi" w:cstheme="majorBidi"/>
          <w:sz w:val="24"/>
          <w:szCs w:val="24"/>
          <w:lang w:val="en-US"/>
        </w:rPr>
        <w:t xml:space="preserve">Tidak berbentuk piutang dan harus dibayarkan kepada </w:t>
      </w:r>
      <w:r w:rsidRPr="006B284B">
        <w:rPr>
          <w:rFonts w:asciiTheme="majorBidi" w:hAnsiTheme="majorBidi" w:cstheme="majorBidi"/>
          <w:i/>
          <w:iCs/>
          <w:sz w:val="24"/>
          <w:szCs w:val="24"/>
          <w:lang w:val="en-US"/>
        </w:rPr>
        <w:t>mudharib</w:t>
      </w:r>
      <w:r w:rsidRPr="006B284B">
        <w:rPr>
          <w:rFonts w:asciiTheme="majorBidi" w:hAnsiTheme="majorBidi" w:cstheme="majorBidi"/>
          <w:sz w:val="24"/>
          <w:szCs w:val="24"/>
          <w:lang w:val="en-US"/>
        </w:rPr>
        <w:t xml:space="preserve">, baik secara bertahap maupun tidak, sesuai dengan kesepakatan dalam akad. </w:t>
      </w:r>
    </w:p>
    <w:p w:rsidR="006B284B" w:rsidRPr="006B284B" w:rsidRDefault="006B284B" w:rsidP="006B284B">
      <w:pPr>
        <w:spacing w:after="0" w:line="480" w:lineRule="auto"/>
        <w:rPr>
          <w:rFonts w:asciiTheme="majorBidi" w:hAnsiTheme="majorBidi" w:cstheme="majorBidi"/>
          <w:sz w:val="24"/>
          <w:szCs w:val="24"/>
        </w:rPr>
      </w:pPr>
    </w:p>
    <w:p w:rsidR="006B284B" w:rsidRPr="006B284B" w:rsidRDefault="006B284B" w:rsidP="006B284B">
      <w:pPr>
        <w:spacing w:after="0" w:line="480" w:lineRule="auto"/>
        <w:rPr>
          <w:rFonts w:asciiTheme="majorBidi" w:hAnsiTheme="majorBidi" w:cstheme="majorBidi"/>
          <w:sz w:val="24"/>
          <w:szCs w:val="24"/>
        </w:rPr>
      </w:pPr>
    </w:p>
    <w:p w:rsidR="006B284B" w:rsidRPr="006B284B" w:rsidRDefault="006B284B" w:rsidP="006B284B">
      <w:pPr>
        <w:spacing w:after="0" w:line="480" w:lineRule="auto"/>
        <w:ind w:left="567" w:hanging="283"/>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 xml:space="preserve">4. Keuntungan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 xml:space="preserve"> adalah jumlah yang didapat sebagai kelebihan dari modal, dengan syarat yang harus dipenuhi: </w:t>
      </w:r>
    </w:p>
    <w:p w:rsidR="006B284B" w:rsidRPr="006B284B" w:rsidRDefault="006B284B" w:rsidP="003A0A34">
      <w:pPr>
        <w:numPr>
          <w:ilvl w:val="0"/>
          <w:numId w:val="45"/>
        </w:numPr>
        <w:spacing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Harus diperuntukkan bagi kedua pihak dan tidak boleh disyaratkan untuk satu pihak. </w:t>
      </w:r>
    </w:p>
    <w:p w:rsidR="006B284B" w:rsidRPr="006B284B" w:rsidRDefault="006B284B" w:rsidP="003A0A34">
      <w:pPr>
        <w:numPr>
          <w:ilvl w:val="0"/>
          <w:numId w:val="45"/>
        </w:numPr>
        <w:spacing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Bagian keuntungan proporsional bagi setiap pihak harus diketahui dan dinyatakan pada waktu kontrak disepakati dan harus dalam bentuk </w:t>
      </w:r>
      <w:r w:rsidRPr="006B284B">
        <w:rPr>
          <w:rFonts w:asciiTheme="majorBidi" w:hAnsiTheme="majorBidi" w:cstheme="majorBidi"/>
          <w:i/>
          <w:iCs/>
          <w:sz w:val="24"/>
          <w:szCs w:val="24"/>
          <w:lang w:val="en-US"/>
        </w:rPr>
        <w:t>prosentas</w:t>
      </w:r>
      <w:r w:rsidRPr="006B284B">
        <w:rPr>
          <w:rFonts w:asciiTheme="majorBidi" w:hAnsiTheme="majorBidi" w:cstheme="majorBidi"/>
          <w:i/>
          <w:iCs/>
          <w:sz w:val="24"/>
          <w:szCs w:val="24"/>
        </w:rPr>
        <w:t>e</w:t>
      </w:r>
      <w:r w:rsidRPr="006B284B">
        <w:rPr>
          <w:rFonts w:asciiTheme="majorBidi" w:hAnsiTheme="majorBidi" w:cstheme="majorBidi"/>
          <w:sz w:val="24"/>
          <w:szCs w:val="24"/>
          <w:lang w:val="en-US"/>
        </w:rPr>
        <w:t xml:space="preserve"> (</w:t>
      </w:r>
      <w:r w:rsidRPr="006B284B">
        <w:rPr>
          <w:rFonts w:asciiTheme="majorBidi" w:hAnsiTheme="majorBidi" w:cstheme="majorBidi"/>
          <w:i/>
          <w:iCs/>
          <w:sz w:val="24"/>
          <w:szCs w:val="24"/>
          <w:lang w:val="en-US"/>
        </w:rPr>
        <w:t>nisbah</w:t>
      </w:r>
      <w:r w:rsidRPr="006B284B">
        <w:rPr>
          <w:rFonts w:asciiTheme="majorBidi" w:hAnsiTheme="majorBidi" w:cstheme="majorBidi"/>
          <w:sz w:val="24"/>
          <w:szCs w:val="24"/>
          <w:lang w:val="en-US"/>
        </w:rPr>
        <w:t xml:space="preserve">) dari keuntungan sesuai kesepakatan. Perubahan nisbah harus berdasarkan kesepakatan. </w:t>
      </w:r>
    </w:p>
    <w:p w:rsidR="006B284B" w:rsidRPr="006B284B" w:rsidRDefault="006B284B" w:rsidP="003A0A34">
      <w:pPr>
        <w:numPr>
          <w:ilvl w:val="0"/>
          <w:numId w:val="45"/>
        </w:numPr>
        <w:spacing w:line="480" w:lineRule="auto"/>
        <w:ind w:left="851"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Penyedia dana menanggung semua kerugian akibat dari mudharabah, dan pengelola tidak boleh menanggung kerugian apapun kecuali diakibatkan dari kesalahan disengaja, kelalaian, atau pelanggaran kesepakatan. </w:t>
      </w:r>
    </w:p>
    <w:p w:rsidR="006B284B" w:rsidRPr="006B284B" w:rsidRDefault="006B284B" w:rsidP="003A0A34">
      <w:pPr>
        <w:numPr>
          <w:ilvl w:val="0"/>
          <w:numId w:val="42"/>
        </w:numPr>
        <w:tabs>
          <w:tab w:val="left" w:pos="284"/>
        </w:tabs>
        <w:spacing w:line="480" w:lineRule="auto"/>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Beberapa Ketentuan Hukum Pembiayaan </w:t>
      </w:r>
    </w:p>
    <w:p w:rsidR="006B284B" w:rsidRPr="006B284B" w:rsidRDefault="006B284B" w:rsidP="006B284B">
      <w:pPr>
        <w:numPr>
          <w:ilvl w:val="0"/>
          <w:numId w:val="20"/>
        </w:numPr>
        <w:spacing w:after="0" w:line="480" w:lineRule="auto"/>
        <w:ind w:left="567" w:hanging="283"/>
        <w:contextualSpacing/>
        <w:jc w:val="both"/>
        <w:rPr>
          <w:rFonts w:asciiTheme="majorBidi" w:hAnsiTheme="majorBidi" w:cstheme="majorBidi"/>
          <w:sz w:val="24"/>
          <w:szCs w:val="24"/>
          <w:lang w:val="en-US"/>
        </w:rPr>
      </w:pPr>
      <w:r w:rsidRPr="006B284B">
        <w:rPr>
          <w:rFonts w:asciiTheme="majorBidi" w:hAnsiTheme="majorBidi" w:cstheme="majorBidi"/>
          <w:i/>
          <w:iCs/>
          <w:sz w:val="24"/>
          <w:szCs w:val="24"/>
          <w:lang w:val="en-US"/>
        </w:rPr>
        <w:t xml:space="preserve">Mudharabah </w:t>
      </w:r>
      <w:r w:rsidRPr="006B284B">
        <w:rPr>
          <w:rFonts w:asciiTheme="majorBidi" w:hAnsiTheme="majorBidi" w:cstheme="majorBidi"/>
          <w:sz w:val="24"/>
          <w:szCs w:val="24"/>
          <w:lang w:val="en-US"/>
        </w:rPr>
        <w:t xml:space="preserve">boleh dibatasi pada periode tertentu. </w:t>
      </w:r>
    </w:p>
    <w:p w:rsidR="006B284B" w:rsidRPr="006B284B" w:rsidRDefault="006B284B" w:rsidP="006B284B">
      <w:pPr>
        <w:numPr>
          <w:ilvl w:val="0"/>
          <w:numId w:val="20"/>
        </w:numPr>
        <w:spacing w:after="0" w:line="480" w:lineRule="auto"/>
        <w:ind w:left="567"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Pada dasarnya dalam</w:t>
      </w:r>
      <w:r w:rsidRPr="006B284B">
        <w:rPr>
          <w:rFonts w:asciiTheme="majorBidi" w:hAnsiTheme="majorBidi" w:cstheme="majorBidi"/>
          <w:i/>
          <w:iCs/>
          <w:sz w:val="24"/>
          <w:szCs w:val="24"/>
          <w:lang w:val="en-US"/>
        </w:rPr>
        <w:t xml:space="preserve"> mudharabah</w:t>
      </w:r>
      <w:r w:rsidRPr="006B284B">
        <w:rPr>
          <w:rFonts w:asciiTheme="majorBidi" w:hAnsiTheme="majorBidi" w:cstheme="majorBidi"/>
          <w:sz w:val="24"/>
          <w:szCs w:val="24"/>
          <w:lang w:val="en-US"/>
        </w:rPr>
        <w:t xml:space="preserve"> tidak ada ganti rugi, karena pada dasarnya akad ini bersifat </w:t>
      </w:r>
      <w:r w:rsidRPr="006B284B">
        <w:rPr>
          <w:rFonts w:asciiTheme="majorBidi" w:hAnsiTheme="majorBidi" w:cstheme="majorBidi"/>
          <w:i/>
          <w:iCs/>
          <w:sz w:val="24"/>
          <w:szCs w:val="24"/>
          <w:lang w:val="en-US"/>
        </w:rPr>
        <w:t>amanah</w:t>
      </w:r>
      <w:r w:rsidRPr="006B284B">
        <w:rPr>
          <w:rFonts w:asciiTheme="majorBidi" w:hAnsiTheme="majorBidi" w:cstheme="majorBidi"/>
          <w:sz w:val="24"/>
          <w:szCs w:val="24"/>
          <w:lang w:val="en-US"/>
        </w:rPr>
        <w:t xml:space="preserve"> (</w:t>
      </w:r>
      <w:r w:rsidRPr="006B284B">
        <w:rPr>
          <w:rFonts w:asciiTheme="majorBidi" w:hAnsiTheme="majorBidi" w:cstheme="majorBidi"/>
          <w:i/>
          <w:iCs/>
          <w:sz w:val="24"/>
          <w:szCs w:val="24"/>
          <w:lang w:val="en-US"/>
        </w:rPr>
        <w:t>yad al-amanah</w:t>
      </w:r>
      <w:r w:rsidRPr="006B284B">
        <w:rPr>
          <w:rFonts w:asciiTheme="majorBidi" w:hAnsiTheme="majorBidi" w:cstheme="majorBidi"/>
          <w:sz w:val="24"/>
          <w:szCs w:val="24"/>
          <w:lang w:val="en-US"/>
        </w:rPr>
        <w:t xml:space="preserve">), kecuali akibat dari kesalahan disengaja, kelalaian, atau pelanggaran kesepakatan. Jika memang modal tersebut habis bukan karena kelalaian pihak </w:t>
      </w:r>
      <w:r w:rsidRPr="006B284B">
        <w:rPr>
          <w:rFonts w:asciiTheme="majorBidi" w:hAnsiTheme="majorBidi" w:cstheme="majorBidi"/>
          <w:i/>
          <w:iCs/>
          <w:sz w:val="24"/>
          <w:szCs w:val="24"/>
          <w:lang w:val="en-US"/>
        </w:rPr>
        <w:t>mudharib</w:t>
      </w:r>
      <w:r w:rsidRPr="006B284B">
        <w:rPr>
          <w:rFonts w:asciiTheme="majorBidi" w:hAnsiTheme="majorBidi" w:cstheme="majorBidi"/>
          <w:sz w:val="24"/>
          <w:szCs w:val="24"/>
          <w:lang w:val="en-US"/>
        </w:rPr>
        <w:t xml:space="preserve">, maka ia tidak memiliki tanggung jawab untuk menggantinya. Karena pada hakekatnya, </w:t>
      </w:r>
      <w:r w:rsidRPr="006B284B">
        <w:rPr>
          <w:rFonts w:asciiTheme="majorBidi" w:hAnsiTheme="majorBidi" w:cstheme="majorBidi"/>
          <w:i/>
          <w:iCs/>
          <w:sz w:val="24"/>
          <w:szCs w:val="24"/>
          <w:lang w:val="en-US"/>
        </w:rPr>
        <w:t>mudharib</w:t>
      </w:r>
      <w:r w:rsidRPr="006B284B">
        <w:rPr>
          <w:rFonts w:asciiTheme="majorBidi" w:hAnsiTheme="majorBidi" w:cstheme="majorBidi"/>
          <w:sz w:val="24"/>
          <w:szCs w:val="24"/>
          <w:lang w:val="en-US"/>
        </w:rPr>
        <w:t xml:space="preserve"> merupakan wakil/pengganti dari pemilik dana dalam mengelola modal tersebut, </w:t>
      </w:r>
      <w:r w:rsidRPr="006B284B">
        <w:rPr>
          <w:rFonts w:asciiTheme="majorBidi" w:hAnsiTheme="majorBidi" w:cstheme="majorBidi"/>
          <w:i/>
          <w:iCs/>
          <w:sz w:val="24"/>
          <w:szCs w:val="24"/>
          <w:lang w:val="en-US"/>
        </w:rPr>
        <w:t>mudharib</w:t>
      </w:r>
      <w:r w:rsidRPr="006B284B">
        <w:rPr>
          <w:rFonts w:asciiTheme="majorBidi" w:hAnsiTheme="majorBidi" w:cstheme="majorBidi"/>
          <w:sz w:val="24"/>
          <w:szCs w:val="24"/>
          <w:lang w:val="en-US"/>
        </w:rPr>
        <w:t xml:space="preserve"> tidak berkewajiban mengganti jika bukan karena kelalaian.</w:t>
      </w:r>
    </w:p>
    <w:p w:rsidR="006B284B" w:rsidRPr="006B284B" w:rsidRDefault="006B284B" w:rsidP="006B284B">
      <w:pPr>
        <w:numPr>
          <w:ilvl w:val="0"/>
          <w:numId w:val="20"/>
        </w:numPr>
        <w:spacing w:after="0" w:line="480" w:lineRule="auto"/>
        <w:ind w:left="567" w:hanging="283"/>
        <w:contextualSpacing/>
        <w:jc w:val="both"/>
        <w:rPr>
          <w:rFonts w:asciiTheme="majorBidi" w:hAnsiTheme="majorBidi" w:cstheme="majorBidi"/>
          <w:sz w:val="24"/>
          <w:szCs w:val="24"/>
          <w:lang w:val="en-US"/>
        </w:rPr>
      </w:pPr>
      <w:r w:rsidRPr="006B284B">
        <w:rPr>
          <w:rFonts w:asciiTheme="majorBidi" w:hAnsiTheme="majorBidi" w:cstheme="majorBidi"/>
          <w:sz w:val="24"/>
          <w:szCs w:val="24"/>
        </w:rPr>
        <w:t xml:space="preserve">Jika salah satu pihak tidak menunaikan kewajibannya atau jika terjadi perselisihan diantara kedua belah pihak, maka penyelesaiannya dilakukan </w:t>
      </w:r>
      <w:r w:rsidRPr="006B284B">
        <w:rPr>
          <w:rFonts w:asciiTheme="majorBidi" w:hAnsiTheme="majorBidi" w:cstheme="majorBidi"/>
          <w:sz w:val="24"/>
          <w:szCs w:val="24"/>
        </w:rPr>
        <w:lastRenderedPageBreak/>
        <w:t>melalui Badan Arbitrase Syariah setelah tidak tercapai kesepakatan melalui musyawarah.</w:t>
      </w:r>
      <w:r w:rsidRPr="006B284B">
        <w:rPr>
          <w:rFonts w:asciiTheme="majorBidi" w:hAnsiTheme="majorBidi" w:cstheme="majorBidi"/>
          <w:sz w:val="24"/>
          <w:szCs w:val="24"/>
          <w:vertAlign w:val="superscript"/>
        </w:rPr>
        <w:footnoteReference w:id="88"/>
      </w:r>
    </w:p>
    <w:p w:rsidR="006B284B" w:rsidRPr="006B284B" w:rsidRDefault="006B284B" w:rsidP="006B284B">
      <w:pPr>
        <w:spacing w:after="0" w:line="480" w:lineRule="auto"/>
        <w:ind w:firstLine="567"/>
        <w:jc w:val="both"/>
        <w:rPr>
          <w:rFonts w:asciiTheme="majorBidi" w:hAnsiTheme="majorBidi" w:cstheme="majorBidi"/>
          <w:sz w:val="24"/>
          <w:szCs w:val="24"/>
        </w:rPr>
      </w:pPr>
      <w:r w:rsidRPr="006B284B">
        <w:rPr>
          <w:rFonts w:asciiTheme="majorBidi" w:hAnsiTheme="majorBidi" w:cstheme="majorBidi"/>
          <w:sz w:val="24"/>
          <w:szCs w:val="24"/>
        </w:rPr>
        <w:t xml:space="preserve">Jika dilihat dari uraian diatas, ada persamaan dan perbedaan sistem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 xml:space="preserve">pada produk Takaful Danapendidikan di PT. Asuransi Takaful Keluarga dengan ketentuan pembiayaan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dalam fatwa </w:t>
      </w:r>
      <w:r w:rsidRPr="006B284B">
        <w:rPr>
          <w:rFonts w:asciiTheme="majorBidi" w:hAnsiTheme="majorBidi" w:cstheme="majorBidi"/>
          <w:sz w:val="24"/>
          <w:szCs w:val="24"/>
          <w:lang w:val="en-US"/>
        </w:rPr>
        <w:t>No: 07/DSN MUI/IV/2000</w:t>
      </w:r>
      <w:r w:rsidRPr="006B284B">
        <w:rPr>
          <w:rFonts w:asciiTheme="majorBidi" w:hAnsiTheme="majorBidi" w:cstheme="majorBidi"/>
          <w:sz w:val="24"/>
          <w:szCs w:val="24"/>
        </w:rPr>
        <w:t>, diantaranya sebagai beikut :</w:t>
      </w:r>
    </w:p>
    <w:p w:rsidR="006B284B" w:rsidRPr="006B284B" w:rsidRDefault="006B284B" w:rsidP="006B284B">
      <w:pPr>
        <w:numPr>
          <w:ilvl w:val="0"/>
          <w:numId w:val="11"/>
        </w:numPr>
        <w:tabs>
          <w:tab w:val="left" w:pos="142"/>
          <w:tab w:val="left" w:pos="426"/>
        </w:tabs>
        <w:spacing w:after="0" w:line="480" w:lineRule="auto"/>
        <w:ind w:left="284" w:hanging="284"/>
        <w:contextualSpacing/>
        <w:jc w:val="both"/>
        <w:rPr>
          <w:rFonts w:asciiTheme="majorBidi" w:hAnsiTheme="majorBidi" w:cstheme="majorBidi"/>
          <w:i/>
          <w:iCs/>
          <w:sz w:val="24"/>
          <w:szCs w:val="24"/>
        </w:rPr>
      </w:pPr>
      <w:r w:rsidRPr="006B284B">
        <w:rPr>
          <w:rFonts w:asciiTheme="majorBidi" w:hAnsiTheme="majorBidi" w:cstheme="majorBidi"/>
          <w:sz w:val="24"/>
          <w:szCs w:val="24"/>
        </w:rPr>
        <w:t xml:space="preserve">Jika ditinjau dari ketentuan pembiayaan : </w:t>
      </w:r>
    </w:p>
    <w:p w:rsidR="006B284B" w:rsidRPr="006B284B" w:rsidRDefault="006B284B" w:rsidP="003A0A34">
      <w:pPr>
        <w:numPr>
          <w:ilvl w:val="0"/>
          <w:numId w:val="48"/>
        </w:numPr>
        <w:tabs>
          <w:tab w:val="left" w:pos="142"/>
          <w:tab w:val="left" w:pos="567"/>
        </w:tabs>
        <w:spacing w:after="0" w:line="480" w:lineRule="auto"/>
        <w:ind w:left="567" w:hanging="283"/>
        <w:contextualSpacing/>
        <w:jc w:val="both"/>
        <w:rPr>
          <w:rFonts w:asciiTheme="majorBidi" w:hAnsiTheme="majorBidi" w:cstheme="majorBidi"/>
          <w:i/>
          <w:iCs/>
          <w:sz w:val="24"/>
          <w:szCs w:val="24"/>
        </w:rPr>
      </w:pPr>
      <w:r w:rsidRPr="006B284B">
        <w:rPr>
          <w:rFonts w:asciiTheme="majorBidi" w:hAnsiTheme="majorBidi" w:cstheme="majorBidi"/>
          <w:sz w:val="24"/>
          <w:szCs w:val="24"/>
        </w:rPr>
        <w:t xml:space="preserve">Pihak nasabah sebagai </w:t>
      </w:r>
      <w:r w:rsidRPr="006B284B">
        <w:rPr>
          <w:rFonts w:asciiTheme="majorBidi" w:hAnsiTheme="majorBidi" w:cstheme="majorBidi"/>
          <w:i/>
          <w:iCs/>
          <w:sz w:val="24"/>
          <w:szCs w:val="24"/>
        </w:rPr>
        <w:t>shahibul maal</w:t>
      </w:r>
      <w:r w:rsidRPr="006B284B">
        <w:rPr>
          <w:rFonts w:asciiTheme="majorBidi" w:hAnsiTheme="majorBidi" w:cstheme="majorBidi"/>
          <w:sz w:val="24"/>
          <w:szCs w:val="24"/>
        </w:rPr>
        <w:t xml:space="preserve"> menyerahkan seluruh modal kepadapihak asuransi sebagai</w:t>
      </w:r>
      <w:r w:rsidRPr="006B284B">
        <w:rPr>
          <w:rFonts w:asciiTheme="majorBidi" w:hAnsiTheme="majorBidi" w:cstheme="majorBidi"/>
          <w:i/>
          <w:iCs/>
          <w:sz w:val="24"/>
          <w:szCs w:val="24"/>
        </w:rPr>
        <w:t xml:space="preserve"> mudharib </w:t>
      </w:r>
      <w:r w:rsidRPr="006B284B">
        <w:rPr>
          <w:rFonts w:asciiTheme="majorBidi" w:hAnsiTheme="majorBidi" w:cstheme="majorBidi"/>
          <w:sz w:val="24"/>
          <w:szCs w:val="24"/>
        </w:rPr>
        <w:t xml:space="preserve">untuk dikelola. Hal ini sama denganketentuan pembiayaan mudharabah dalam fatwa No: 07/DSN MUI/IV/2000:: </w:t>
      </w:r>
      <w:r w:rsidRPr="006B284B">
        <w:rPr>
          <w:rFonts w:asciiTheme="majorBidi" w:hAnsiTheme="majorBidi" w:cstheme="majorBidi"/>
          <w:i/>
          <w:iCs/>
          <w:sz w:val="24"/>
          <w:szCs w:val="24"/>
        </w:rPr>
        <w:t>“Shahibul maal (pemilik dana) membiayai 100% kebutuhan suatu proyek (usaha), sedangkan pengusaha bertindak sebagai mudharib (pengelola usaha)</w:t>
      </w:r>
      <w:r w:rsidRPr="006B284B">
        <w:rPr>
          <w:rFonts w:asciiTheme="majorBidi" w:hAnsiTheme="majorBidi" w:cstheme="majorBidi"/>
          <w:sz w:val="24"/>
          <w:szCs w:val="24"/>
        </w:rPr>
        <w:t>”.</w:t>
      </w:r>
    </w:p>
    <w:p w:rsidR="006B284B" w:rsidRPr="006B284B" w:rsidRDefault="006B284B" w:rsidP="003A0A34">
      <w:pPr>
        <w:numPr>
          <w:ilvl w:val="0"/>
          <w:numId w:val="48"/>
        </w:numPr>
        <w:tabs>
          <w:tab w:val="left" w:pos="142"/>
          <w:tab w:val="left" w:pos="567"/>
        </w:tabs>
        <w:spacing w:after="0" w:line="480" w:lineRule="auto"/>
        <w:ind w:left="567" w:hanging="283"/>
        <w:contextualSpacing/>
        <w:jc w:val="both"/>
        <w:rPr>
          <w:rFonts w:asciiTheme="majorBidi" w:hAnsiTheme="majorBidi" w:cstheme="majorBidi"/>
          <w:i/>
          <w:iCs/>
          <w:sz w:val="24"/>
          <w:szCs w:val="24"/>
        </w:rPr>
      </w:pPr>
      <w:r w:rsidRPr="006B284B">
        <w:rPr>
          <w:rFonts w:asciiTheme="majorBidi" w:hAnsiTheme="majorBidi" w:cstheme="majorBidi"/>
          <w:sz w:val="24"/>
          <w:szCs w:val="24"/>
        </w:rPr>
        <w:t>Sedangkan dalam pelaksanaan bagi hasil</w:t>
      </w:r>
      <w:r w:rsidRPr="006B284B">
        <w:rPr>
          <w:rFonts w:asciiTheme="majorBidi" w:hAnsiTheme="majorBidi" w:cstheme="majorBidi"/>
          <w:i/>
          <w:iCs/>
          <w:sz w:val="24"/>
          <w:szCs w:val="24"/>
        </w:rPr>
        <w:t xml:space="preserve"> mudharabah </w:t>
      </w:r>
      <w:r w:rsidRPr="006B284B">
        <w:rPr>
          <w:rFonts w:asciiTheme="majorBidi" w:hAnsiTheme="majorBidi" w:cstheme="majorBidi"/>
          <w:sz w:val="24"/>
          <w:szCs w:val="24"/>
        </w:rPr>
        <w:t xml:space="preserve">pada produk Takaful dana pendidikanmenggunakan jangka waktu </w:t>
      </w:r>
      <w:r w:rsidRPr="006B284B">
        <w:rPr>
          <w:rFonts w:asciiTheme="majorBidi" w:hAnsiTheme="majorBidi" w:cstheme="majorBidi"/>
          <w:i/>
          <w:iCs/>
          <w:sz w:val="24"/>
          <w:szCs w:val="24"/>
        </w:rPr>
        <w:t>akad</w:t>
      </w:r>
      <w:r w:rsidRPr="006B284B">
        <w:rPr>
          <w:rFonts w:asciiTheme="majorBidi" w:hAnsiTheme="majorBidi" w:cstheme="majorBidi"/>
          <w:sz w:val="24"/>
          <w:szCs w:val="24"/>
        </w:rPr>
        <w:t xml:space="preserve"> yang sesuai dengan usia anak. Misalnya, usia anak 1 tahun dan menempuh pendidikan dari TK sampai dengan tingkat sarjana berarti periode akadnya adalah 21 tahun. Dalam sistem pembagian hasil ditentukan oleh pihak asuransi tanpa adanya negosiasi dengan pihak nasabah. Hal ini sangat berbeda dengan ketentuan fatwa No: 07/DSN MUI/IV/2000 : </w:t>
      </w:r>
      <w:r w:rsidRPr="006B284B">
        <w:rPr>
          <w:rFonts w:asciiTheme="majorBidi" w:hAnsiTheme="majorBidi" w:cstheme="majorBidi"/>
          <w:i/>
          <w:iCs/>
          <w:sz w:val="24"/>
          <w:szCs w:val="24"/>
        </w:rPr>
        <w:t xml:space="preserve">“Bagian keuntungan proporsional bagi setiap pihak harus diketahui dan dinyatakan pada waktu kontrak disepakati </w:t>
      </w:r>
      <w:r w:rsidRPr="006B284B">
        <w:rPr>
          <w:rFonts w:asciiTheme="majorBidi" w:hAnsiTheme="majorBidi" w:cstheme="majorBidi"/>
          <w:i/>
          <w:iCs/>
          <w:sz w:val="24"/>
          <w:szCs w:val="24"/>
        </w:rPr>
        <w:lastRenderedPageBreak/>
        <w:t>dan harus dalam bentuk prosentase (nisbah) dari keuntungan sesuai kesepakatan.”</w:t>
      </w:r>
    </w:p>
    <w:p w:rsidR="006B284B" w:rsidRPr="006B284B" w:rsidRDefault="006B284B" w:rsidP="003A0A34">
      <w:pPr>
        <w:numPr>
          <w:ilvl w:val="0"/>
          <w:numId w:val="48"/>
        </w:numPr>
        <w:tabs>
          <w:tab w:val="left" w:pos="142"/>
          <w:tab w:val="left" w:pos="567"/>
        </w:tabs>
        <w:spacing w:after="0" w:line="480" w:lineRule="auto"/>
        <w:ind w:left="567" w:hanging="283"/>
        <w:contextualSpacing/>
        <w:jc w:val="both"/>
        <w:rPr>
          <w:rFonts w:asciiTheme="majorBidi" w:hAnsiTheme="majorBidi" w:cstheme="majorBidi"/>
          <w:i/>
          <w:iCs/>
          <w:sz w:val="24"/>
          <w:szCs w:val="24"/>
        </w:rPr>
      </w:pPr>
      <w:r w:rsidRPr="006B284B">
        <w:rPr>
          <w:rFonts w:asciiTheme="majorBidi" w:hAnsiTheme="majorBidi" w:cstheme="majorBidi"/>
          <w:sz w:val="24"/>
          <w:szCs w:val="24"/>
        </w:rPr>
        <w:t>Jumlah dana yang disetorkan nasabah kepada pihak Asuransi Takaful adalah berbentuk tunai, hal ini sesuai dengan ketentuan fatwa Nomor: 07/DSN MUI/IV/2000 yaitu “</w:t>
      </w:r>
      <w:r w:rsidRPr="006B284B">
        <w:rPr>
          <w:rFonts w:asciiTheme="majorBidi" w:hAnsiTheme="majorBidi" w:cstheme="majorBidi"/>
          <w:i/>
          <w:iCs/>
          <w:sz w:val="24"/>
          <w:szCs w:val="24"/>
        </w:rPr>
        <w:t>Jumlah dana pembiayaan harus dinyatakan dengan jelas dalam bentuk tunai bukan piutang</w:t>
      </w:r>
      <w:r w:rsidRPr="006B284B">
        <w:rPr>
          <w:rFonts w:asciiTheme="majorBidi" w:hAnsiTheme="majorBidi" w:cstheme="majorBidi"/>
          <w:sz w:val="24"/>
          <w:szCs w:val="24"/>
        </w:rPr>
        <w:t>.”</w:t>
      </w:r>
    </w:p>
    <w:p w:rsidR="006B284B" w:rsidRPr="006B284B" w:rsidRDefault="006B284B" w:rsidP="003A0A34">
      <w:pPr>
        <w:numPr>
          <w:ilvl w:val="0"/>
          <w:numId w:val="48"/>
        </w:numPr>
        <w:tabs>
          <w:tab w:val="left" w:pos="142"/>
          <w:tab w:val="left" w:pos="567"/>
        </w:tabs>
        <w:spacing w:after="0" w:line="480" w:lineRule="auto"/>
        <w:ind w:left="567" w:hanging="283"/>
        <w:contextualSpacing/>
        <w:jc w:val="both"/>
        <w:rPr>
          <w:rFonts w:asciiTheme="majorBidi" w:hAnsiTheme="majorBidi" w:cstheme="majorBidi"/>
          <w:i/>
          <w:iCs/>
          <w:sz w:val="24"/>
          <w:szCs w:val="24"/>
        </w:rPr>
      </w:pPr>
      <w:r w:rsidRPr="006B284B">
        <w:rPr>
          <w:rFonts w:asciiTheme="majorBidi" w:hAnsiTheme="majorBidi" w:cstheme="majorBidi"/>
          <w:sz w:val="24"/>
          <w:szCs w:val="24"/>
        </w:rPr>
        <w:t xml:space="preserve">Pada PT. Asuransi Takaful Keluarga biaya operasional dibebankan kepda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sedangkan dalam ketentuan fatwa No: 07/DSN MUI/IV/2000 mengatakan bahwa “</w:t>
      </w:r>
      <w:r w:rsidRPr="006B284B">
        <w:rPr>
          <w:rFonts w:asciiTheme="majorBidi" w:hAnsiTheme="majorBidi" w:cstheme="majorBidi"/>
          <w:i/>
          <w:iCs/>
          <w:sz w:val="24"/>
          <w:szCs w:val="24"/>
        </w:rPr>
        <w:t>biaya operasional dibebankan kepada mudharib</w:t>
      </w:r>
      <w:r w:rsidRPr="006B284B">
        <w:rPr>
          <w:rFonts w:asciiTheme="majorBidi" w:hAnsiTheme="majorBidi" w:cstheme="majorBidi"/>
          <w:sz w:val="24"/>
          <w:szCs w:val="24"/>
        </w:rPr>
        <w:t>.</w:t>
      </w:r>
      <w:r w:rsidRPr="006B284B">
        <w:rPr>
          <w:rFonts w:asciiTheme="majorBidi" w:hAnsiTheme="majorBidi" w:cstheme="majorBidi"/>
          <w:i/>
          <w:iCs/>
          <w:sz w:val="24"/>
          <w:szCs w:val="24"/>
        </w:rPr>
        <w:t>”</w:t>
      </w:r>
    </w:p>
    <w:p w:rsidR="006B284B" w:rsidRPr="006B284B" w:rsidRDefault="006B284B" w:rsidP="006B284B">
      <w:pPr>
        <w:tabs>
          <w:tab w:val="left" w:pos="284"/>
        </w:tabs>
        <w:spacing w:line="480" w:lineRule="auto"/>
        <w:ind w:left="851" w:hanging="851"/>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2. Jika ditinjau dari rukun dan syarat pembiayaanyaitu : </w:t>
      </w:r>
    </w:p>
    <w:p w:rsidR="006B284B" w:rsidRPr="006B284B" w:rsidRDefault="006B284B" w:rsidP="003A0A34">
      <w:pPr>
        <w:numPr>
          <w:ilvl w:val="0"/>
          <w:numId w:val="49"/>
        </w:numPr>
        <w:tabs>
          <w:tab w:val="left" w:pos="567"/>
        </w:tabs>
        <w:spacing w:line="480" w:lineRule="auto"/>
        <w:ind w:left="567" w:hanging="283"/>
        <w:contextualSpacing/>
        <w:jc w:val="both"/>
        <w:rPr>
          <w:rFonts w:asciiTheme="majorBidi" w:hAnsiTheme="majorBidi" w:cstheme="majorBidi"/>
          <w:i/>
          <w:iCs/>
          <w:sz w:val="24"/>
          <w:szCs w:val="24"/>
          <w:lang w:val="en-US"/>
        </w:rPr>
      </w:pPr>
      <w:r w:rsidRPr="006B284B">
        <w:rPr>
          <w:rFonts w:asciiTheme="majorBidi" w:hAnsiTheme="majorBidi" w:cstheme="majorBidi"/>
          <w:sz w:val="24"/>
          <w:szCs w:val="24"/>
        </w:rPr>
        <w:t xml:space="preserve">Akad digunakan dalam </w:t>
      </w:r>
      <w:r w:rsidRPr="006B284B">
        <w:rPr>
          <w:rFonts w:asciiTheme="majorBidi" w:hAnsiTheme="majorBidi" w:cstheme="majorBidi"/>
          <w:i/>
          <w:iCs/>
          <w:sz w:val="24"/>
          <w:szCs w:val="24"/>
        </w:rPr>
        <w:t>ijab qabul</w:t>
      </w:r>
      <w:r w:rsidRPr="006B284B">
        <w:rPr>
          <w:rFonts w:asciiTheme="majorBidi" w:hAnsiTheme="majorBidi" w:cstheme="majorBidi"/>
          <w:sz w:val="24"/>
          <w:szCs w:val="24"/>
        </w:rPr>
        <w:t xml:space="preserve"> menggunakan akad tertulis seperti mengisi formulir hal ini sesuai dengan ketentuan fatwa Nomor : 07/DSN MUI/IV/2000 : “</w:t>
      </w:r>
      <w:r w:rsidRPr="006B284B">
        <w:rPr>
          <w:rFonts w:asciiTheme="majorBidi" w:hAnsiTheme="majorBidi" w:cstheme="majorBidi"/>
          <w:i/>
          <w:iCs/>
          <w:sz w:val="24"/>
          <w:szCs w:val="24"/>
        </w:rPr>
        <w:t>Akad dituangkan secara tertulis, melalui korespondensi, atau dengan menggunakan cara-cara komunikasi modern</w:t>
      </w:r>
      <w:r w:rsidRPr="006B284B">
        <w:rPr>
          <w:rFonts w:asciiTheme="majorBidi" w:hAnsiTheme="majorBidi" w:cstheme="majorBidi"/>
          <w:sz w:val="24"/>
          <w:szCs w:val="24"/>
        </w:rPr>
        <w:t xml:space="preserve">.” Namun pada saat pembagian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keuntungan dinyatakan pada waktu kontrak, tidak ada penawaran dari pihak asuransi dan pihak nasabah. Pihak nasabah hanya menerima prosentase bagi hasil yang dilakukan pada saat kontrak. Hal ini sangat bertentangan dengan ketentuan fatwa No: 07/DSN MUI/IV/2000 : “</w:t>
      </w:r>
      <w:r w:rsidRPr="006B284B">
        <w:rPr>
          <w:rFonts w:asciiTheme="majorBidi" w:hAnsiTheme="majorBidi" w:cstheme="majorBidi"/>
          <w:i/>
          <w:iCs/>
          <w:sz w:val="24"/>
          <w:szCs w:val="24"/>
          <w:lang w:val="en-US"/>
        </w:rPr>
        <w:t xml:space="preserve">Penawaran dan penerimaan harus secara eksplisit menunjukkan tujuan kontrak (akad). Penerimaan dan penawaran dilakukan pada saat kontrak. </w:t>
      </w:r>
      <w:r w:rsidRPr="006B284B">
        <w:rPr>
          <w:rFonts w:asciiTheme="majorBidi" w:hAnsiTheme="majorBidi" w:cstheme="majorBidi"/>
          <w:i/>
          <w:iCs/>
          <w:sz w:val="24"/>
          <w:szCs w:val="24"/>
        </w:rPr>
        <w:t>”</w:t>
      </w:r>
    </w:p>
    <w:p w:rsidR="006B284B" w:rsidRPr="006B284B" w:rsidRDefault="006B284B" w:rsidP="003A0A34">
      <w:pPr>
        <w:numPr>
          <w:ilvl w:val="0"/>
          <w:numId w:val="49"/>
        </w:numPr>
        <w:tabs>
          <w:tab w:val="left" w:pos="567"/>
        </w:tabs>
        <w:spacing w:after="0" w:line="480" w:lineRule="auto"/>
        <w:ind w:left="567" w:hanging="283"/>
        <w:contextualSpacing/>
        <w:jc w:val="both"/>
        <w:rPr>
          <w:rFonts w:asciiTheme="majorBidi" w:hAnsiTheme="majorBidi" w:cstheme="majorBidi"/>
          <w:i/>
          <w:iCs/>
          <w:sz w:val="24"/>
          <w:szCs w:val="24"/>
        </w:rPr>
      </w:pPr>
      <w:r w:rsidRPr="006B284B">
        <w:rPr>
          <w:rFonts w:asciiTheme="majorBidi" w:hAnsiTheme="majorBidi" w:cstheme="majorBidi"/>
          <w:sz w:val="24"/>
          <w:szCs w:val="24"/>
        </w:rPr>
        <w:t xml:space="preserve">Modal yang digunakan antara pihak asuransi dan nasabah adalah berbentuk uang dan diketahui jumlahnya serta berbentuk tunai bukan piutang, hal ini sama dengan ketentuan fatwa No: 07/DSN MUI/IV/2000 </w:t>
      </w:r>
      <w:r w:rsidRPr="006B284B">
        <w:rPr>
          <w:rFonts w:asciiTheme="majorBidi" w:hAnsiTheme="majorBidi" w:cstheme="majorBidi"/>
          <w:i/>
          <w:iCs/>
          <w:sz w:val="24"/>
          <w:szCs w:val="24"/>
        </w:rPr>
        <w:t xml:space="preserve">yaitu “Modal </w:t>
      </w:r>
      <w:r w:rsidRPr="006B284B">
        <w:rPr>
          <w:rFonts w:asciiTheme="majorBidi" w:hAnsiTheme="majorBidi" w:cstheme="majorBidi"/>
          <w:i/>
          <w:iCs/>
          <w:sz w:val="24"/>
          <w:szCs w:val="24"/>
        </w:rPr>
        <w:lastRenderedPageBreak/>
        <w:t>ialah sejumlah uang dan/atau asset yang diberikan oleh shahibul maal kepada mudharib untuk tujuan usaha dengan syarat harus diketahui jumlah dan jenisnya, dapat berbentuk uang atau barang yang dinilai. Jika dalam bentuk asset, harus dinilai pada waktu akad dan tidak berbentuk piutang dan harus dibayarkan kepada mudharib, baik secara bertahap maupun tidak, sesuai dengan kesepakatan dalam akad. ”</w:t>
      </w:r>
    </w:p>
    <w:p w:rsidR="006B284B" w:rsidRPr="006B284B" w:rsidRDefault="006B284B" w:rsidP="006B284B">
      <w:pPr>
        <w:tabs>
          <w:tab w:val="left" w:pos="567"/>
        </w:tabs>
        <w:spacing w:after="0" w:line="480" w:lineRule="auto"/>
        <w:ind w:left="284"/>
        <w:jc w:val="both"/>
        <w:rPr>
          <w:rFonts w:asciiTheme="majorBidi" w:hAnsiTheme="majorBidi" w:cstheme="majorBidi"/>
          <w:i/>
          <w:iCs/>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Berdasarkan uraian diatas, dapat diambil kesimpulan bahwa sistem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umumnya telah sesuai dengan  ketentuan fatwa No: 07/DSN-MUI/IV/2000 baik dari segi modal, </w:t>
      </w:r>
      <w:r w:rsidRPr="006B284B">
        <w:rPr>
          <w:rFonts w:asciiTheme="majorBidi" w:hAnsiTheme="majorBidi" w:cstheme="majorBidi"/>
          <w:i/>
          <w:iCs/>
          <w:sz w:val="24"/>
          <w:szCs w:val="24"/>
        </w:rPr>
        <w:t>nisbah</w:t>
      </w:r>
      <w:r w:rsidRPr="006B284B">
        <w:rPr>
          <w:rFonts w:asciiTheme="majorBidi" w:hAnsiTheme="majorBidi" w:cstheme="majorBidi"/>
          <w:sz w:val="24"/>
          <w:szCs w:val="24"/>
        </w:rPr>
        <w:t>, bentuk akad dan jangka waktu akad. Hanya saja dalam sistem pembagian hasil ditentukan oleh pihak asuransi tanpa adanya negosiasi dengan pihak nasabah. Hal ini sangat berbeda dengan ketentuan fatwa No:mor  07/DSN MUI/IV/2000 : “</w:t>
      </w:r>
      <w:r w:rsidRPr="006B284B">
        <w:rPr>
          <w:rFonts w:asciiTheme="majorBidi" w:hAnsiTheme="majorBidi" w:cstheme="majorBidi"/>
          <w:i/>
          <w:iCs/>
          <w:sz w:val="24"/>
          <w:szCs w:val="24"/>
        </w:rPr>
        <w:t>Bagian keuntungan proporsional bagi setiap pihak harus diketahui dan dinyatakan pada waktu kontrak disepakati dan harus dalam bentuk prosentase (nisbah) dari keuntungan sesuai kesepakatan. Perubahan nisbah harus berdasarkan kesepakatan</w:t>
      </w:r>
      <w:r w:rsidRPr="006B284B">
        <w:rPr>
          <w:rFonts w:asciiTheme="majorBidi" w:hAnsiTheme="majorBidi" w:cstheme="majorBidi"/>
          <w:sz w:val="24"/>
          <w:szCs w:val="24"/>
        </w:rPr>
        <w:t xml:space="preserve">, </w:t>
      </w:r>
      <w:r w:rsidRPr="006B284B">
        <w:rPr>
          <w:rFonts w:asciiTheme="majorBidi" w:hAnsiTheme="majorBidi" w:cstheme="majorBidi"/>
          <w:i/>
          <w:iCs/>
          <w:sz w:val="24"/>
          <w:szCs w:val="24"/>
        </w:rPr>
        <w:t>p</w:t>
      </w:r>
      <w:r w:rsidRPr="006B284B">
        <w:rPr>
          <w:rFonts w:asciiTheme="majorBidi" w:hAnsiTheme="majorBidi" w:cstheme="majorBidi"/>
          <w:i/>
          <w:iCs/>
          <w:sz w:val="24"/>
          <w:szCs w:val="24"/>
          <w:lang w:val="en-US"/>
        </w:rPr>
        <w:t xml:space="preserve">enerimaan dan penawaran dilakukan pada saat kontrak. </w:t>
      </w:r>
      <w:r w:rsidRPr="006B284B">
        <w:rPr>
          <w:rFonts w:asciiTheme="majorBidi" w:hAnsiTheme="majorBidi" w:cstheme="majorBidi"/>
          <w:i/>
          <w:iCs/>
          <w:sz w:val="24"/>
          <w:szCs w:val="24"/>
        </w:rPr>
        <w:t>”</w:t>
      </w:r>
    </w:p>
    <w:p w:rsidR="006B284B" w:rsidRPr="006B284B" w:rsidRDefault="006B284B" w:rsidP="006B284B">
      <w:pPr>
        <w:spacing w:after="0" w:line="240" w:lineRule="auto"/>
        <w:ind w:left="142" w:hanging="426"/>
        <w:jc w:val="both"/>
        <w:rPr>
          <w:rFonts w:asciiTheme="majorBidi" w:hAnsiTheme="majorBidi" w:cstheme="majorBidi"/>
          <w:b/>
          <w:bCs/>
          <w:sz w:val="24"/>
          <w:szCs w:val="24"/>
        </w:rPr>
      </w:pPr>
      <w:r w:rsidRPr="006B284B">
        <w:rPr>
          <w:rFonts w:asciiTheme="majorBidi" w:hAnsiTheme="majorBidi" w:cstheme="majorBidi"/>
          <w:b/>
          <w:bCs/>
          <w:sz w:val="24"/>
          <w:szCs w:val="24"/>
        </w:rPr>
        <w:t xml:space="preserve">C. Tinjauan Fiqh Muamalah Terhadap Pelaksanaan Bagi Hasil </w:t>
      </w:r>
      <w:r w:rsidRPr="006B284B">
        <w:rPr>
          <w:rFonts w:asciiTheme="majorBidi" w:hAnsiTheme="majorBidi" w:cstheme="majorBidi"/>
          <w:b/>
          <w:bCs/>
          <w:i/>
          <w:iCs/>
          <w:sz w:val="24"/>
          <w:szCs w:val="24"/>
        </w:rPr>
        <w:t>Mudharabah</w:t>
      </w:r>
      <w:r w:rsidRPr="006B284B">
        <w:rPr>
          <w:rFonts w:asciiTheme="majorBidi" w:hAnsiTheme="majorBidi" w:cstheme="majorBidi"/>
          <w:b/>
          <w:bCs/>
          <w:sz w:val="24"/>
          <w:szCs w:val="24"/>
        </w:rPr>
        <w:t xml:space="preserve">Pada Produk Takaful Dana Pendidikan </w:t>
      </w:r>
    </w:p>
    <w:p w:rsidR="006B284B" w:rsidRPr="006B284B" w:rsidRDefault="006B284B" w:rsidP="006B284B">
      <w:pPr>
        <w:spacing w:after="0" w:line="240" w:lineRule="auto"/>
        <w:ind w:left="142" w:hanging="426"/>
        <w:jc w:val="both"/>
        <w:rPr>
          <w:rFonts w:asciiTheme="majorBidi" w:hAnsiTheme="majorBidi" w:cstheme="majorBidi"/>
          <w:b/>
          <w:bCs/>
          <w:sz w:val="24"/>
          <w:szCs w:val="24"/>
        </w:rPr>
      </w:pPr>
    </w:p>
    <w:p w:rsidR="006B284B" w:rsidRPr="006B284B" w:rsidRDefault="006B284B" w:rsidP="006B284B">
      <w:pPr>
        <w:spacing w:after="0" w:line="480" w:lineRule="auto"/>
        <w:ind w:left="-284" w:firstLine="992"/>
        <w:jc w:val="both"/>
        <w:rPr>
          <w:rFonts w:asciiTheme="majorBidi" w:hAnsiTheme="majorBidi" w:cstheme="majorBidi"/>
          <w:b/>
          <w:bCs/>
          <w:sz w:val="24"/>
          <w:szCs w:val="24"/>
        </w:rPr>
      </w:pPr>
      <w:r w:rsidRPr="006B284B">
        <w:rPr>
          <w:rFonts w:asciiTheme="majorBidi" w:hAnsiTheme="majorBidi" w:cstheme="majorBidi"/>
          <w:sz w:val="24"/>
          <w:szCs w:val="24"/>
        </w:rPr>
        <w:t xml:space="preserve">Syariah Islam memberikan kebebasan dan kemudahan dalam bermuamalah, bebas dalam arti tidak bertentangan dengan ketentuan yang telah </w:t>
      </w:r>
      <w:r w:rsidRPr="006B284B">
        <w:rPr>
          <w:rFonts w:asciiTheme="majorBidi" w:hAnsiTheme="majorBidi" w:cstheme="majorBidi"/>
          <w:sz w:val="24"/>
          <w:szCs w:val="24"/>
        </w:rPr>
        <w:lastRenderedPageBreak/>
        <w:t>ditetapkan yang telah ada aturan hukum dan tidak merugikan salah satu pihak, karena dasar dari bermuamalah itu harus suka sama suka, tidak dengan cara paksa.</w:t>
      </w:r>
      <w:r w:rsidRPr="006B284B">
        <w:rPr>
          <w:rFonts w:asciiTheme="majorBidi" w:hAnsiTheme="majorBidi" w:cstheme="majorBidi"/>
          <w:sz w:val="24"/>
          <w:szCs w:val="24"/>
          <w:vertAlign w:val="superscript"/>
        </w:rPr>
        <w:footnoteReference w:id="89"/>
      </w:r>
    </w:p>
    <w:p w:rsidR="006B284B" w:rsidRPr="006B284B" w:rsidRDefault="006B284B" w:rsidP="006B284B">
      <w:pPr>
        <w:spacing w:after="0" w:line="480" w:lineRule="auto"/>
        <w:ind w:left="-284" w:firstLine="993"/>
        <w:jc w:val="both"/>
        <w:rPr>
          <w:rFonts w:asciiTheme="majorBidi" w:hAnsiTheme="majorBidi" w:cstheme="majorBidi"/>
          <w:b/>
          <w:bCs/>
          <w:sz w:val="24"/>
          <w:szCs w:val="24"/>
        </w:rPr>
      </w:pPr>
      <w:r w:rsidRPr="006B284B">
        <w:rPr>
          <w:rFonts w:asciiTheme="majorBidi" w:hAnsiTheme="majorBidi" w:cstheme="majorBidi"/>
          <w:sz w:val="24"/>
          <w:szCs w:val="24"/>
        </w:rPr>
        <w:t xml:space="preserve">Pelaksanaan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yang dilakukan oleh PT. Asuransi Takaful Keluarga dengan nasabah ditemukan beberapa kesesuian dan penyimpangan dengan prinsip-prinsip</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seperti yang telah dijelaskan dalam bab sebelumnya bahwa</w:t>
      </w:r>
      <w:r w:rsidRPr="006B284B">
        <w:rPr>
          <w:rFonts w:asciiTheme="majorBidi" w:hAnsiTheme="majorBidi" w:cstheme="majorBidi"/>
          <w:i/>
          <w:iCs/>
          <w:sz w:val="24"/>
          <w:szCs w:val="24"/>
        </w:rPr>
        <w:t xml:space="preserve"> mudharabah </w:t>
      </w:r>
      <w:r w:rsidRPr="006B284B">
        <w:rPr>
          <w:rFonts w:asciiTheme="majorBidi" w:hAnsiTheme="majorBidi" w:cstheme="majorBidi"/>
          <w:sz w:val="24"/>
          <w:szCs w:val="24"/>
        </w:rPr>
        <w:t xml:space="preserve">itu sah secara hukum atau secara syar’i jika telah memenuhi syarat dan rukun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yaitu pemodal, pengelola, modal, </w:t>
      </w:r>
      <w:r w:rsidRPr="006B284B">
        <w:rPr>
          <w:rFonts w:asciiTheme="majorBidi" w:hAnsiTheme="majorBidi" w:cstheme="majorBidi"/>
          <w:i/>
          <w:iCs/>
          <w:sz w:val="24"/>
          <w:szCs w:val="24"/>
        </w:rPr>
        <w:t>nisbah</w:t>
      </w:r>
      <w:r w:rsidRPr="006B284B">
        <w:rPr>
          <w:rFonts w:asciiTheme="majorBidi" w:hAnsiTheme="majorBidi" w:cstheme="majorBidi"/>
          <w:sz w:val="24"/>
          <w:szCs w:val="24"/>
        </w:rPr>
        <w:t xml:space="preserve"> keuntungan dan </w:t>
      </w:r>
      <w:r w:rsidRPr="006B284B">
        <w:rPr>
          <w:rFonts w:asciiTheme="majorBidi" w:hAnsiTheme="majorBidi" w:cstheme="majorBidi"/>
          <w:i/>
          <w:iCs/>
          <w:sz w:val="24"/>
          <w:szCs w:val="24"/>
        </w:rPr>
        <w:t>ijab qabul</w:t>
      </w:r>
      <w:r w:rsidRPr="006B284B">
        <w:rPr>
          <w:rFonts w:asciiTheme="majorBidi" w:hAnsiTheme="majorBidi" w:cstheme="majorBidi"/>
          <w:sz w:val="24"/>
          <w:szCs w:val="24"/>
        </w:rPr>
        <w:t>.</w:t>
      </w:r>
    </w:p>
    <w:p w:rsidR="006B284B" w:rsidRPr="006B284B" w:rsidRDefault="006B284B" w:rsidP="00667A11">
      <w:pPr>
        <w:numPr>
          <w:ilvl w:val="0"/>
          <w:numId w:val="8"/>
        </w:numPr>
        <w:tabs>
          <w:tab w:val="left" w:pos="0"/>
        </w:tabs>
        <w:spacing w:line="480" w:lineRule="auto"/>
        <w:ind w:hanging="1004"/>
        <w:contextualSpacing/>
        <w:jc w:val="both"/>
        <w:rPr>
          <w:rFonts w:asciiTheme="majorBidi" w:hAnsiTheme="majorBidi" w:cstheme="majorBidi"/>
          <w:sz w:val="24"/>
          <w:szCs w:val="24"/>
        </w:rPr>
      </w:pPr>
      <w:r w:rsidRPr="006B284B">
        <w:rPr>
          <w:rFonts w:asciiTheme="majorBidi" w:hAnsiTheme="majorBidi" w:cstheme="majorBidi"/>
          <w:sz w:val="24"/>
          <w:szCs w:val="24"/>
        </w:rPr>
        <w:t>Ditinjau dari segi</w:t>
      </w:r>
      <w:r w:rsidRPr="006B284B">
        <w:rPr>
          <w:rFonts w:asciiTheme="majorBidi" w:hAnsiTheme="majorBidi" w:cstheme="majorBidi"/>
          <w:i/>
          <w:iCs/>
          <w:sz w:val="24"/>
          <w:szCs w:val="24"/>
        </w:rPr>
        <w:t xml:space="preserve"> Ijab</w:t>
      </w:r>
      <w:r w:rsidRPr="006B284B">
        <w:rPr>
          <w:rFonts w:asciiTheme="majorBidi" w:hAnsiTheme="majorBidi" w:cstheme="majorBidi"/>
          <w:sz w:val="24"/>
          <w:szCs w:val="24"/>
        </w:rPr>
        <w:t xml:space="preserve"> dan </w:t>
      </w:r>
      <w:r w:rsidRPr="006B284B">
        <w:rPr>
          <w:rFonts w:asciiTheme="majorBidi" w:hAnsiTheme="majorBidi" w:cstheme="majorBidi"/>
          <w:i/>
          <w:iCs/>
          <w:sz w:val="24"/>
          <w:szCs w:val="24"/>
        </w:rPr>
        <w:t>qabul</w:t>
      </w:r>
    </w:p>
    <w:p w:rsidR="006B284B" w:rsidRPr="006B284B" w:rsidRDefault="006B284B" w:rsidP="006B284B">
      <w:pPr>
        <w:tabs>
          <w:tab w:val="left" w:pos="426"/>
        </w:tabs>
        <w:spacing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Dalam suatu transaksi atau bermuamalah, hal yang terpenting adalah akad, yaitu pertemuan </w:t>
      </w:r>
      <w:r w:rsidRPr="006B284B">
        <w:rPr>
          <w:rFonts w:asciiTheme="majorBidi" w:hAnsiTheme="majorBidi" w:cstheme="majorBidi"/>
          <w:i/>
          <w:iCs/>
          <w:sz w:val="24"/>
          <w:szCs w:val="24"/>
        </w:rPr>
        <w:t>ijab</w:t>
      </w:r>
      <w:r w:rsidRPr="006B284B">
        <w:rPr>
          <w:rFonts w:asciiTheme="majorBidi" w:hAnsiTheme="majorBidi" w:cstheme="majorBidi"/>
          <w:sz w:val="24"/>
          <w:szCs w:val="24"/>
        </w:rPr>
        <w:t xml:space="preserve"> yang diajukan oleh salah satu pihak dengan </w:t>
      </w:r>
      <w:r w:rsidRPr="006B284B">
        <w:rPr>
          <w:rFonts w:asciiTheme="majorBidi" w:hAnsiTheme="majorBidi" w:cstheme="majorBidi"/>
          <w:i/>
          <w:iCs/>
          <w:sz w:val="24"/>
          <w:szCs w:val="24"/>
        </w:rPr>
        <w:t xml:space="preserve">qabul </w:t>
      </w:r>
      <w:r w:rsidRPr="006B284B">
        <w:rPr>
          <w:rFonts w:asciiTheme="majorBidi" w:hAnsiTheme="majorBidi" w:cstheme="majorBidi"/>
          <w:sz w:val="24"/>
          <w:szCs w:val="24"/>
        </w:rPr>
        <w:t>dari pihak lain yang menimbulkan akibat hukum pada objek akad</w:t>
      </w:r>
      <w:r w:rsidRPr="006B284B">
        <w:rPr>
          <w:rFonts w:asciiTheme="majorBidi" w:hAnsiTheme="majorBidi" w:cstheme="majorBidi"/>
          <w:sz w:val="24"/>
          <w:szCs w:val="24"/>
          <w:vertAlign w:val="subscript"/>
        </w:rPr>
        <w:t>.</w:t>
      </w:r>
    </w:p>
    <w:p w:rsidR="006B284B" w:rsidRPr="006B284B" w:rsidRDefault="006B284B" w:rsidP="006B284B">
      <w:pPr>
        <w:tabs>
          <w:tab w:val="left" w:pos="426"/>
        </w:tabs>
        <w:spacing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Akad merupakan cara yang diridhai Allah dan harus ditegakkan isinya. al-Qur’an Surah al-Maidah yang berbunyi : </w:t>
      </w:r>
      <w:r w:rsidRPr="006B284B">
        <w:rPr>
          <w:rFonts w:asciiTheme="majorBidi" w:hAnsiTheme="majorBidi" w:cstheme="majorBidi"/>
          <w:sz w:val="24"/>
          <w:szCs w:val="24"/>
          <w:vertAlign w:val="superscript"/>
          <w:lang w:val="en-US"/>
        </w:rPr>
        <w:footnoteReference w:id="90"/>
      </w:r>
    </w:p>
    <w:p w:rsidR="006B284B" w:rsidRPr="006B284B" w:rsidRDefault="006B284B" w:rsidP="006B284B">
      <w:pPr>
        <w:tabs>
          <w:tab w:val="left" w:pos="0"/>
          <w:tab w:val="left" w:pos="284"/>
        </w:tabs>
        <w:spacing w:after="0" w:line="480" w:lineRule="auto"/>
        <w:contextualSpacing/>
        <w:jc w:val="center"/>
        <w:rPr>
          <w:rFonts w:asciiTheme="majorBidi" w:hAnsiTheme="majorBidi" w:cstheme="majorBidi"/>
          <w:b/>
          <w:bCs/>
          <w:sz w:val="28"/>
          <w:szCs w:val="28"/>
          <w:rtl/>
        </w:rPr>
      </w:pPr>
      <w:r w:rsidRPr="006B284B">
        <w:rPr>
          <w:rFonts w:asciiTheme="majorBidi" w:hAnsiTheme="majorBidi" w:cstheme="majorBidi"/>
          <w:b/>
          <w:bCs/>
          <w:sz w:val="28"/>
          <w:szCs w:val="28"/>
          <w:rtl/>
        </w:rPr>
        <w:t>يٰاَيُّهَاالَّذِ يْنَ اَمَنُوْا</w:t>
      </w:r>
      <w:r w:rsidRPr="006B284B">
        <w:rPr>
          <w:rFonts w:asciiTheme="majorBidi" w:hAnsiTheme="majorBidi" w:cstheme="majorBidi"/>
          <w:b/>
          <w:bCs/>
          <w:sz w:val="28"/>
          <w:szCs w:val="28"/>
          <w:rtl/>
          <w:lang w:val="en-US"/>
        </w:rPr>
        <w:t xml:space="preserve"> أَوفُوا بِالْعُقُودِ (الماءده: ا</w:t>
      </w:r>
      <w:r w:rsidRPr="006B284B">
        <w:rPr>
          <w:rFonts w:asciiTheme="majorBidi" w:hAnsiTheme="majorBidi" w:cstheme="majorBidi"/>
          <w:b/>
          <w:bCs/>
          <w:sz w:val="28"/>
          <w:szCs w:val="28"/>
          <w:rtl/>
        </w:rPr>
        <w:t>)</w:t>
      </w:r>
    </w:p>
    <w:p w:rsidR="006B284B" w:rsidRPr="006B284B" w:rsidRDefault="006B284B" w:rsidP="006B284B">
      <w:pPr>
        <w:tabs>
          <w:tab w:val="left" w:pos="0"/>
          <w:tab w:val="left" w:pos="709"/>
        </w:tabs>
        <w:spacing w:after="0" w:line="240" w:lineRule="auto"/>
        <w:ind w:left="1701" w:hanging="1842"/>
        <w:contextualSpacing/>
        <w:jc w:val="both"/>
        <w:rPr>
          <w:rFonts w:asciiTheme="majorBidi" w:hAnsiTheme="majorBidi" w:cstheme="majorBidi"/>
          <w:sz w:val="24"/>
          <w:szCs w:val="24"/>
        </w:rPr>
      </w:pPr>
      <w:r w:rsidRPr="006B284B">
        <w:rPr>
          <w:rFonts w:asciiTheme="majorBidi" w:hAnsiTheme="majorBidi" w:cstheme="majorBidi"/>
          <w:sz w:val="24"/>
          <w:szCs w:val="24"/>
        </w:rPr>
        <w:tab/>
      </w:r>
      <w:r w:rsidRPr="006B284B">
        <w:rPr>
          <w:rFonts w:asciiTheme="majorBidi" w:hAnsiTheme="majorBidi" w:cstheme="majorBidi"/>
          <w:sz w:val="24"/>
          <w:szCs w:val="24"/>
        </w:rPr>
        <w:tab/>
        <w:t xml:space="preserve">Artinya : </w:t>
      </w:r>
      <w:r w:rsidRPr="006B284B">
        <w:rPr>
          <w:rFonts w:asciiTheme="majorBidi" w:hAnsiTheme="majorBidi" w:cstheme="majorBidi"/>
          <w:i/>
          <w:iCs/>
          <w:sz w:val="24"/>
          <w:szCs w:val="24"/>
        </w:rPr>
        <w:t>“Hai orang-orang yang beriman, penuhilah akad-akad itu.</w:t>
      </w:r>
      <w:r w:rsidRPr="006B284B">
        <w:rPr>
          <w:rFonts w:asciiTheme="majorBidi" w:hAnsiTheme="majorBidi" w:cstheme="majorBidi"/>
          <w:sz w:val="24"/>
          <w:szCs w:val="24"/>
        </w:rPr>
        <w:t>”(Q.S. Al-maidah :1)</w:t>
      </w:r>
    </w:p>
    <w:p w:rsidR="006B284B" w:rsidRPr="006B284B" w:rsidRDefault="006B284B" w:rsidP="006B284B">
      <w:pPr>
        <w:tabs>
          <w:tab w:val="left" w:pos="0"/>
          <w:tab w:val="left" w:pos="709"/>
        </w:tabs>
        <w:spacing w:after="0" w:line="240" w:lineRule="auto"/>
        <w:ind w:left="1701" w:hanging="1842"/>
        <w:contextualSpacing/>
        <w:jc w:val="both"/>
        <w:rPr>
          <w:rFonts w:asciiTheme="majorBidi" w:hAnsiTheme="majorBidi" w:cstheme="majorBidi"/>
          <w:sz w:val="24"/>
          <w:szCs w:val="24"/>
        </w:rPr>
      </w:pPr>
    </w:p>
    <w:p w:rsidR="006B284B" w:rsidRPr="006B284B" w:rsidRDefault="006B284B" w:rsidP="006B284B">
      <w:pPr>
        <w:tabs>
          <w:tab w:val="left" w:pos="0"/>
          <w:tab w:val="left" w:pos="709"/>
        </w:tabs>
        <w:spacing w:after="0"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 Dalam akad di atas menyimpulkan bahwa perjanjian harus adanya perjanjian kedua belah pihak untuk mengikatkan diri tentang perbuatan yang akan dilakukan dalam suatu hal yang khusus. Akad ini diwujudkan dengan : </w:t>
      </w:r>
      <w:r w:rsidRPr="006B284B">
        <w:rPr>
          <w:rFonts w:asciiTheme="majorBidi" w:hAnsiTheme="majorBidi" w:cstheme="majorBidi"/>
          <w:i/>
          <w:iCs/>
          <w:sz w:val="24"/>
          <w:szCs w:val="24"/>
        </w:rPr>
        <w:t>Pertama,</w:t>
      </w:r>
      <w:r w:rsidRPr="006B284B">
        <w:rPr>
          <w:rFonts w:asciiTheme="majorBidi" w:hAnsiTheme="majorBidi" w:cstheme="majorBidi"/>
          <w:sz w:val="24"/>
          <w:szCs w:val="24"/>
        </w:rPr>
        <w:t xml:space="preserve"> adanya </w:t>
      </w:r>
      <w:r w:rsidRPr="006B284B">
        <w:rPr>
          <w:rFonts w:asciiTheme="majorBidi" w:hAnsiTheme="majorBidi" w:cstheme="majorBidi"/>
          <w:i/>
          <w:iCs/>
          <w:sz w:val="24"/>
          <w:szCs w:val="24"/>
        </w:rPr>
        <w:t>ijab</w:t>
      </w:r>
      <w:r w:rsidRPr="006B284B">
        <w:rPr>
          <w:rFonts w:asciiTheme="majorBidi" w:hAnsiTheme="majorBidi" w:cstheme="majorBidi"/>
          <w:sz w:val="24"/>
          <w:szCs w:val="24"/>
        </w:rPr>
        <w:t xml:space="preserve"> dan</w:t>
      </w:r>
      <w:r w:rsidRPr="006B284B">
        <w:rPr>
          <w:rFonts w:asciiTheme="majorBidi" w:hAnsiTheme="majorBidi" w:cstheme="majorBidi"/>
          <w:i/>
          <w:iCs/>
          <w:sz w:val="24"/>
          <w:szCs w:val="24"/>
        </w:rPr>
        <w:t xml:space="preserve"> qabul</w:t>
      </w:r>
      <w:r w:rsidRPr="006B284B">
        <w:rPr>
          <w:rFonts w:asciiTheme="majorBidi" w:hAnsiTheme="majorBidi" w:cstheme="majorBidi"/>
          <w:sz w:val="24"/>
          <w:szCs w:val="24"/>
        </w:rPr>
        <w:t xml:space="preserve">. </w:t>
      </w:r>
      <w:r w:rsidRPr="006B284B">
        <w:rPr>
          <w:rFonts w:asciiTheme="majorBidi" w:hAnsiTheme="majorBidi" w:cstheme="majorBidi"/>
          <w:i/>
          <w:iCs/>
          <w:sz w:val="24"/>
          <w:szCs w:val="24"/>
        </w:rPr>
        <w:t>Kedua</w:t>
      </w:r>
      <w:r w:rsidRPr="006B284B">
        <w:rPr>
          <w:rFonts w:asciiTheme="majorBidi" w:hAnsiTheme="majorBidi" w:cstheme="majorBidi"/>
          <w:sz w:val="24"/>
          <w:szCs w:val="24"/>
        </w:rPr>
        <w:t xml:space="preserve">, sesuai dengan kehendak syari’ah. </w:t>
      </w:r>
      <w:r w:rsidRPr="006B284B">
        <w:rPr>
          <w:rFonts w:asciiTheme="majorBidi" w:hAnsiTheme="majorBidi" w:cstheme="majorBidi"/>
          <w:i/>
          <w:iCs/>
          <w:sz w:val="24"/>
          <w:szCs w:val="24"/>
        </w:rPr>
        <w:t>Ketiga</w:t>
      </w:r>
      <w:r w:rsidRPr="006B284B">
        <w:rPr>
          <w:rFonts w:asciiTheme="majorBidi" w:hAnsiTheme="majorBidi" w:cstheme="majorBidi"/>
          <w:sz w:val="24"/>
          <w:szCs w:val="24"/>
        </w:rPr>
        <w:t>, adanya akibat hukum pada objek perikatan.</w:t>
      </w:r>
    </w:p>
    <w:p w:rsidR="006B284B" w:rsidRPr="006B284B" w:rsidRDefault="006B284B" w:rsidP="006B284B">
      <w:pPr>
        <w:tabs>
          <w:tab w:val="left" w:pos="0"/>
          <w:tab w:val="left" w:pos="709"/>
        </w:tabs>
        <w:spacing w:after="0"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lang w:val="en-US"/>
        </w:rPr>
        <w:lastRenderedPageBreak/>
        <w:t xml:space="preserve">Akad yang </w:t>
      </w:r>
      <w:r w:rsidRPr="006B284B">
        <w:rPr>
          <w:rFonts w:asciiTheme="majorBidi" w:hAnsiTheme="majorBidi" w:cstheme="majorBidi"/>
          <w:sz w:val="24"/>
          <w:szCs w:val="24"/>
        </w:rPr>
        <w:t xml:space="preserve">dilaksanakan pada PT. Asuransi Takaful Keluarga Cabang Palembang </w:t>
      </w:r>
      <w:r w:rsidRPr="00932E5E">
        <w:rPr>
          <w:rFonts w:asciiTheme="majorBidi" w:hAnsiTheme="majorBidi" w:cstheme="majorBidi"/>
          <w:sz w:val="24"/>
          <w:szCs w:val="24"/>
        </w:rPr>
        <w:t>a</w:t>
      </w:r>
      <w:r w:rsidRPr="006B284B">
        <w:rPr>
          <w:rFonts w:asciiTheme="majorBidi" w:hAnsiTheme="majorBidi" w:cstheme="majorBidi"/>
          <w:sz w:val="24"/>
          <w:szCs w:val="24"/>
        </w:rPr>
        <w:t>n</w:t>
      </w:r>
      <w:r w:rsidRPr="00932E5E">
        <w:rPr>
          <w:rFonts w:asciiTheme="majorBidi" w:hAnsiTheme="majorBidi" w:cstheme="majorBidi"/>
          <w:sz w:val="24"/>
          <w:szCs w:val="24"/>
        </w:rPr>
        <w:t xml:space="preserve">tara </w:t>
      </w:r>
      <w:r w:rsidRPr="00932E5E">
        <w:rPr>
          <w:rFonts w:asciiTheme="majorBidi" w:hAnsiTheme="majorBidi" w:cstheme="majorBidi"/>
          <w:i/>
          <w:iCs/>
          <w:sz w:val="24"/>
          <w:szCs w:val="24"/>
        </w:rPr>
        <w:t>shahibul maal</w:t>
      </w:r>
      <w:r w:rsidRPr="006B284B">
        <w:rPr>
          <w:rFonts w:asciiTheme="majorBidi" w:hAnsiTheme="majorBidi" w:cstheme="majorBidi"/>
          <w:sz w:val="24"/>
          <w:szCs w:val="24"/>
        </w:rPr>
        <w:t xml:space="preserve"> (nasabah) </w:t>
      </w:r>
      <w:r w:rsidRPr="00932E5E">
        <w:rPr>
          <w:rFonts w:asciiTheme="majorBidi" w:hAnsiTheme="majorBidi" w:cstheme="majorBidi"/>
          <w:sz w:val="24"/>
          <w:szCs w:val="24"/>
        </w:rPr>
        <w:t xml:space="preserve">dengan </w:t>
      </w:r>
      <w:r w:rsidRPr="00932E5E">
        <w:rPr>
          <w:rFonts w:asciiTheme="majorBidi" w:hAnsiTheme="majorBidi" w:cstheme="majorBidi"/>
          <w:i/>
          <w:iCs/>
          <w:sz w:val="24"/>
          <w:szCs w:val="24"/>
        </w:rPr>
        <w:t>mudharib</w:t>
      </w:r>
      <w:r w:rsidRPr="006B284B">
        <w:rPr>
          <w:rFonts w:asciiTheme="majorBidi" w:hAnsiTheme="majorBidi" w:cstheme="majorBidi"/>
          <w:sz w:val="24"/>
          <w:szCs w:val="24"/>
        </w:rPr>
        <w:t xml:space="preserve">(pihak asuransi) adalah menggunakan </w:t>
      </w:r>
      <w:r w:rsidRPr="00932E5E">
        <w:rPr>
          <w:rFonts w:asciiTheme="majorBidi" w:hAnsiTheme="majorBidi" w:cstheme="majorBidi"/>
          <w:sz w:val="24"/>
          <w:szCs w:val="24"/>
        </w:rPr>
        <w:t xml:space="preserve">akad </w:t>
      </w:r>
      <w:r w:rsidRPr="006B284B">
        <w:rPr>
          <w:rFonts w:asciiTheme="majorBidi" w:hAnsiTheme="majorBidi" w:cstheme="majorBidi"/>
          <w:sz w:val="24"/>
          <w:szCs w:val="24"/>
        </w:rPr>
        <w:t>tertulis</w:t>
      </w:r>
      <w:r w:rsidRPr="00932E5E">
        <w:rPr>
          <w:rFonts w:asciiTheme="majorBidi" w:hAnsiTheme="majorBidi" w:cstheme="majorBidi"/>
          <w:sz w:val="24"/>
          <w:szCs w:val="24"/>
        </w:rPr>
        <w:t>.</w:t>
      </w:r>
      <w:r w:rsidRPr="006B284B">
        <w:rPr>
          <w:rFonts w:asciiTheme="majorBidi" w:hAnsiTheme="majorBidi" w:cstheme="majorBidi"/>
          <w:sz w:val="24"/>
          <w:szCs w:val="24"/>
        </w:rPr>
        <w:t xml:space="preserve">Seperti mengisi formulir dan aplikasi yang disediakan oleh pihak asuransi yang diterbitkan dalam bentuk polis. </w:t>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Dari pemaparan diatas dapat disimpulkan bahwa sistem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yang dilakukan PT. Asuransi Takaful Keluarga mempunyai persamaan dengan fiqh. Menurut Hanafiah dan Malikiah, akad yang dilakukan melalui tulisan hukumnya sah, seperti halnya akad dengan lisan, dengan syarat tulisan harus jelas, tampak, dan dapat dipahami oleh keduanya.</w:t>
      </w:r>
      <w:r w:rsidRPr="006B284B">
        <w:rPr>
          <w:rFonts w:asciiTheme="majorBidi" w:hAnsiTheme="majorBidi" w:cstheme="majorBidi"/>
          <w:sz w:val="24"/>
          <w:szCs w:val="24"/>
          <w:vertAlign w:val="superscript"/>
        </w:rPr>
        <w:footnoteReference w:id="91"/>
      </w:r>
    </w:p>
    <w:p w:rsidR="006B284B" w:rsidRPr="006B284B" w:rsidRDefault="006B284B" w:rsidP="006B284B">
      <w:pPr>
        <w:spacing w:after="0" w:line="480" w:lineRule="auto"/>
        <w:ind w:left="-284" w:firstLine="993"/>
        <w:jc w:val="both"/>
        <w:rPr>
          <w:rFonts w:asciiTheme="majorBidi" w:hAnsiTheme="majorBidi" w:cstheme="majorBidi"/>
          <w:sz w:val="24"/>
          <w:szCs w:val="24"/>
          <w:rtl/>
        </w:rPr>
      </w:pPr>
      <w:r w:rsidRPr="006B284B">
        <w:rPr>
          <w:rFonts w:asciiTheme="majorBidi" w:hAnsiTheme="majorBidi" w:cstheme="majorBidi"/>
          <w:sz w:val="24"/>
          <w:szCs w:val="24"/>
        </w:rPr>
        <w:t>Ketentuan ini diperkuat dengan Pasal 173 Kitab-Kitab Undang-Undang Hukum Perdata Islam yang berbunyi :</w:t>
      </w:r>
      <w:r w:rsidRPr="006B284B">
        <w:rPr>
          <w:rFonts w:asciiTheme="majorBidi" w:hAnsiTheme="majorBidi" w:cstheme="majorBidi"/>
          <w:sz w:val="24"/>
          <w:szCs w:val="24"/>
          <w:vertAlign w:val="superscript"/>
        </w:rPr>
        <w:footnoteReference w:id="92"/>
      </w:r>
    </w:p>
    <w:p w:rsidR="006B284B" w:rsidRPr="006B284B" w:rsidRDefault="006B284B" w:rsidP="006B284B">
      <w:pPr>
        <w:spacing w:line="240" w:lineRule="auto"/>
        <w:ind w:left="720"/>
        <w:jc w:val="both"/>
        <w:rPr>
          <w:rFonts w:asciiTheme="majorBidi" w:hAnsiTheme="majorBidi" w:cstheme="majorBidi"/>
          <w:i/>
          <w:iCs/>
          <w:sz w:val="24"/>
          <w:szCs w:val="24"/>
        </w:rPr>
      </w:pPr>
      <w:r w:rsidRPr="006B284B">
        <w:rPr>
          <w:rFonts w:asciiTheme="majorBidi" w:hAnsiTheme="majorBidi" w:cstheme="majorBidi"/>
          <w:i/>
          <w:iCs/>
          <w:sz w:val="24"/>
          <w:szCs w:val="24"/>
        </w:rPr>
        <w:t>“Ijab dan qabul dapat pula dilakukan dengan tulisan dan nilainya sama dengan lisan.”</w:t>
      </w:r>
    </w:p>
    <w:p w:rsidR="006B284B" w:rsidRPr="006B284B" w:rsidRDefault="006B284B" w:rsidP="006B284B">
      <w:pPr>
        <w:tabs>
          <w:tab w:val="left" w:pos="993"/>
        </w:tabs>
        <w:spacing w:after="0" w:line="480" w:lineRule="auto"/>
        <w:ind w:left="-284" w:firstLine="993"/>
        <w:jc w:val="both"/>
        <w:rPr>
          <w:rFonts w:asciiTheme="majorBidi" w:hAnsiTheme="majorBidi" w:cstheme="majorBidi"/>
          <w:b/>
          <w:bCs/>
          <w:sz w:val="28"/>
          <w:szCs w:val="28"/>
          <w:rtl/>
        </w:rPr>
      </w:pPr>
      <w:r w:rsidRPr="006B284B">
        <w:rPr>
          <w:rFonts w:asciiTheme="majorBidi" w:hAnsiTheme="majorBidi" w:cstheme="majorBidi"/>
          <w:sz w:val="24"/>
          <w:szCs w:val="24"/>
        </w:rPr>
        <w:t xml:space="preserve">Hal ini sesuai dengan sudut pandang Islam yang tertuang dalam firman Allah Swt surah Al-baqarah ayat 282 : </w:t>
      </w:r>
      <w:r w:rsidRPr="006B284B">
        <w:rPr>
          <w:rFonts w:asciiTheme="majorBidi" w:hAnsiTheme="majorBidi" w:cstheme="majorBidi"/>
          <w:sz w:val="24"/>
          <w:szCs w:val="24"/>
          <w:vertAlign w:val="superscript"/>
        </w:rPr>
        <w:footnoteReference w:id="93"/>
      </w:r>
    </w:p>
    <w:p w:rsidR="006B284B" w:rsidRPr="006B284B" w:rsidRDefault="006B284B" w:rsidP="006B284B">
      <w:pPr>
        <w:spacing w:after="0" w:line="480" w:lineRule="auto"/>
        <w:ind w:firstLine="720"/>
        <w:jc w:val="center"/>
        <w:rPr>
          <w:rFonts w:asciiTheme="majorBidi" w:hAnsiTheme="majorBidi" w:cstheme="majorBidi"/>
          <w:b/>
          <w:bCs/>
          <w:sz w:val="28"/>
          <w:szCs w:val="28"/>
        </w:rPr>
      </w:pPr>
      <w:r w:rsidRPr="006B284B">
        <w:rPr>
          <w:rFonts w:asciiTheme="majorBidi" w:hAnsiTheme="majorBidi" w:cstheme="majorBidi"/>
          <w:b/>
          <w:bCs/>
          <w:sz w:val="28"/>
          <w:szCs w:val="28"/>
          <w:rtl/>
        </w:rPr>
        <w:t xml:space="preserve">يٰاَيُّهَاالَّذِ يْنَ اٰمَنُوْااِذَاتَدَايَنْتُمْ بِدَيْنٍ اِلٰى اَجَلٍم مُسَمًّى فَكْتُبُوْهُ ۗ (البقرة : ۲۸۲) </w:t>
      </w:r>
    </w:p>
    <w:p w:rsidR="006B284B" w:rsidRPr="006B284B" w:rsidRDefault="006B284B" w:rsidP="006B284B">
      <w:pPr>
        <w:spacing w:after="0" w:line="240" w:lineRule="auto"/>
        <w:ind w:left="720" w:hanging="1004"/>
        <w:jc w:val="both"/>
        <w:rPr>
          <w:rFonts w:asciiTheme="majorBidi" w:hAnsiTheme="majorBidi" w:cstheme="majorBidi"/>
          <w:sz w:val="24"/>
          <w:szCs w:val="24"/>
        </w:rPr>
      </w:pPr>
      <w:r w:rsidRPr="006B284B">
        <w:rPr>
          <w:rFonts w:asciiTheme="majorBidi" w:hAnsiTheme="majorBidi" w:cstheme="majorBidi"/>
          <w:sz w:val="24"/>
          <w:szCs w:val="24"/>
        </w:rPr>
        <w:t>Artinya :</w:t>
      </w:r>
    </w:p>
    <w:p w:rsidR="006B284B" w:rsidRPr="006B284B" w:rsidRDefault="006B284B" w:rsidP="006B284B">
      <w:pPr>
        <w:spacing w:line="240" w:lineRule="auto"/>
        <w:ind w:left="709"/>
        <w:jc w:val="both"/>
        <w:rPr>
          <w:rFonts w:asciiTheme="majorBidi" w:hAnsiTheme="majorBidi" w:cstheme="majorBidi"/>
          <w:sz w:val="24"/>
          <w:szCs w:val="24"/>
        </w:rPr>
      </w:pPr>
      <w:r w:rsidRPr="006B284B">
        <w:rPr>
          <w:rFonts w:asciiTheme="majorBidi" w:hAnsiTheme="majorBidi" w:cstheme="majorBidi"/>
          <w:i/>
          <w:iCs/>
          <w:sz w:val="24"/>
          <w:szCs w:val="24"/>
        </w:rPr>
        <w:t>“Hai orang-orang yang beriman, apabila kamu bermuamalah tidak secara tunai untuk waktu yang ditentukan, hendaklah kamu menuliskannya.”(</w:t>
      </w:r>
      <w:r w:rsidRPr="006B284B">
        <w:rPr>
          <w:rFonts w:asciiTheme="majorBidi" w:hAnsiTheme="majorBidi" w:cstheme="majorBidi"/>
          <w:sz w:val="24"/>
          <w:szCs w:val="24"/>
        </w:rPr>
        <w:t>Q.S. Al-baqarah : 282)</w:t>
      </w:r>
    </w:p>
    <w:p w:rsidR="006B284B" w:rsidRPr="006B284B" w:rsidRDefault="006B284B" w:rsidP="006B284B">
      <w:pPr>
        <w:spacing w:line="240" w:lineRule="auto"/>
        <w:ind w:left="709"/>
        <w:jc w:val="both"/>
        <w:rPr>
          <w:rFonts w:asciiTheme="majorBidi" w:hAnsiTheme="majorBidi" w:cstheme="majorBidi"/>
          <w:sz w:val="24"/>
          <w:szCs w:val="24"/>
        </w:rPr>
      </w:pPr>
    </w:p>
    <w:p w:rsidR="006B284B" w:rsidRPr="006B284B" w:rsidRDefault="006B284B" w:rsidP="006B284B">
      <w:pPr>
        <w:spacing w:line="240" w:lineRule="auto"/>
        <w:ind w:left="709"/>
        <w:jc w:val="both"/>
        <w:rPr>
          <w:rFonts w:asciiTheme="majorBidi" w:hAnsiTheme="majorBidi" w:cstheme="majorBidi"/>
          <w:sz w:val="24"/>
          <w:szCs w:val="24"/>
        </w:rPr>
      </w:pPr>
    </w:p>
    <w:p w:rsidR="006B284B" w:rsidRPr="006B284B" w:rsidRDefault="006B284B" w:rsidP="006B284B">
      <w:pPr>
        <w:spacing w:line="240" w:lineRule="auto"/>
        <w:ind w:left="709"/>
        <w:jc w:val="both"/>
        <w:rPr>
          <w:rFonts w:asciiTheme="majorBidi" w:hAnsiTheme="majorBidi" w:cstheme="majorBidi"/>
          <w:sz w:val="24"/>
          <w:szCs w:val="24"/>
        </w:rPr>
      </w:pPr>
    </w:p>
    <w:p w:rsidR="006B284B" w:rsidRPr="006B284B" w:rsidRDefault="006B284B" w:rsidP="00667A11">
      <w:pPr>
        <w:numPr>
          <w:ilvl w:val="0"/>
          <w:numId w:val="8"/>
        </w:numPr>
        <w:spacing w:after="0" w:line="480" w:lineRule="auto"/>
        <w:ind w:left="0" w:hanging="284"/>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Ditinjau dari Segi Modal </w:t>
      </w:r>
    </w:p>
    <w:p w:rsidR="006B284B" w:rsidRPr="006B284B" w:rsidRDefault="006B284B" w:rsidP="006B284B">
      <w:pPr>
        <w:spacing w:after="0"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Dalam pelaksanaan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antara p</w:t>
      </w:r>
      <w:r w:rsidRPr="006B284B">
        <w:rPr>
          <w:rFonts w:asciiTheme="majorBidi" w:hAnsiTheme="majorBidi" w:cstheme="majorBidi"/>
          <w:sz w:val="24"/>
          <w:szCs w:val="24"/>
          <w:lang w:val="en-US"/>
        </w:rPr>
        <w:t>engelola (PT. Asuransi Takaful Keluarga</w:t>
      </w:r>
      <w:r w:rsidRPr="006B284B">
        <w:rPr>
          <w:rFonts w:asciiTheme="majorBidi" w:hAnsiTheme="majorBidi" w:cstheme="majorBidi"/>
          <w:sz w:val="24"/>
          <w:szCs w:val="24"/>
        </w:rPr>
        <w:t xml:space="preserve"> Cabang Palembang</w:t>
      </w:r>
      <w:r w:rsidRPr="006B284B">
        <w:rPr>
          <w:rFonts w:asciiTheme="majorBidi" w:hAnsiTheme="majorBidi" w:cstheme="majorBidi"/>
          <w:sz w:val="24"/>
          <w:szCs w:val="24"/>
          <w:lang w:val="en-US"/>
        </w:rPr>
        <w:t xml:space="preserve">) </w:t>
      </w:r>
      <w:r w:rsidRPr="006B284B">
        <w:rPr>
          <w:rFonts w:asciiTheme="majorBidi" w:hAnsiTheme="majorBidi" w:cstheme="majorBidi"/>
          <w:sz w:val="24"/>
          <w:szCs w:val="24"/>
        </w:rPr>
        <w:t xml:space="preserve">dan nasabah termasuk dalam akad </w:t>
      </w:r>
      <w:r w:rsidRPr="006B284B">
        <w:rPr>
          <w:rFonts w:asciiTheme="majorBidi" w:hAnsiTheme="majorBidi" w:cstheme="majorBidi"/>
          <w:i/>
          <w:iCs/>
          <w:sz w:val="24"/>
          <w:szCs w:val="24"/>
        </w:rPr>
        <w:t>mudharabah muthalaqah</w:t>
      </w:r>
      <w:r w:rsidRPr="006B284B">
        <w:rPr>
          <w:rFonts w:asciiTheme="majorBidi" w:hAnsiTheme="majorBidi" w:cstheme="majorBidi"/>
          <w:sz w:val="24"/>
          <w:szCs w:val="24"/>
        </w:rPr>
        <w:t>. Artinya, pengelola (pihak asuransi) diberi kewenangan penuh oleh nasabah (</w:t>
      </w:r>
      <w:r w:rsidRPr="006B284B">
        <w:rPr>
          <w:rFonts w:asciiTheme="majorBidi" w:hAnsiTheme="majorBidi" w:cstheme="majorBidi"/>
          <w:i/>
          <w:iCs/>
          <w:sz w:val="24"/>
          <w:szCs w:val="24"/>
        </w:rPr>
        <w:t>shahibul maal</w:t>
      </w:r>
      <w:r w:rsidRPr="006B284B">
        <w:rPr>
          <w:rFonts w:asciiTheme="majorBidi" w:hAnsiTheme="majorBidi" w:cstheme="majorBidi"/>
          <w:sz w:val="24"/>
          <w:szCs w:val="24"/>
        </w:rPr>
        <w:t>) untuk mengelola dananya, tetapi sejalan dengan prinsip syariah, dengan modal yang diberikan kepadanya.</w:t>
      </w:r>
      <w:r w:rsidRPr="006B284B">
        <w:rPr>
          <w:rFonts w:asciiTheme="majorBidi" w:hAnsiTheme="majorBidi" w:cstheme="majorBidi"/>
          <w:sz w:val="24"/>
          <w:szCs w:val="24"/>
          <w:vertAlign w:val="superscript"/>
        </w:rPr>
        <w:footnoteReference w:id="94"/>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Disini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memberikan keleluasaan kepada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untuk melakukan usaha sesuai kehendaknya, tetapi sejalan dengan prinsip syariah, dengan modal yang diberikan kepadanya.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harus diberikan perintah wewenang untuk melakukan hal-hal yang diperlukan dalam melakukan usaha.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tidak diperbolehkan untuk menentukan angka mutlak terhadap keuntungan di muka, keuntungan akan dibagi antara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dan</w:t>
      </w:r>
      <w:r w:rsidRPr="006B284B">
        <w:rPr>
          <w:rFonts w:asciiTheme="majorBidi" w:hAnsiTheme="majorBidi" w:cstheme="majorBidi"/>
          <w:i/>
          <w:iCs/>
          <w:sz w:val="24"/>
          <w:szCs w:val="24"/>
        </w:rPr>
        <w:t xml:space="preserve"> mudharib</w:t>
      </w:r>
      <w:r w:rsidRPr="006B284B">
        <w:rPr>
          <w:rFonts w:asciiTheme="majorBidi" w:hAnsiTheme="majorBidi" w:cstheme="majorBidi"/>
          <w:sz w:val="24"/>
          <w:szCs w:val="24"/>
        </w:rPr>
        <w:t xml:space="preserve"> sesuai dengan proporsi yang telah disetujui di muka dan tercantum secara jelas pada perjanjian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w:t>
      </w:r>
    </w:p>
    <w:p w:rsidR="006B284B" w:rsidRPr="006B284B" w:rsidRDefault="006B284B" w:rsidP="006B284B">
      <w:pPr>
        <w:spacing w:after="0" w:line="480" w:lineRule="auto"/>
        <w:ind w:left="-284"/>
        <w:jc w:val="both"/>
        <w:rPr>
          <w:rFonts w:asciiTheme="majorBidi" w:hAnsiTheme="majorBidi" w:cstheme="majorBidi"/>
          <w:sz w:val="24"/>
          <w:szCs w:val="24"/>
        </w:rPr>
      </w:pPr>
      <w:r w:rsidRPr="006B284B">
        <w:rPr>
          <w:rFonts w:asciiTheme="majorBidi" w:hAnsiTheme="majorBidi" w:cstheme="majorBidi"/>
          <w:sz w:val="24"/>
          <w:szCs w:val="24"/>
        </w:rPr>
        <w:t xml:space="preserve">Segala kerugian yang terjadi karena resiko bisnis harus dibebankan terhadap keuntungan sebelum dibebankan terhadap modal yang dimiliki oleh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w:t>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Prinsip umum adalah bahwa </w:t>
      </w:r>
      <w:r w:rsidRPr="006B284B">
        <w:rPr>
          <w:rFonts w:asciiTheme="majorBidi" w:hAnsiTheme="majorBidi" w:cstheme="majorBidi"/>
          <w:i/>
          <w:iCs/>
          <w:sz w:val="24"/>
          <w:szCs w:val="24"/>
        </w:rPr>
        <w:t>sahibul maal</w:t>
      </w:r>
      <w:r w:rsidRPr="006B284B">
        <w:rPr>
          <w:rFonts w:asciiTheme="majorBidi" w:hAnsiTheme="majorBidi" w:cstheme="majorBidi"/>
          <w:sz w:val="24"/>
          <w:szCs w:val="24"/>
        </w:rPr>
        <w:t xml:space="preserve"> hanya menanggung risiko modalnya, sementara risiko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hanyalah usaha dan waktunya. Itu sebabnya mengapa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sering kali disebut kerjasama yang saling menguntungkan.</w:t>
      </w:r>
      <w:r w:rsidRPr="006B284B">
        <w:rPr>
          <w:rFonts w:asciiTheme="majorBidi" w:hAnsiTheme="majorBidi" w:cstheme="majorBidi"/>
          <w:sz w:val="24"/>
          <w:szCs w:val="24"/>
          <w:vertAlign w:val="superscript"/>
        </w:rPr>
        <w:footnoteReference w:id="95"/>
      </w:r>
      <w:r w:rsidRPr="006B284B">
        <w:rPr>
          <w:rFonts w:asciiTheme="majorBidi" w:hAnsiTheme="majorBidi" w:cstheme="majorBidi"/>
          <w:sz w:val="24"/>
          <w:szCs w:val="24"/>
        </w:rPr>
        <w:t xml:space="preserve"> Jika ditinjau dari pemberian keleluasaan ini, maka dalam </w:t>
      </w:r>
      <w:r w:rsidRPr="006B284B">
        <w:rPr>
          <w:rFonts w:asciiTheme="majorBidi" w:hAnsiTheme="majorBidi" w:cstheme="majorBidi"/>
          <w:i/>
          <w:iCs/>
          <w:sz w:val="24"/>
          <w:szCs w:val="24"/>
        </w:rPr>
        <w:t>fiqh muamalah</w:t>
      </w:r>
      <w:r w:rsidRPr="006B284B">
        <w:rPr>
          <w:rFonts w:asciiTheme="majorBidi" w:hAnsiTheme="majorBidi" w:cstheme="majorBidi"/>
          <w:sz w:val="24"/>
          <w:szCs w:val="24"/>
        </w:rPr>
        <w:t xml:space="preserve"> disebut dengan </w:t>
      </w:r>
      <w:r w:rsidRPr="006B284B">
        <w:rPr>
          <w:rFonts w:asciiTheme="majorBidi" w:hAnsiTheme="majorBidi" w:cstheme="majorBidi"/>
          <w:i/>
          <w:iCs/>
          <w:sz w:val="24"/>
          <w:szCs w:val="24"/>
        </w:rPr>
        <w:t>akad wakalah.</w:t>
      </w:r>
      <w:r w:rsidRPr="006B284B">
        <w:rPr>
          <w:rFonts w:asciiTheme="majorBidi" w:hAnsiTheme="majorBidi" w:cstheme="majorBidi"/>
          <w:sz w:val="24"/>
          <w:szCs w:val="24"/>
        </w:rPr>
        <w:t xml:space="preserve"> Dapat disimpulkan bahwa sistem bagi hasil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pada Produk Takaful Dana Pendidikan yang dilakukan PT. Asuransi Takaful Keluarga memiliki persamaan dengan fiqh muamalah. </w:t>
      </w:r>
    </w:p>
    <w:p w:rsidR="006B284B" w:rsidRPr="006B284B" w:rsidRDefault="006B284B" w:rsidP="006B284B">
      <w:pPr>
        <w:tabs>
          <w:tab w:val="left" w:pos="1134"/>
        </w:tabs>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Ulama fiqih telah sepakat bahwa pengusaha bertanggung jawab atas modal yang ada di tangannya, yakni sebagai titipan. Hal ini karena kepemilikan modal tersebut atas seizin pemiliknya. Jika disyaratkan bahwa pengusaha harus bertanggung jawab atas rusaknya modal, menurut ulama Hanafiyah dan Hanabilah, syarat tersebut batal, tetapi akadnya sah. Sedangkan ulama Malikiyah dan Syafi’iyah berpendapat bahwa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batal. </w:t>
      </w:r>
    </w:p>
    <w:p w:rsidR="006B284B" w:rsidRPr="006B284B" w:rsidRDefault="006B284B" w:rsidP="006B284B">
      <w:pPr>
        <w:tabs>
          <w:tab w:val="left" w:pos="1134"/>
        </w:tabs>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Dalam </w:t>
      </w:r>
      <w:r w:rsidRPr="006B284B">
        <w:rPr>
          <w:rFonts w:asciiTheme="majorBidi" w:hAnsiTheme="majorBidi" w:cstheme="majorBidi"/>
          <w:i/>
          <w:iCs/>
          <w:sz w:val="24"/>
          <w:szCs w:val="24"/>
        </w:rPr>
        <w:t>Mudharabah mutlaq</w:t>
      </w:r>
      <w:r w:rsidRPr="006B284B">
        <w:rPr>
          <w:rFonts w:asciiTheme="majorBidi" w:hAnsiTheme="majorBidi" w:cstheme="majorBidi"/>
          <w:sz w:val="24"/>
          <w:szCs w:val="24"/>
        </w:rPr>
        <w:t xml:space="preserve">, menurut ulama Hanafiyah, pengusaha dibolehkan menyerahkan modal tersebut kepada pengusaha lainnya atas seizin pemilik modal. Jika mendapatkan laba, laba tersebut dibagikan kepada pemilik modal dan pengusaha pertama sesuai kesepakatan. </w:t>
      </w:r>
    </w:p>
    <w:p w:rsidR="006B284B" w:rsidRPr="006B284B" w:rsidRDefault="006B284B" w:rsidP="006B284B">
      <w:pPr>
        <w:spacing w:after="0" w:line="480" w:lineRule="auto"/>
        <w:ind w:firstLine="709"/>
        <w:jc w:val="both"/>
        <w:rPr>
          <w:rFonts w:asciiTheme="majorBidi" w:hAnsiTheme="majorBidi" w:cstheme="majorBidi"/>
          <w:sz w:val="24"/>
          <w:szCs w:val="24"/>
        </w:rPr>
      </w:pPr>
      <w:r w:rsidRPr="006B284B">
        <w:rPr>
          <w:rFonts w:asciiTheme="majorBidi" w:hAnsiTheme="majorBidi" w:cstheme="majorBidi"/>
          <w:sz w:val="24"/>
          <w:szCs w:val="24"/>
        </w:rPr>
        <w:t>Hal ini sesuai dengan Firman Allah SWT surah Al-baqarah ayat 283 :</w:t>
      </w:r>
      <w:r w:rsidRPr="006B284B">
        <w:rPr>
          <w:rFonts w:asciiTheme="majorBidi" w:hAnsiTheme="majorBidi" w:cstheme="majorBidi"/>
          <w:sz w:val="24"/>
          <w:szCs w:val="24"/>
          <w:vertAlign w:val="superscript"/>
        </w:rPr>
        <w:footnoteReference w:id="96"/>
      </w:r>
    </w:p>
    <w:p w:rsidR="006B284B" w:rsidRPr="006B284B" w:rsidRDefault="006B284B" w:rsidP="006B284B">
      <w:pPr>
        <w:spacing w:after="0" w:line="480" w:lineRule="auto"/>
        <w:ind w:firstLine="720"/>
        <w:rPr>
          <w:rFonts w:asciiTheme="majorBidi" w:hAnsiTheme="majorBidi" w:cstheme="majorBidi"/>
          <w:b/>
          <w:bCs/>
          <w:sz w:val="28"/>
          <w:szCs w:val="28"/>
        </w:rPr>
      </w:pPr>
      <w:r w:rsidRPr="006B284B">
        <w:rPr>
          <w:rFonts w:asciiTheme="majorBidi" w:hAnsiTheme="majorBidi" w:cstheme="majorBidi"/>
          <w:b/>
          <w:bCs/>
          <w:sz w:val="28"/>
          <w:szCs w:val="28"/>
          <w:rtl/>
        </w:rPr>
        <w:t>..فَاِنْ اَمِنَ بَعْضُكُمْ بَعْضًا فَلْيُؤَ دِّالَّذِى اؤْتُمِنَ اَمَا نَتَهُ وَلْيَتَّقِ اللهَ رَبَّه‘ۗ(البقرة :۲۸۳)</w:t>
      </w:r>
    </w:p>
    <w:p w:rsidR="006B284B" w:rsidRPr="006B284B" w:rsidRDefault="006B284B" w:rsidP="006B284B">
      <w:pPr>
        <w:spacing w:line="240" w:lineRule="auto"/>
        <w:jc w:val="both"/>
        <w:rPr>
          <w:rFonts w:asciiTheme="majorBidi" w:hAnsiTheme="majorBidi" w:cstheme="majorBidi"/>
          <w:i/>
          <w:iCs/>
          <w:sz w:val="24"/>
          <w:szCs w:val="24"/>
        </w:rPr>
      </w:pPr>
      <w:r w:rsidRPr="006B284B">
        <w:rPr>
          <w:rFonts w:asciiTheme="majorBidi" w:hAnsiTheme="majorBidi" w:cstheme="majorBidi"/>
          <w:i/>
          <w:iCs/>
          <w:sz w:val="24"/>
          <w:szCs w:val="24"/>
        </w:rPr>
        <w:t>Artinya ;</w:t>
      </w:r>
    </w:p>
    <w:p w:rsidR="006B284B" w:rsidRPr="006B284B" w:rsidRDefault="006B284B" w:rsidP="006B284B">
      <w:pPr>
        <w:spacing w:line="240" w:lineRule="auto"/>
        <w:ind w:left="851"/>
        <w:jc w:val="both"/>
        <w:rPr>
          <w:rFonts w:asciiTheme="majorBidi" w:hAnsiTheme="majorBidi" w:cstheme="majorBidi"/>
          <w:sz w:val="24"/>
          <w:szCs w:val="24"/>
        </w:rPr>
      </w:pPr>
      <w:r w:rsidRPr="006B284B">
        <w:rPr>
          <w:rFonts w:asciiTheme="majorBidi" w:hAnsiTheme="majorBidi" w:cstheme="majorBidi"/>
          <w:i/>
          <w:iCs/>
          <w:sz w:val="24"/>
          <w:szCs w:val="24"/>
        </w:rPr>
        <w:t>“..Jika sebagian kamu mempercayai sebagian yang lain, maka hendaklah yang dipercayai itu menunaikan amanatnya dan hendaklah ia bertakwa kepada Allah Tuhannya</w:t>
      </w:r>
      <w:r w:rsidRPr="006B284B">
        <w:rPr>
          <w:rFonts w:asciiTheme="majorBidi" w:hAnsiTheme="majorBidi" w:cstheme="majorBidi"/>
          <w:sz w:val="24"/>
          <w:szCs w:val="24"/>
        </w:rPr>
        <w:t>.”(Q.S. Al-baqarah : 283)</w:t>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Menurut Imam Syafi’i,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boleh menafkahkan modal untuk dirinya, kecuali atas seizin pemilik modal sebab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akan memiliki keuntungan dari laba. Hal ini termasuk biaya-biaya </w:t>
      </w:r>
      <w:r w:rsidRPr="006B284B">
        <w:rPr>
          <w:rFonts w:asciiTheme="majorBidi" w:hAnsiTheme="majorBidi" w:cstheme="majorBidi"/>
          <w:i/>
          <w:iCs/>
          <w:sz w:val="24"/>
          <w:szCs w:val="24"/>
        </w:rPr>
        <w:t xml:space="preserve">ujrah </w:t>
      </w:r>
      <w:r w:rsidRPr="006B284B">
        <w:rPr>
          <w:rFonts w:asciiTheme="majorBidi" w:hAnsiTheme="majorBidi" w:cstheme="majorBidi"/>
          <w:sz w:val="24"/>
          <w:szCs w:val="24"/>
        </w:rPr>
        <w:t>yang ditetapkan oleh pihak asransi kepada para nasabah.</w:t>
      </w:r>
    </w:p>
    <w:p w:rsidR="006B284B" w:rsidRPr="006B284B" w:rsidRDefault="006B284B" w:rsidP="006B284B">
      <w:pPr>
        <w:tabs>
          <w:tab w:val="left" w:pos="1134"/>
        </w:tabs>
        <w:spacing w:after="0" w:line="480" w:lineRule="auto"/>
        <w:ind w:left="-284" w:firstLine="993"/>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Ulama fiqih telah sepakat bahwa pengusaha bertanggung jawab atas modal yang ada di tangannya, yakni sebagai titipan. Hal ini karena kepemilikan modal tersebut atas seizin pemiliknya. Jika disyaratkan bahwa pengusaha harus bertanggung jawab atas rusaknya modal, menurut ulama Hanafiyah dan Hanabilah, </w:t>
      </w:r>
      <w:r w:rsidRPr="006B284B">
        <w:rPr>
          <w:rFonts w:asciiTheme="majorBidi" w:hAnsiTheme="majorBidi" w:cstheme="majorBidi"/>
          <w:sz w:val="24"/>
          <w:szCs w:val="24"/>
        </w:rPr>
        <w:lastRenderedPageBreak/>
        <w:t xml:space="preserve">syarat tersebut batal, tetapi akadnya sah. Sedangkan ulama Malikiyah dan Syafi’iyah berpendapat bahwa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batal.</w:t>
      </w:r>
    </w:p>
    <w:p w:rsidR="006B284B" w:rsidRPr="006B284B" w:rsidRDefault="006B284B" w:rsidP="00667A11">
      <w:pPr>
        <w:numPr>
          <w:ilvl w:val="0"/>
          <w:numId w:val="8"/>
        </w:numPr>
        <w:tabs>
          <w:tab w:val="left" w:pos="142"/>
          <w:tab w:val="left" w:pos="1134"/>
        </w:tabs>
        <w:spacing w:after="0" w:line="480" w:lineRule="auto"/>
        <w:ind w:hanging="1004"/>
        <w:contextualSpacing/>
        <w:jc w:val="both"/>
        <w:rPr>
          <w:rFonts w:asciiTheme="majorBidi" w:hAnsiTheme="majorBidi" w:cstheme="majorBidi"/>
          <w:sz w:val="24"/>
          <w:szCs w:val="24"/>
        </w:rPr>
      </w:pPr>
      <w:r w:rsidRPr="006B284B">
        <w:rPr>
          <w:rFonts w:asciiTheme="majorBidi" w:eastAsia="SimSun" w:hAnsiTheme="majorBidi" w:cstheme="majorBidi"/>
          <w:sz w:val="24"/>
          <w:szCs w:val="24"/>
          <w:lang w:eastAsia="zh-CN"/>
        </w:rPr>
        <w:t xml:space="preserve">Ditinjau dari Segi Pembagian </w:t>
      </w:r>
      <w:r w:rsidRPr="006B284B">
        <w:rPr>
          <w:rFonts w:asciiTheme="majorBidi" w:eastAsia="SimSun" w:hAnsiTheme="majorBidi" w:cstheme="majorBidi"/>
          <w:i/>
          <w:iCs/>
          <w:sz w:val="24"/>
          <w:szCs w:val="24"/>
          <w:lang w:eastAsia="zh-CN"/>
        </w:rPr>
        <w:t>Nisbah</w:t>
      </w:r>
    </w:p>
    <w:p w:rsidR="006B284B" w:rsidRPr="006B284B" w:rsidRDefault="006B284B" w:rsidP="006B284B">
      <w:pPr>
        <w:tabs>
          <w:tab w:val="left" w:pos="0"/>
        </w:tabs>
        <w:spacing w:after="0" w:line="480" w:lineRule="auto"/>
        <w:ind w:left="-284" w:firstLine="993"/>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ab/>
      </w:r>
      <w:r w:rsidRPr="006B284B">
        <w:rPr>
          <w:rFonts w:asciiTheme="majorBidi" w:eastAsia="SimSun" w:hAnsiTheme="majorBidi" w:cstheme="majorBidi"/>
          <w:sz w:val="24"/>
          <w:szCs w:val="24"/>
          <w:lang w:val="en-US" w:eastAsia="zh-CN"/>
        </w:rPr>
        <w:t xml:space="preserve">Pembagian </w:t>
      </w:r>
      <w:r w:rsidRPr="006B284B">
        <w:rPr>
          <w:rFonts w:asciiTheme="majorBidi" w:eastAsia="SimSun" w:hAnsiTheme="majorBidi" w:cstheme="majorBidi"/>
          <w:i/>
          <w:iCs/>
          <w:sz w:val="24"/>
          <w:szCs w:val="24"/>
          <w:lang w:val="en-US" w:eastAsia="zh-CN"/>
        </w:rPr>
        <w:t xml:space="preserve">nisbah </w:t>
      </w:r>
      <w:r w:rsidRPr="006B284B">
        <w:rPr>
          <w:rFonts w:asciiTheme="majorBidi" w:eastAsia="SimSun" w:hAnsiTheme="majorBidi" w:cstheme="majorBidi"/>
          <w:sz w:val="24"/>
          <w:szCs w:val="24"/>
          <w:lang w:val="en-US" w:eastAsia="zh-CN"/>
        </w:rPr>
        <w:t xml:space="preserve">yang ada pada </w:t>
      </w:r>
      <w:r w:rsidRPr="006B284B">
        <w:rPr>
          <w:rFonts w:asciiTheme="majorBidi" w:eastAsia="SimSun" w:hAnsiTheme="majorBidi" w:cstheme="majorBidi"/>
          <w:sz w:val="24"/>
          <w:szCs w:val="24"/>
          <w:lang w:eastAsia="zh-CN"/>
        </w:rPr>
        <w:t xml:space="preserve">akad </w:t>
      </w:r>
      <w:r w:rsidRPr="006B284B">
        <w:rPr>
          <w:rFonts w:asciiTheme="majorBidi" w:eastAsia="SimSun" w:hAnsiTheme="majorBidi" w:cstheme="majorBidi"/>
          <w:i/>
          <w:iCs/>
          <w:sz w:val="24"/>
          <w:szCs w:val="24"/>
          <w:lang w:val="en-US" w:eastAsia="zh-CN"/>
        </w:rPr>
        <w:t>mudlarabah</w:t>
      </w:r>
      <w:r w:rsidRPr="006B284B">
        <w:rPr>
          <w:rFonts w:asciiTheme="majorBidi" w:eastAsia="SimSun" w:hAnsiTheme="majorBidi" w:cstheme="majorBidi"/>
          <w:sz w:val="24"/>
          <w:szCs w:val="24"/>
          <w:lang w:eastAsia="zh-CN"/>
        </w:rPr>
        <w:t xml:space="preserve">pada produk takaful dana pendidikan di PT. Asurasi Takaful Keluarga cabang Palembang </w:t>
      </w:r>
      <w:r w:rsidRPr="006B284B">
        <w:rPr>
          <w:rFonts w:asciiTheme="majorBidi" w:eastAsia="SimSun" w:hAnsiTheme="majorBidi" w:cstheme="majorBidi"/>
          <w:sz w:val="24"/>
          <w:szCs w:val="24"/>
          <w:lang w:val="en-US" w:eastAsia="zh-CN"/>
        </w:rPr>
        <w:t>tidak dalam bentuk nominal melainkan dalam bentuk prosentase yakni</w:t>
      </w:r>
      <w:r w:rsidRPr="006B284B">
        <w:rPr>
          <w:rFonts w:asciiTheme="majorBidi" w:eastAsia="SimSun" w:hAnsiTheme="majorBidi" w:cstheme="majorBidi"/>
          <w:sz w:val="24"/>
          <w:szCs w:val="24"/>
          <w:lang w:eastAsia="zh-CN"/>
        </w:rPr>
        <w:t xml:space="preserve"> 85</w:t>
      </w:r>
      <w:r w:rsidRPr="006B284B">
        <w:rPr>
          <w:rFonts w:asciiTheme="majorBidi" w:eastAsia="SimSun" w:hAnsiTheme="majorBidi" w:cstheme="majorBidi"/>
          <w:sz w:val="24"/>
          <w:szCs w:val="24"/>
          <w:lang w:val="en-US" w:eastAsia="zh-CN"/>
        </w:rPr>
        <w:t xml:space="preserve">% untuk pihak </w:t>
      </w:r>
      <w:r w:rsidRPr="006B284B">
        <w:rPr>
          <w:rFonts w:asciiTheme="majorBidi" w:eastAsia="SimSun" w:hAnsiTheme="majorBidi" w:cstheme="majorBidi"/>
          <w:sz w:val="24"/>
          <w:szCs w:val="24"/>
          <w:lang w:eastAsia="zh-CN"/>
        </w:rPr>
        <w:t xml:space="preserve">asuransi </w:t>
      </w:r>
      <w:r w:rsidRPr="006B284B">
        <w:rPr>
          <w:rFonts w:asciiTheme="majorBidi" w:eastAsia="SimSun" w:hAnsiTheme="majorBidi" w:cstheme="majorBidi"/>
          <w:sz w:val="24"/>
          <w:szCs w:val="24"/>
          <w:lang w:val="en-US" w:eastAsia="zh-CN"/>
        </w:rPr>
        <w:t xml:space="preserve">dan </w:t>
      </w:r>
      <w:r w:rsidRPr="006B284B">
        <w:rPr>
          <w:rFonts w:asciiTheme="majorBidi" w:eastAsia="SimSun" w:hAnsiTheme="majorBidi" w:cstheme="majorBidi"/>
          <w:sz w:val="24"/>
          <w:szCs w:val="24"/>
          <w:lang w:eastAsia="zh-CN"/>
        </w:rPr>
        <w:t>15</w:t>
      </w:r>
      <w:r w:rsidRPr="006B284B">
        <w:rPr>
          <w:rFonts w:asciiTheme="majorBidi" w:eastAsia="SimSun" w:hAnsiTheme="majorBidi" w:cstheme="majorBidi"/>
          <w:sz w:val="24"/>
          <w:szCs w:val="24"/>
          <w:lang w:val="en-US" w:eastAsia="zh-CN"/>
        </w:rPr>
        <w:t xml:space="preserve">% untuk nasabah. Pembagian </w:t>
      </w:r>
      <w:r w:rsidRPr="006B284B">
        <w:rPr>
          <w:rFonts w:asciiTheme="majorBidi" w:eastAsia="SimSun" w:hAnsiTheme="majorBidi" w:cstheme="majorBidi"/>
          <w:i/>
          <w:iCs/>
          <w:sz w:val="24"/>
          <w:szCs w:val="24"/>
          <w:lang w:val="en-US" w:eastAsia="zh-CN"/>
        </w:rPr>
        <w:t>nisbah</w:t>
      </w:r>
      <w:r w:rsidRPr="006B284B">
        <w:rPr>
          <w:rFonts w:asciiTheme="majorBidi" w:eastAsia="SimSun" w:hAnsiTheme="majorBidi" w:cstheme="majorBidi"/>
          <w:sz w:val="24"/>
          <w:szCs w:val="24"/>
          <w:lang w:val="en-US" w:eastAsia="zh-CN"/>
        </w:rPr>
        <w:t xml:space="preserve"> ini yang menentukan pihak </w:t>
      </w:r>
      <w:r w:rsidRPr="006B284B">
        <w:rPr>
          <w:rFonts w:asciiTheme="majorBidi" w:eastAsia="SimSun" w:hAnsiTheme="majorBidi" w:cstheme="majorBidi"/>
          <w:sz w:val="24"/>
          <w:szCs w:val="24"/>
          <w:lang w:eastAsia="zh-CN"/>
        </w:rPr>
        <w:t xml:space="preserve">asuransi Takaful </w:t>
      </w:r>
      <w:r w:rsidRPr="006B284B">
        <w:rPr>
          <w:rFonts w:asciiTheme="majorBidi" w:eastAsia="SimSun" w:hAnsiTheme="majorBidi" w:cstheme="majorBidi"/>
          <w:sz w:val="24"/>
          <w:szCs w:val="24"/>
          <w:lang w:val="en-US" w:eastAsia="zh-CN"/>
        </w:rPr>
        <w:t xml:space="preserve">Pusat sehingga berlaku bagi seluruh </w:t>
      </w:r>
      <w:r w:rsidRPr="006B284B">
        <w:rPr>
          <w:rFonts w:asciiTheme="majorBidi" w:eastAsia="SimSun" w:hAnsiTheme="majorBidi" w:cstheme="majorBidi"/>
          <w:sz w:val="24"/>
          <w:szCs w:val="24"/>
          <w:lang w:eastAsia="zh-CN"/>
        </w:rPr>
        <w:t xml:space="preserve">Asuransi Takaful </w:t>
      </w:r>
      <w:r w:rsidRPr="006B284B">
        <w:rPr>
          <w:rFonts w:asciiTheme="majorBidi" w:eastAsia="SimSun" w:hAnsiTheme="majorBidi" w:cstheme="majorBidi"/>
          <w:sz w:val="24"/>
          <w:szCs w:val="24"/>
          <w:lang w:val="en-US" w:eastAsia="zh-CN"/>
        </w:rPr>
        <w:t xml:space="preserve">di Indonesia.Kantor Cabang maupun Kantor Cabang pembantu tidak bisa merubah pembagian </w:t>
      </w:r>
      <w:r w:rsidRPr="006B284B">
        <w:rPr>
          <w:rFonts w:asciiTheme="majorBidi" w:eastAsia="SimSun" w:hAnsiTheme="majorBidi" w:cstheme="majorBidi"/>
          <w:i/>
          <w:iCs/>
          <w:sz w:val="24"/>
          <w:szCs w:val="24"/>
          <w:lang w:val="en-US" w:eastAsia="zh-CN"/>
        </w:rPr>
        <w:t xml:space="preserve">nisbah </w:t>
      </w:r>
      <w:r w:rsidRPr="006B284B">
        <w:rPr>
          <w:rFonts w:asciiTheme="majorBidi" w:eastAsia="SimSun" w:hAnsiTheme="majorBidi" w:cstheme="majorBidi"/>
          <w:sz w:val="24"/>
          <w:szCs w:val="24"/>
          <w:lang w:val="en-US" w:eastAsia="zh-CN"/>
        </w:rPr>
        <w:t xml:space="preserve">tersebut, pembagian tersebut sudah paten dan tidak bisa dirubah kecuali atas kebijakan dari pusatnya.Padahal pada prinsipnya </w:t>
      </w:r>
      <w:r w:rsidRPr="006B284B">
        <w:rPr>
          <w:rFonts w:asciiTheme="majorBidi" w:eastAsia="SimSun" w:hAnsiTheme="majorBidi" w:cstheme="majorBidi"/>
          <w:i/>
          <w:iCs/>
          <w:sz w:val="24"/>
          <w:szCs w:val="24"/>
          <w:lang w:val="en-US" w:eastAsia="zh-CN"/>
        </w:rPr>
        <w:t>kesepakatan ratio</w:t>
      </w:r>
      <w:r w:rsidRPr="006B284B">
        <w:rPr>
          <w:rFonts w:asciiTheme="majorBidi" w:eastAsia="SimSun" w:hAnsiTheme="majorBidi" w:cstheme="majorBidi"/>
          <w:sz w:val="24"/>
          <w:szCs w:val="24"/>
          <w:lang w:val="en-US" w:eastAsia="zh-CN"/>
        </w:rPr>
        <w:t xml:space="preserve"> prosentase harus dicapai melalui negosiasi dan dituangkan dalam kontrak.</w:t>
      </w:r>
    </w:p>
    <w:p w:rsidR="006B284B" w:rsidRPr="006B284B" w:rsidRDefault="006B284B" w:rsidP="006B284B">
      <w:pPr>
        <w:tabs>
          <w:tab w:val="left" w:pos="0"/>
        </w:tabs>
        <w:spacing w:after="0" w:line="480" w:lineRule="auto"/>
        <w:ind w:left="-284" w:firstLine="993"/>
        <w:contextualSpacing/>
        <w:jc w:val="both"/>
        <w:rPr>
          <w:rFonts w:asciiTheme="majorBidi" w:hAnsiTheme="majorBidi" w:cstheme="majorBidi"/>
          <w:sz w:val="24"/>
          <w:szCs w:val="24"/>
        </w:rPr>
      </w:pPr>
      <w:r w:rsidRPr="006B284B">
        <w:rPr>
          <w:rFonts w:asciiTheme="majorBidi" w:eastAsia="SimSun" w:hAnsiTheme="majorBidi" w:cstheme="majorBidi"/>
          <w:sz w:val="24"/>
          <w:szCs w:val="24"/>
          <w:lang w:eastAsia="zh-CN"/>
        </w:rPr>
        <w:t xml:space="preserve">Hal ini bertentangan dengan syarat dan karakteristik </w:t>
      </w:r>
      <w:r w:rsidRPr="006B284B">
        <w:rPr>
          <w:rFonts w:asciiTheme="majorBidi" w:eastAsia="SimSun" w:hAnsiTheme="majorBidi" w:cstheme="majorBidi"/>
          <w:i/>
          <w:iCs/>
          <w:sz w:val="24"/>
          <w:szCs w:val="24"/>
          <w:lang w:eastAsia="zh-CN"/>
        </w:rPr>
        <w:t>nisbah</w:t>
      </w:r>
      <w:r w:rsidRPr="006B284B">
        <w:rPr>
          <w:rFonts w:asciiTheme="majorBidi" w:eastAsia="SimSun" w:hAnsiTheme="majorBidi" w:cstheme="majorBidi"/>
          <w:sz w:val="24"/>
          <w:szCs w:val="24"/>
          <w:lang w:eastAsia="zh-CN"/>
        </w:rPr>
        <w:t xml:space="preserve"> yaitu "</w:t>
      </w:r>
      <w:r w:rsidRPr="006B284B">
        <w:rPr>
          <w:rFonts w:asciiTheme="majorBidi" w:hAnsiTheme="majorBidi" w:cstheme="majorBidi"/>
          <w:i/>
          <w:iCs/>
          <w:sz w:val="24"/>
          <w:szCs w:val="24"/>
        </w:rPr>
        <w:t>pembagian keuntungan harus sesuai dengan keadaan yang berlaku secara umum, seperti kesepakatan di antara dua orang yang melangsungkan akad. Keuntungan harus merupakan bagian yang dimiliki bersama oleh pemilik pengelola dan pemilik modal yang harus jelas prosentasenya, umpamanya setengah, sepertiga, atau seperempat dan seterusnya</w:t>
      </w:r>
      <w:r w:rsidRPr="006B284B">
        <w:rPr>
          <w:rFonts w:asciiTheme="majorBidi" w:hAnsiTheme="majorBidi" w:cstheme="majorBidi"/>
          <w:sz w:val="24"/>
          <w:szCs w:val="24"/>
        </w:rPr>
        <w:t>."</w:t>
      </w:r>
      <w:r w:rsidRPr="006B284B">
        <w:rPr>
          <w:rFonts w:asciiTheme="majorBidi" w:hAnsiTheme="majorBidi" w:cstheme="majorBidi"/>
          <w:sz w:val="24"/>
          <w:szCs w:val="24"/>
          <w:vertAlign w:val="superscript"/>
        </w:rPr>
        <w:footnoteReference w:id="97"/>
      </w:r>
    </w:p>
    <w:p w:rsidR="006B284B" w:rsidRPr="006B284B" w:rsidRDefault="006B284B" w:rsidP="006B284B">
      <w:pPr>
        <w:spacing w:after="0" w:line="480" w:lineRule="auto"/>
        <w:ind w:left="-284" w:firstLine="993"/>
        <w:jc w:val="both"/>
        <w:rPr>
          <w:rFonts w:asciiTheme="majorBidi" w:hAnsiTheme="majorBidi" w:cstheme="majorBidi"/>
          <w:i/>
          <w:iCs/>
          <w:sz w:val="24"/>
          <w:szCs w:val="24"/>
        </w:rPr>
      </w:pPr>
      <w:r w:rsidRPr="006B284B">
        <w:rPr>
          <w:rFonts w:asciiTheme="majorBidi" w:eastAsia="SimSun" w:hAnsiTheme="majorBidi" w:cstheme="majorBidi"/>
          <w:sz w:val="24"/>
          <w:szCs w:val="24"/>
          <w:lang w:eastAsia="zh-CN"/>
        </w:rPr>
        <w:t xml:space="preserve">Karakteristik </w:t>
      </w:r>
      <w:r w:rsidRPr="006B284B">
        <w:rPr>
          <w:rFonts w:asciiTheme="majorBidi" w:eastAsia="SimSun" w:hAnsiTheme="majorBidi" w:cstheme="majorBidi"/>
          <w:i/>
          <w:iCs/>
          <w:sz w:val="24"/>
          <w:szCs w:val="24"/>
          <w:lang w:eastAsia="zh-CN"/>
        </w:rPr>
        <w:t>nisbah</w:t>
      </w:r>
      <w:r w:rsidRPr="006B284B">
        <w:rPr>
          <w:rFonts w:asciiTheme="majorBidi" w:eastAsia="SimSun" w:hAnsiTheme="majorBidi" w:cstheme="majorBidi"/>
          <w:sz w:val="24"/>
          <w:szCs w:val="24"/>
          <w:lang w:eastAsia="zh-CN"/>
        </w:rPr>
        <w:t xml:space="preserve"> bagi hasil (</w:t>
      </w:r>
      <w:r w:rsidRPr="006B284B">
        <w:rPr>
          <w:rFonts w:asciiTheme="majorBidi" w:eastAsia="SimSun" w:hAnsiTheme="majorBidi" w:cstheme="majorBidi"/>
          <w:i/>
          <w:iCs/>
          <w:sz w:val="24"/>
          <w:szCs w:val="24"/>
          <w:lang w:eastAsia="zh-CN"/>
        </w:rPr>
        <w:t>mudharabah</w:t>
      </w:r>
      <w:r w:rsidRPr="006B284B">
        <w:rPr>
          <w:rFonts w:asciiTheme="majorBidi" w:eastAsia="SimSun" w:hAnsiTheme="majorBidi" w:cstheme="majorBidi"/>
          <w:sz w:val="24"/>
          <w:szCs w:val="24"/>
          <w:lang w:eastAsia="zh-CN"/>
        </w:rPr>
        <w:t>) yakni ”</w:t>
      </w:r>
      <w:r w:rsidRPr="006B284B">
        <w:rPr>
          <w:rFonts w:asciiTheme="majorBidi" w:hAnsiTheme="majorBidi" w:cstheme="majorBidi"/>
          <w:i/>
          <w:iCs/>
          <w:sz w:val="24"/>
          <w:szCs w:val="24"/>
        </w:rPr>
        <w:t xml:space="preserve">Pembagian keuntungan berdasarkan nisbah yang telah disepakati, sedangkan pembagian kerugian berdasarkan porsi modal masing-masing pihak dan angka besaran nisbah </w:t>
      </w:r>
      <w:r w:rsidRPr="006B284B">
        <w:rPr>
          <w:rFonts w:asciiTheme="majorBidi" w:hAnsiTheme="majorBidi" w:cstheme="majorBidi"/>
          <w:i/>
          <w:iCs/>
          <w:sz w:val="24"/>
          <w:szCs w:val="24"/>
        </w:rPr>
        <w:lastRenderedPageBreak/>
        <w:t xml:space="preserve">bagi hasil muncul sebagai hasil tawar-menawar yang dilandasi oleh kata sepakat dari pihak shahibul maal dan mudharib. </w:t>
      </w:r>
      <w:r w:rsidRPr="006B284B">
        <w:rPr>
          <w:rFonts w:asciiTheme="majorBidi" w:eastAsia="SimSun" w:hAnsiTheme="majorBidi" w:cstheme="majorBidi"/>
          <w:sz w:val="24"/>
          <w:szCs w:val="24"/>
          <w:vertAlign w:val="superscript"/>
          <w:lang w:val="en-US" w:eastAsia="zh-CN"/>
        </w:rPr>
        <w:footnoteReference w:id="98"/>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Jika ditinjau dari segi sahnya akad, ini termasuk dengan </w:t>
      </w:r>
      <w:r w:rsidRPr="006B284B">
        <w:rPr>
          <w:rFonts w:asciiTheme="majorBidi" w:hAnsiTheme="majorBidi" w:cstheme="majorBidi"/>
          <w:i/>
          <w:iCs/>
          <w:sz w:val="24"/>
          <w:szCs w:val="24"/>
        </w:rPr>
        <w:t>mudharabah fasid</w:t>
      </w:r>
      <w:r w:rsidRPr="006B284B">
        <w:rPr>
          <w:rFonts w:asciiTheme="majorBidi" w:hAnsiTheme="majorBidi" w:cstheme="majorBidi"/>
          <w:sz w:val="24"/>
          <w:szCs w:val="24"/>
        </w:rPr>
        <w:t>, yaitu akad</w:t>
      </w:r>
      <w:r w:rsidRPr="006B284B">
        <w:rPr>
          <w:rFonts w:asciiTheme="majorBidi" w:hAnsiTheme="majorBidi" w:cstheme="majorBidi"/>
          <w:i/>
          <w:iCs/>
          <w:sz w:val="24"/>
          <w:szCs w:val="24"/>
        </w:rPr>
        <w:t xml:space="preserve"> mudharabah</w:t>
      </w:r>
      <w:r w:rsidRPr="006B284B">
        <w:rPr>
          <w:rFonts w:asciiTheme="majorBidi" w:hAnsiTheme="majorBidi" w:cstheme="majorBidi"/>
          <w:sz w:val="24"/>
          <w:szCs w:val="24"/>
        </w:rPr>
        <w:t xml:space="preserve"> yang rusak karena tidak terpenuhinya rukun dan syarat sahnya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Apabila </w:t>
      </w:r>
      <w:r w:rsidRPr="006B284B">
        <w:rPr>
          <w:rFonts w:asciiTheme="majorBidi" w:hAnsiTheme="majorBidi" w:cstheme="majorBidi"/>
          <w:i/>
          <w:iCs/>
          <w:sz w:val="24"/>
          <w:szCs w:val="24"/>
        </w:rPr>
        <w:t>mudharabah fasid</w:t>
      </w:r>
      <w:r w:rsidRPr="006B284B">
        <w:rPr>
          <w:rFonts w:asciiTheme="majorBidi" w:hAnsiTheme="majorBidi" w:cstheme="majorBidi"/>
          <w:sz w:val="24"/>
          <w:szCs w:val="24"/>
        </w:rPr>
        <w:t xml:space="preserve"> karena syarat-syarat yang tidak selaras dengan tujuan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maka menurut Hanafiyah, Syafi`iyah, dan Hanabilah </w:t>
      </w:r>
      <w:r w:rsidRPr="006B284B">
        <w:rPr>
          <w:rFonts w:asciiTheme="majorBidi" w:hAnsiTheme="majorBidi" w:cstheme="majorBidi"/>
          <w:i/>
          <w:iCs/>
          <w:sz w:val="24"/>
          <w:szCs w:val="24"/>
        </w:rPr>
        <w:t>mudharib</w:t>
      </w:r>
      <w:r w:rsidRPr="006B284B">
        <w:rPr>
          <w:rFonts w:asciiTheme="majorBidi" w:hAnsiTheme="majorBidi" w:cstheme="majorBidi"/>
          <w:sz w:val="24"/>
          <w:szCs w:val="24"/>
        </w:rPr>
        <w:t xml:space="preserve"> tidak berhak melakukan perbuatan sebagaimana yang dikehendaki oleh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yang </w:t>
      </w:r>
      <w:r w:rsidRPr="006B284B">
        <w:rPr>
          <w:rFonts w:asciiTheme="majorBidi" w:hAnsiTheme="majorBidi" w:cstheme="majorBidi"/>
          <w:i/>
          <w:iCs/>
          <w:sz w:val="24"/>
          <w:szCs w:val="24"/>
        </w:rPr>
        <w:t>shahih</w:t>
      </w:r>
      <w:r w:rsidRPr="006B284B">
        <w:rPr>
          <w:rFonts w:asciiTheme="majorBidi" w:hAnsiTheme="majorBidi" w:cstheme="majorBidi"/>
          <w:sz w:val="24"/>
          <w:szCs w:val="24"/>
        </w:rPr>
        <w:t xml:space="preserve">. </w:t>
      </w:r>
    </w:p>
    <w:p w:rsidR="006B284B" w:rsidRPr="006B284B" w:rsidRDefault="006B284B" w:rsidP="006B284B">
      <w:pPr>
        <w:spacing w:after="0" w:line="480" w:lineRule="auto"/>
        <w:ind w:left="-284" w:firstLine="1135"/>
        <w:jc w:val="both"/>
        <w:rPr>
          <w:rFonts w:asciiTheme="majorBidi" w:hAnsiTheme="majorBidi" w:cstheme="majorBidi"/>
          <w:sz w:val="24"/>
          <w:szCs w:val="24"/>
        </w:rPr>
      </w:pPr>
      <w:r w:rsidRPr="006B284B">
        <w:rPr>
          <w:rFonts w:asciiTheme="majorBidi" w:eastAsia="SimSun" w:hAnsiTheme="majorBidi" w:cstheme="majorBidi"/>
          <w:sz w:val="24"/>
          <w:szCs w:val="24"/>
          <w:lang w:val="en-US" w:eastAsia="zh-CN"/>
        </w:rPr>
        <w:t xml:space="preserve">Nasabah tidak bisa bernegosiasi terkait pembagian </w:t>
      </w:r>
      <w:r w:rsidRPr="006B284B">
        <w:rPr>
          <w:rFonts w:asciiTheme="majorBidi" w:eastAsia="SimSun" w:hAnsiTheme="majorBidi" w:cstheme="majorBidi"/>
          <w:i/>
          <w:iCs/>
          <w:sz w:val="24"/>
          <w:szCs w:val="24"/>
          <w:lang w:val="en-US" w:eastAsia="zh-CN"/>
        </w:rPr>
        <w:t>nisbah</w:t>
      </w:r>
      <w:r w:rsidRPr="006B284B">
        <w:rPr>
          <w:rFonts w:asciiTheme="majorBidi" w:eastAsia="SimSun" w:hAnsiTheme="majorBidi" w:cstheme="majorBidi"/>
          <w:sz w:val="24"/>
          <w:szCs w:val="24"/>
          <w:lang w:val="en-US" w:eastAsia="zh-CN"/>
        </w:rPr>
        <w:t xml:space="preserve"> tersebut.Nasabah hanya tinggal menyetujui atau tidak. Nasabah termasuk bagian penting dalam </w:t>
      </w:r>
      <w:r w:rsidRPr="006B284B">
        <w:rPr>
          <w:rFonts w:asciiTheme="majorBidi" w:eastAsia="SimSun" w:hAnsiTheme="majorBidi" w:cstheme="majorBidi"/>
          <w:sz w:val="24"/>
          <w:szCs w:val="24"/>
          <w:lang w:eastAsia="zh-CN"/>
        </w:rPr>
        <w:t xml:space="preserve">asuransi </w:t>
      </w:r>
      <w:r w:rsidRPr="006B284B">
        <w:rPr>
          <w:rFonts w:asciiTheme="majorBidi" w:eastAsia="SimSun" w:hAnsiTheme="majorBidi" w:cstheme="majorBidi"/>
          <w:sz w:val="24"/>
          <w:szCs w:val="24"/>
          <w:lang w:val="en-US" w:eastAsia="zh-CN"/>
        </w:rPr>
        <w:t>untuk membangun perekonomian yang maju dan mereka mempunyai hak yang sama dengan</w:t>
      </w:r>
      <w:r w:rsidRPr="006B284B">
        <w:rPr>
          <w:rFonts w:asciiTheme="majorBidi" w:eastAsia="SimSun" w:hAnsiTheme="majorBidi" w:cstheme="majorBidi"/>
          <w:sz w:val="24"/>
          <w:szCs w:val="24"/>
          <w:lang w:eastAsia="zh-CN"/>
        </w:rPr>
        <w:t xml:space="preserve"> asuransi</w:t>
      </w:r>
      <w:r w:rsidRPr="006B284B">
        <w:rPr>
          <w:rFonts w:asciiTheme="majorBidi" w:eastAsia="SimSun" w:hAnsiTheme="majorBidi" w:cstheme="majorBidi"/>
          <w:sz w:val="24"/>
          <w:szCs w:val="24"/>
          <w:lang w:val="en-US" w:eastAsia="zh-CN"/>
        </w:rPr>
        <w:t xml:space="preserve">. Asas-asas </w:t>
      </w:r>
      <w:r w:rsidRPr="006B284B">
        <w:rPr>
          <w:rFonts w:asciiTheme="majorBidi" w:eastAsia="SimSun" w:hAnsiTheme="majorBidi" w:cstheme="majorBidi"/>
          <w:sz w:val="24"/>
          <w:szCs w:val="24"/>
          <w:lang w:eastAsia="zh-CN"/>
        </w:rPr>
        <w:t>dalam fiqh muamalah</w:t>
      </w:r>
      <w:r w:rsidRPr="006B284B">
        <w:rPr>
          <w:rFonts w:asciiTheme="majorBidi" w:eastAsia="SimSun" w:hAnsiTheme="majorBidi" w:cstheme="majorBidi"/>
          <w:sz w:val="24"/>
          <w:szCs w:val="24"/>
          <w:lang w:val="en-US" w:eastAsia="zh-CN"/>
        </w:rPr>
        <w:t xml:space="preserve"> seharusnya diterapkan dalam pembagian </w:t>
      </w:r>
      <w:r w:rsidRPr="006B284B">
        <w:rPr>
          <w:rFonts w:asciiTheme="majorBidi" w:eastAsia="SimSun" w:hAnsiTheme="majorBidi" w:cstheme="majorBidi"/>
          <w:i/>
          <w:iCs/>
          <w:sz w:val="24"/>
          <w:szCs w:val="24"/>
          <w:lang w:val="en-US" w:eastAsia="zh-CN"/>
        </w:rPr>
        <w:t>nisbah</w:t>
      </w:r>
      <w:r w:rsidRPr="006B284B">
        <w:rPr>
          <w:rFonts w:asciiTheme="majorBidi" w:eastAsia="SimSun" w:hAnsiTheme="majorBidi" w:cstheme="majorBidi"/>
          <w:sz w:val="24"/>
          <w:szCs w:val="24"/>
          <w:lang w:val="en-US" w:eastAsia="zh-CN"/>
        </w:rPr>
        <w:t xml:space="preserve"> tersebut seperti asas kebebasan berkontrak</w:t>
      </w:r>
      <w:r w:rsidRPr="006B284B">
        <w:rPr>
          <w:rFonts w:asciiTheme="majorBidi" w:eastAsia="SimSun" w:hAnsiTheme="majorBidi" w:cstheme="majorBidi"/>
          <w:sz w:val="24"/>
          <w:szCs w:val="24"/>
          <w:lang w:eastAsia="zh-CN"/>
        </w:rPr>
        <w:t xml:space="preserve">. Masing-masing pihak yang akan mencapai tujuan akad mempunyai keabsahan untuk mengadakan </w:t>
      </w:r>
      <w:r w:rsidRPr="006B284B">
        <w:rPr>
          <w:rFonts w:ascii="Times New Roman" w:eastAsia="SimSun" w:hAnsi="Times New Roman" w:cs="Times New Roman"/>
          <w:sz w:val="24"/>
          <w:szCs w:val="24"/>
          <w:lang w:eastAsia="zh-CN"/>
        </w:rPr>
        <w:t>penyusunan kontrak, itu merupakan wujud dari asas kebebasan berkontrak. Kebebasan berkontrak dalam Islam ialah kebebasan yang bersifat terikat dengan hukum syara’, kebebasan berkontrak itu akan dibenarkan selama syarat-syarat yang dikemukakan tidak bertentangan dengan ketentuan syariah.</w:t>
      </w:r>
      <w:r w:rsidRPr="006B284B">
        <w:rPr>
          <w:rFonts w:ascii="Times New Roman" w:eastAsia="SimSun" w:hAnsi="Times New Roman" w:cs="Times New Roman"/>
          <w:sz w:val="24"/>
          <w:szCs w:val="24"/>
          <w:vertAlign w:val="superscript"/>
          <w:lang w:val="en-US" w:eastAsia="zh-CN"/>
        </w:rPr>
        <w:footnoteReference w:id="99"/>
      </w:r>
    </w:p>
    <w:p w:rsidR="006B284B" w:rsidRPr="006B284B" w:rsidRDefault="006B284B" w:rsidP="006B284B">
      <w:pPr>
        <w:spacing w:after="0" w:line="480" w:lineRule="auto"/>
        <w:ind w:left="-284" w:firstLine="993"/>
        <w:jc w:val="both"/>
        <w:rPr>
          <w:rFonts w:asciiTheme="majorBidi" w:hAnsiTheme="majorBidi" w:cstheme="majorBidi"/>
          <w:sz w:val="24"/>
          <w:szCs w:val="24"/>
        </w:rPr>
      </w:pPr>
      <w:r w:rsidRPr="006B284B">
        <w:rPr>
          <w:rFonts w:asciiTheme="majorBidi" w:hAnsiTheme="majorBidi" w:cstheme="majorBidi"/>
          <w:sz w:val="24"/>
          <w:szCs w:val="24"/>
        </w:rPr>
        <w:t xml:space="preserve">Menurut mazhab Hambali dan Maliki, pihak-pihak yang melakukan perjanjian (akad) bebas menggunakan persyaratan selama syarat-syarat itu bermanfaat bagi kedua belah pihak, misalnya menentukan sifat-sifat tertentu yang </w:t>
      </w:r>
      <w:r w:rsidRPr="006B284B">
        <w:rPr>
          <w:rFonts w:asciiTheme="majorBidi" w:hAnsiTheme="majorBidi" w:cstheme="majorBidi"/>
          <w:sz w:val="24"/>
          <w:szCs w:val="24"/>
        </w:rPr>
        <w:lastRenderedPageBreak/>
        <w:t xml:space="preserve">bermanfaat terhadap barang yang dibeli. </w:t>
      </w:r>
      <w:r w:rsidRPr="006B284B">
        <w:rPr>
          <w:rFonts w:asciiTheme="majorBidi" w:hAnsiTheme="majorBidi" w:cstheme="majorBidi"/>
          <w:sz w:val="24"/>
          <w:szCs w:val="24"/>
          <w:lang w:val="en-US"/>
        </w:rPr>
        <w:t>Namun demikian, mereka tetap menyatakan bahwa syarat tersebut tidak boleh bertentangan dengan kehendak syara’.</w:t>
      </w:r>
      <w:r w:rsidRPr="006B284B">
        <w:rPr>
          <w:rFonts w:asciiTheme="majorBidi" w:hAnsiTheme="majorBidi" w:cstheme="majorBidi"/>
          <w:sz w:val="24"/>
          <w:szCs w:val="24"/>
          <w:vertAlign w:val="superscript"/>
          <w:lang w:val="en-US"/>
        </w:rPr>
        <w:footnoteReference w:id="100"/>
      </w:r>
    </w:p>
    <w:p w:rsidR="006B284B" w:rsidRPr="006B284B" w:rsidRDefault="006B284B" w:rsidP="006B284B">
      <w:pPr>
        <w:spacing w:after="0" w:line="480" w:lineRule="auto"/>
        <w:ind w:left="-284" w:firstLine="1004"/>
        <w:jc w:val="both"/>
        <w:rPr>
          <w:rFonts w:ascii="Times New Roman" w:eastAsia="SimSun" w:hAnsi="Times New Roman" w:cs="Times New Roman"/>
          <w:sz w:val="24"/>
          <w:szCs w:val="24"/>
          <w:lang w:eastAsia="zh-CN"/>
        </w:rPr>
      </w:pPr>
      <w:r w:rsidRPr="006B284B">
        <w:rPr>
          <w:rFonts w:ascii="Times New Roman" w:eastAsia="SimSun" w:hAnsi="Times New Roman" w:cs="Times New Roman"/>
          <w:sz w:val="24"/>
          <w:szCs w:val="24"/>
          <w:lang w:eastAsia="zh-CN"/>
        </w:rPr>
        <w:t>Namun dalam praktiknya di asuransi tidak demikian, pihak asuransi tidak memindahkan asas-asas berkontrak secara syariah selain asas kebebasan  berkontrak terdapat pula asas kesetaraan; para pihak dalam setiap akad memiliki  kedudukan yang setara, dan mempunyai hak dan kewajiban yang seimbang. Selain itu ada asas kemudahan; setiap akad dilakukan dengan cara saling memberi kemudahan kepada masing-masing pihak untuk dapat melaksanakannya sesuai dengan kesepakatansyara’ yang mengatur hubungan sesama manusia untuk memenuhi kebutuhan hidup.</w:t>
      </w:r>
    </w:p>
    <w:p w:rsidR="006B284B" w:rsidRPr="006B284B" w:rsidRDefault="006B284B" w:rsidP="006B284B">
      <w:pPr>
        <w:spacing w:after="0" w:line="480" w:lineRule="auto"/>
        <w:ind w:left="-284" w:firstLine="1004"/>
        <w:jc w:val="both"/>
        <w:rPr>
          <w:rFonts w:asciiTheme="majorBidi" w:hAnsiTheme="majorBidi" w:cstheme="majorBidi"/>
          <w:sz w:val="24"/>
          <w:szCs w:val="24"/>
        </w:rPr>
      </w:pPr>
      <w:r w:rsidRPr="006B284B">
        <w:rPr>
          <w:rFonts w:ascii="Times New Roman" w:eastAsia="SimSun" w:hAnsi="Times New Roman" w:cs="Times New Roman"/>
          <w:sz w:val="24"/>
          <w:szCs w:val="24"/>
          <w:lang w:val="en-US" w:eastAsia="zh-CN"/>
        </w:rPr>
        <w:t>Dengan adanya p</w:t>
      </w:r>
      <w:r w:rsidRPr="006B284B">
        <w:rPr>
          <w:rFonts w:ascii="Times New Roman" w:eastAsia="SimSun" w:hAnsi="Times New Roman" w:cs="Times New Roman"/>
          <w:sz w:val="24"/>
          <w:szCs w:val="24"/>
          <w:lang w:eastAsia="zh-CN"/>
        </w:rPr>
        <w:t>e</w:t>
      </w:r>
      <w:r w:rsidRPr="006B284B">
        <w:rPr>
          <w:rFonts w:ascii="Times New Roman" w:eastAsia="SimSun" w:hAnsi="Times New Roman" w:cs="Times New Roman"/>
          <w:sz w:val="24"/>
          <w:szCs w:val="24"/>
          <w:lang w:val="en-US" w:eastAsia="zh-CN"/>
        </w:rPr>
        <w:t>rilaku saling membutuhkan, maka setiap manusia memiliki kesamaan hak untuk mengadakan perikatan. Asas Keadilan, para pihak yang melakukan akad penyusunan kontrak, wajib berpegang teguh pada asas keadilan, maksud dari asas keadilan ialah suatu asas yang menempatkan segala hak dan kewajiban berdasarkan pada prinsip kebenaran hukum syara’.</w:t>
      </w:r>
      <w:r w:rsidRPr="006B284B">
        <w:rPr>
          <w:rFonts w:ascii="Times New Roman" w:eastAsia="SimSun" w:hAnsi="Times New Roman" w:cs="Times New Roman"/>
          <w:sz w:val="24"/>
          <w:szCs w:val="24"/>
          <w:vertAlign w:val="superscript"/>
          <w:lang w:val="en-US" w:eastAsia="zh-CN"/>
        </w:rPr>
        <w:footnoteReference w:id="101"/>
      </w:r>
    </w:p>
    <w:p w:rsidR="006B284B" w:rsidRPr="006B284B" w:rsidRDefault="006B284B" w:rsidP="006B284B">
      <w:pPr>
        <w:spacing w:after="0" w:line="480" w:lineRule="auto"/>
        <w:ind w:left="-284" w:firstLine="1004"/>
        <w:jc w:val="both"/>
        <w:rPr>
          <w:rFonts w:asciiTheme="majorBidi" w:hAnsiTheme="majorBidi" w:cstheme="majorBidi"/>
          <w:sz w:val="24"/>
          <w:szCs w:val="24"/>
        </w:rPr>
      </w:pPr>
      <w:r w:rsidRPr="006B284B">
        <w:rPr>
          <w:rFonts w:ascii="Times New Roman" w:eastAsia="SimSun" w:hAnsi="Times New Roman" w:cs="Times New Roman"/>
          <w:sz w:val="24"/>
          <w:szCs w:val="24"/>
          <w:lang w:val="en-US" w:eastAsia="zh-CN"/>
        </w:rPr>
        <w:t>Dari berbagai asas tersebut, asas</w:t>
      </w:r>
      <w:r w:rsidRPr="006B284B">
        <w:rPr>
          <w:rFonts w:ascii="Times New Roman" w:eastAsia="SimSun" w:hAnsi="Times New Roman" w:cs="Times New Roman"/>
          <w:i/>
          <w:iCs/>
          <w:sz w:val="24"/>
          <w:szCs w:val="24"/>
          <w:lang w:val="en-US" w:eastAsia="zh-CN"/>
        </w:rPr>
        <w:t xml:space="preserve"> keridhaan </w:t>
      </w:r>
      <w:r w:rsidRPr="006B284B">
        <w:rPr>
          <w:rFonts w:ascii="Times New Roman" w:eastAsia="SimSun" w:hAnsi="Times New Roman" w:cs="Times New Roman"/>
          <w:sz w:val="24"/>
          <w:szCs w:val="24"/>
          <w:lang w:val="en-US" w:eastAsia="zh-CN"/>
        </w:rPr>
        <w:t>yang hanya diterapkan ketika nasabah akan</w:t>
      </w:r>
      <w:r w:rsidRPr="006B284B">
        <w:rPr>
          <w:rFonts w:ascii="Times New Roman" w:eastAsia="SimSun" w:hAnsi="Times New Roman" w:cs="Times New Roman"/>
          <w:sz w:val="24"/>
          <w:szCs w:val="24"/>
          <w:lang w:eastAsia="zh-CN"/>
        </w:rPr>
        <w:t>mendaftar mejadi nasabah dengan mengisi formulir takaful</w:t>
      </w:r>
      <w:r w:rsidRPr="006B284B">
        <w:rPr>
          <w:rFonts w:ascii="Times New Roman" w:eastAsia="SimSun" w:hAnsi="Times New Roman" w:cs="Times New Roman"/>
          <w:sz w:val="24"/>
          <w:szCs w:val="24"/>
          <w:lang w:val="en-US" w:eastAsia="zh-CN"/>
        </w:rPr>
        <w:t xml:space="preserve">. Asas keridhaan sepertinya menjadi asas yang paling terakhir ketika berbagai asas kontrak syariah tidak diterapkan sehingga terkesan adanya pemaksaan terhadap nasabah yang hanya menerima “iya” atau “tidak”. </w:t>
      </w:r>
    </w:p>
    <w:p w:rsidR="006B284B" w:rsidRPr="006B284B" w:rsidRDefault="006B284B" w:rsidP="006B284B">
      <w:pPr>
        <w:spacing w:after="0" w:line="480" w:lineRule="auto"/>
        <w:ind w:left="-284" w:firstLine="1004"/>
        <w:jc w:val="both"/>
        <w:rPr>
          <w:rFonts w:asciiTheme="majorBidi" w:hAnsiTheme="majorBidi" w:cstheme="majorBidi"/>
          <w:sz w:val="24"/>
          <w:szCs w:val="24"/>
        </w:rPr>
      </w:pPr>
      <w:r w:rsidRPr="006B284B">
        <w:rPr>
          <w:rFonts w:ascii="Times New Roman" w:eastAsia="SimSun" w:hAnsi="Times New Roman" w:cs="Times New Roman"/>
          <w:sz w:val="24"/>
          <w:szCs w:val="24"/>
          <w:lang w:eastAsia="zh-CN"/>
        </w:rPr>
        <w:t xml:space="preserve">Padahal dalam kacamata hukum Islam, setiap kontrak tidak boleh ada unsur paksaan pada salah satu pihak. Ketika terdapat unsur paksaan, maka itu </w:t>
      </w:r>
      <w:r w:rsidRPr="006B284B">
        <w:rPr>
          <w:rFonts w:ascii="Times New Roman" w:eastAsia="SimSun" w:hAnsi="Times New Roman" w:cs="Times New Roman"/>
          <w:sz w:val="24"/>
          <w:szCs w:val="24"/>
          <w:lang w:eastAsia="zh-CN"/>
        </w:rPr>
        <w:lastRenderedPageBreak/>
        <w:t xml:space="preserve">merupakan suatu kontrak yang salah. </w:t>
      </w:r>
      <w:r w:rsidRPr="006B284B">
        <w:rPr>
          <w:rFonts w:ascii="Times New Roman" w:eastAsia="SimSun" w:hAnsi="Times New Roman" w:cs="Times New Roman"/>
          <w:sz w:val="24"/>
          <w:szCs w:val="24"/>
          <w:lang w:val="en-US" w:eastAsia="zh-CN"/>
        </w:rPr>
        <w:t>Mengingat tidak ada porsi yang ditentukan dalam Islam, setidaknya</w:t>
      </w:r>
      <w:r w:rsidRPr="006B284B">
        <w:rPr>
          <w:rFonts w:ascii="Times New Roman" w:eastAsia="SimSun" w:hAnsi="Times New Roman" w:cs="Times New Roman"/>
          <w:sz w:val="24"/>
          <w:szCs w:val="24"/>
          <w:lang w:eastAsia="zh-CN"/>
        </w:rPr>
        <w:t xml:space="preserve"> asuransi </w:t>
      </w:r>
      <w:r w:rsidRPr="006B284B">
        <w:rPr>
          <w:rFonts w:ascii="Times New Roman" w:eastAsia="SimSun" w:hAnsi="Times New Roman" w:cs="Times New Roman"/>
          <w:sz w:val="24"/>
          <w:szCs w:val="24"/>
          <w:lang w:val="en-US" w:eastAsia="zh-CN"/>
        </w:rPr>
        <w:t xml:space="preserve">memberikan suatu solusi yang sekiranya para pihak bisa bernegosiasi untuk pembagian </w:t>
      </w:r>
      <w:r w:rsidRPr="006B284B">
        <w:rPr>
          <w:rFonts w:ascii="Times New Roman" w:eastAsia="SimSun" w:hAnsi="Times New Roman" w:cs="Times New Roman"/>
          <w:i/>
          <w:iCs/>
          <w:sz w:val="24"/>
          <w:szCs w:val="24"/>
          <w:lang w:val="en-US" w:eastAsia="zh-CN"/>
        </w:rPr>
        <w:t>nisbah</w:t>
      </w:r>
      <w:r w:rsidRPr="006B284B">
        <w:rPr>
          <w:rFonts w:ascii="Times New Roman" w:eastAsia="SimSun" w:hAnsi="Times New Roman" w:cs="Times New Roman"/>
          <w:sz w:val="24"/>
          <w:szCs w:val="24"/>
          <w:lang w:val="en-US" w:eastAsia="zh-CN"/>
        </w:rPr>
        <w:t xml:space="preserve"> tersebut.</w:t>
      </w:r>
      <w:r w:rsidRPr="006B284B">
        <w:rPr>
          <w:rFonts w:ascii="Times New Roman" w:eastAsia="SimSun" w:hAnsi="Times New Roman" w:cs="Times New Roman"/>
          <w:sz w:val="24"/>
          <w:szCs w:val="24"/>
          <w:lang w:eastAsia="zh-CN"/>
        </w:rPr>
        <w:t xml:space="preserve"> Asuransi tidak diperkenankan mengurangi </w:t>
      </w:r>
      <w:r w:rsidRPr="006B284B">
        <w:rPr>
          <w:rFonts w:ascii="Times New Roman" w:eastAsia="SimSun" w:hAnsi="Times New Roman" w:cs="Times New Roman"/>
          <w:i/>
          <w:iCs/>
          <w:sz w:val="24"/>
          <w:szCs w:val="24"/>
          <w:lang w:eastAsia="zh-CN"/>
        </w:rPr>
        <w:t>nisbah</w:t>
      </w:r>
      <w:r w:rsidRPr="006B284B">
        <w:rPr>
          <w:rFonts w:ascii="Times New Roman" w:eastAsia="SimSun" w:hAnsi="Times New Roman" w:cs="Times New Roman"/>
          <w:sz w:val="24"/>
          <w:szCs w:val="24"/>
          <w:lang w:eastAsia="zh-CN"/>
        </w:rPr>
        <w:t xml:space="preserve"> keuntungan nasabah tanpa persetujuan yang bersangkutan.</w:t>
      </w:r>
      <w:r w:rsidRPr="006B284B">
        <w:rPr>
          <w:rFonts w:ascii="Times New Roman" w:eastAsia="SimSun" w:hAnsi="Times New Roman" w:cs="Times New Roman"/>
          <w:sz w:val="24"/>
          <w:szCs w:val="24"/>
          <w:vertAlign w:val="superscript"/>
          <w:lang w:eastAsia="zh-CN"/>
        </w:rPr>
        <w:footnoteReference w:id="102"/>
      </w:r>
    </w:p>
    <w:p w:rsidR="006B284B" w:rsidRPr="006B284B" w:rsidRDefault="006B284B" w:rsidP="006B284B">
      <w:pPr>
        <w:spacing w:after="0" w:line="480" w:lineRule="auto"/>
        <w:ind w:left="-284" w:firstLine="1004"/>
        <w:jc w:val="both"/>
        <w:rPr>
          <w:rFonts w:asciiTheme="majorBidi" w:hAnsiTheme="majorBidi" w:cstheme="majorBidi"/>
          <w:sz w:val="24"/>
          <w:szCs w:val="24"/>
        </w:rPr>
      </w:pPr>
      <w:r w:rsidRPr="006B284B">
        <w:rPr>
          <w:rFonts w:ascii="Times New Roman" w:eastAsia="SimSun" w:hAnsi="Times New Roman" w:cs="Times New Roman"/>
          <w:sz w:val="24"/>
          <w:szCs w:val="24"/>
          <w:lang w:eastAsia="zh-CN"/>
        </w:rPr>
        <w:t xml:space="preserve">Jadi ketika adanya suatu perubahan pembagian </w:t>
      </w:r>
      <w:r w:rsidRPr="006B284B">
        <w:rPr>
          <w:rFonts w:ascii="Times New Roman" w:eastAsia="SimSun" w:hAnsi="Times New Roman" w:cs="Times New Roman"/>
          <w:i/>
          <w:iCs/>
          <w:sz w:val="24"/>
          <w:szCs w:val="24"/>
          <w:lang w:eastAsia="zh-CN"/>
        </w:rPr>
        <w:t>nisbah</w:t>
      </w:r>
      <w:r w:rsidRPr="006B284B">
        <w:rPr>
          <w:rFonts w:ascii="Times New Roman" w:eastAsia="SimSun" w:hAnsi="Times New Roman" w:cs="Times New Roman"/>
          <w:sz w:val="24"/>
          <w:szCs w:val="24"/>
          <w:lang w:eastAsia="zh-CN"/>
        </w:rPr>
        <w:t xml:space="preserve">, maka asuransi harus melakukan persetujuan yang bersangkutan yakni nasabah. Namun berdasarkan sumber yang penulis peroleh dari lapangan bahwa perubahan </w:t>
      </w:r>
      <w:r w:rsidRPr="006B284B">
        <w:rPr>
          <w:rFonts w:ascii="Times New Roman" w:eastAsia="SimSun" w:hAnsi="Times New Roman" w:cs="Times New Roman"/>
          <w:i/>
          <w:iCs/>
          <w:sz w:val="24"/>
          <w:szCs w:val="24"/>
          <w:lang w:eastAsia="zh-CN"/>
        </w:rPr>
        <w:t xml:space="preserve">nisbah </w:t>
      </w:r>
      <w:r w:rsidRPr="006B284B">
        <w:rPr>
          <w:rFonts w:ascii="Times New Roman" w:eastAsia="SimSun" w:hAnsi="Times New Roman" w:cs="Times New Roman"/>
          <w:sz w:val="24"/>
          <w:szCs w:val="24"/>
          <w:lang w:eastAsia="zh-CN"/>
        </w:rPr>
        <w:t xml:space="preserve">tersebut dapat berubah sewaktu-waktu dan perubahan tersebut tanpa persetujuan nasabah, nasabah hanya tinggal menerima apakah berkurang atau bertambah tentang perubahan </w:t>
      </w:r>
      <w:r w:rsidRPr="006B284B">
        <w:rPr>
          <w:rFonts w:ascii="Times New Roman" w:eastAsia="SimSun" w:hAnsi="Times New Roman" w:cs="Times New Roman"/>
          <w:i/>
          <w:iCs/>
          <w:sz w:val="24"/>
          <w:szCs w:val="24"/>
          <w:lang w:eastAsia="zh-CN"/>
        </w:rPr>
        <w:t xml:space="preserve">nisbah </w:t>
      </w:r>
      <w:r w:rsidRPr="006B284B">
        <w:rPr>
          <w:rFonts w:ascii="Times New Roman" w:eastAsia="SimSun" w:hAnsi="Times New Roman" w:cs="Times New Roman"/>
          <w:sz w:val="24"/>
          <w:szCs w:val="24"/>
          <w:lang w:eastAsia="zh-CN"/>
        </w:rPr>
        <w:t xml:space="preserve">tersebut. Alur perubahan </w:t>
      </w:r>
      <w:r w:rsidRPr="006B284B">
        <w:rPr>
          <w:rFonts w:ascii="Times New Roman" w:eastAsia="SimSun" w:hAnsi="Times New Roman" w:cs="Times New Roman"/>
          <w:i/>
          <w:iCs/>
          <w:sz w:val="24"/>
          <w:szCs w:val="24"/>
          <w:lang w:eastAsia="zh-CN"/>
        </w:rPr>
        <w:t>nisbah</w:t>
      </w:r>
      <w:r w:rsidRPr="006B284B">
        <w:rPr>
          <w:rFonts w:ascii="Times New Roman" w:eastAsia="SimSun" w:hAnsi="Times New Roman" w:cs="Times New Roman"/>
          <w:sz w:val="24"/>
          <w:szCs w:val="24"/>
          <w:lang w:eastAsia="zh-CN"/>
        </w:rPr>
        <w:t xml:space="preserve"> itu dari Asuransi Takaful pusat, kemudian ke cabang, setelah itu ke kantor cabang pembantu.</w:t>
      </w:r>
      <w:r w:rsidRPr="006B284B">
        <w:rPr>
          <w:rFonts w:ascii="Times New Roman" w:eastAsia="SimSun" w:hAnsi="Times New Roman" w:cs="Times New Roman"/>
          <w:sz w:val="24"/>
          <w:szCs w:val="24"/>
          <w:vertAlign w:val="superscript"/>
          <w:lang w:eastAsia="zh-CN"/>
        </w:rPr>
        <w:footnoteReference w:id="103"/>
      </w:r>
    </w:p>
    <w:p w:rsidR="006B284B" w:rsidRPr="006B284B" w:rsidRDefault="006B284B" w:rsidP="006B284B">
      <w:pPr>
        <w:spacing w:after="0" w:line="480" w:lineRule="auto"/>
        <w:ind w:left="-284" w:firstLine="1004"/>
        <w:jc w:val="both"/>
        <w:rPr>
          <w:rFonts w:asciiTheme="majorBidi" w:hAnsiTheme="majorBidi" w:cstheme="majorBidi"/>
          <w:sz w:val="24"/>
          <w:szCs w:val="24"/>
        </w:rPr>
      </w:pPr>
      <w:r w:rsidRPr="006B284B">
        <w:rPr>
          <w:rFonts w:asciiTheme="majorBidi" w:hAnsiTheme="majorBidi" w:cstheme="majorBidi"/>
          <w:sz w:val="24"/>
          <w:szCs w:val="24"/>
          <w:lang w:val="en-US"/>
        </w:rPr>
        <w:t>Hal ini jelas sangat berbeda dengan prinsip muamalah dalam Islam, di antaranya:</w:t>
      </w:r>
      <w:r w:rsidRPr="006B284B">
        <w:rPr>
          <w:rFonts w:asciiTheme="majorBidi" w:hAnsiTheme="majorBidi" w:cstheme="majorBidi"/>
          <w:sz w:val="24"/>
          <w:szCs w:val="24"/>
          <w:vertAlign w:val="superscript"/>
          <w:lang w:val="en-US"/>
        </w:rPr>
        <w:footnoteReference w:id="104"/>
      </w:r>
    </w:p>
    <w:p w:rsidR="006B284B" w:rsidRPr="006B284B" w:rsidRDefault="006B284B" w:rsidP="006B284B">
      <w:pPr>
        <w:numPr>
          <w:ilvl w:val="0"/>
          <w:numId w:val="12"/>
        </w:numPr>
        <w:spacing w:after="0" w:line="480" w:lineRule="auto"/>
        <w:ind w:hanging="284"/>
        <w:contextualSpacing/>
        <w:jc w:val="both"/>
        <w:rPr>
          <w:rFonts w:asciiTheme="majorBidi" w:hAnsiTheme="majorBidi" w:cstheme="majorBidi"/>
          <w:sz w:val="24"/>
          <w:szCs w:val="24"/>
        </w:rPr>
      </w:pPr>
      <w:r w:rsidRPr="006B284B">
        <w:rPr>
          <w:rFonts w:asciiTheme="majorBidi" w:hAnsiTheme="majorBidi" w:cstheme="majorBidi"/>
          <w:sz w:val="24"/>
          <w:szCs w:val="24"/>
        </w:rPr>
        <w:t>P</w:t>
      </w:r>
      <w:r w:rsidRPr="006B284B">
        <w:rPr>
          <w:rFonts w:asciiTheme="majorBidi" w:hAnsiTheme="majorBidi" w:cstheme="majorBidi"/>
          <w:sz w:val="24"/>
          <w:szCs w:val="24"/>
          <w:lang w:val="en-US"/>
        </w:rPr>
        <w:t xml:space="preserve">ada dasarnya segala bentuk mualamah adalah mubah, kecuali yang dilarang dalam al-Qur’an dan Sunnah; </w:t>
      </w:r>
    </w:p>
    <w:p w:rsidR="006B284B" w:rsidRPr="006B284B" w:rsidRDefault="006B284B" w:rsidP="006B284B">
      <w:pPr>
        <w:numPr>
          <w:ilvl w:val="0"/>
          <w:numId w:val="12"/>
        </w:numPr>
        <w:spacing w:after="0" w:line="480" w:lineRule="auto"/>
        <w:ind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Muamalah dilakukan atas dasar suka rela, tanpa mengandung unsur paksaan; </w:t>
      </w:r>
    </w:p>
    <w:p w:rsidR="006B284B" w:rsidRPr="006B284B" w:rsidRDefault="006B284B" w:rsidP="006B284B">
      <w:pPr>
        <w:numPr>
          <w:ilvl w:val="0"/>
          <w:numId w:val="12"/>
        </w:numPr>
        <w:spacing w:after="0" w:line="480" w:lineRule="auto"/>
        <w:ind w:hanging="28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Muamalah dilakukan atas dasar pertimbangan mendatangkan manfaat dan menghindari </w:t>
      </w:r>
      <w:r w:rsidRPr="006B284B">
        <w:rPr>
          <w:rFonts w:asciiTheme="majorBidi" w:hAnsiTheme="majorBidi" w:cstheme="majorBidi"/>
          <w:i/>
          <w:iCs/>
          <w:sz w:val="24"/>
          <w:szCs w:val="24"/>
        </w:rPr>
        <w:t>madharat</w:t>
      </w:r>
      <w:r w:rsidRPr="006B284B">
        <w:rPr>
          <w:rFonts w:asciiTheme="majorBidi" w:hAnsiTheme="majorBidi" w:cstheme="majorBidi"/>
          <w:sz w:val="24"/>
          <w:szCs w:val="24"/>
        </w:rPr>
        <w:t xml:space="preserve"> dalam kehidupan masyarakat; </w:t>
      </w:r>
    </w:p>
    <w:p w:rsidR="006B284B" w:rsidRPr="006B284B" w:rsidRDefault="006B284B" w:rsidP="006B284B">
      <w:pPr>
        <w:numPr>
          <w:ilvl w:val="0"/>
          <w:numId w:val="12"/>
        </w:numPr>
        <w:spacing w:after="0" w:line="480" w:lineRule="auto"/>
        <w:ind w:hanging="284"/>
        <w:contextualSpacing/>
        <w:jc w:val="both"/>
        <w:rPr>
          <w:rFonts w:asciiTheme="majorBidi" w:hAnsiTheme="majorBidi" w:cstheme="majorBidi"/>
          <w:sz w:val="24"/>
          <w:szCs w:val="24"/>
        </w:rPr>
      </w:pPr>
      <w:r w:rsidRPr="006B284B">
        <w:rPr>
          <w:rFonts w:asciiTheme="majorBidi" w:hAnsiTheme="majorBidi" w:cstheme="majorBidi"/>
          <w:sz w:val="24"/>
          <w:szCs w:val="24"/>
        </w:rPr>
        <w:lastRenderedPageBreak/>
        <w:t xml:space="preserve">Muamalah dilaksanakan untuk memelihara keadilan, menghilangkan </w:t>
      </w:r>
      <w:r w:rsidRPr="006B284B">
        <w:rPr>
          <w:rFonts w:asciiTheme="majorBidi" w:hAnsiTheme="majorBidi" w:cstheme="majorBidi"/>
          <w:i/>
          <w:iCs/>
          <w:sz w:val="24"/>
          <w:szCs w:val="24"/>
        </w:rPr>
        <w:t xml:space="preserve">kezhaliman </w:t>
      </w:r>
      <w:r w:rsidRPr="006B284B">
        <w:rPr>
          <w:rFonts w:asciiTheme="majorBidi" w:hAnsiTheme="majorBidi" w:cstheme="majorBidi"/>
          <w:sz w:val="24"/>
          <w:szCs w:val="24"/>
        </w:rPr>
        <w:t xml:space="preserve">(ketidakadilan), </w:t>
      </w:r>
      <w:r w:rsidRPr="006B284B">
        <w:rPr>
          <w:rFonts w:asciiTheme="majorBidi" w:hAnsiTheme="majorBidi" w:cstheme="majorBidi"/>
          <w:i/>
          <w:iCs/>
          <w:sz w:val="24"/>
          <w:szCs w:val="24"/>
        </w:rPr>
        <w:t>gharar</w:t>
      </w:r>
      <w:r w:rsidRPr="006B284B">
        <w:rPr>
          <w:rFonts w:asciiTheme="majorBidi" w:hAnsiTheme="majorBidi" w:cstheme="majorBidi"/>
          <w:sz w:val="24"/>
          <w:szCs w:val="24"/>
        </w:rPr>
        <w:t xml:space="preserve"> (penuh tipu daya)</w:t>
      </w:r>
      <w:r w:rsidRPr="006B284B">
        <w:rPr>
          <w:rFonts w:asciiTheme="majorBidi" w:hAnsiTheme="majorBidi" w:cstheme="majorBidi"/>
          <w:sz w:val="24"/>
          <w:szCs w:val="24"/>
          <w:vertAlign w:val="superscript"/>
        </w:rPr>
        <w:t>.</w:t>
      </w:r>
    </w:p>
    <w:p w:rsidR="006B284B" w:rsidRPr="006B284B" w:rsidRDefault="006B284B" w:rsidP="006B284B">
      <w:pPr>
        <w:spacing w:after="0" w:line="480" w:lineRule="auto"/>
        <w:ind w:left="-284" w:firstLine="100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Berdasarkan uraian diatas, dapat disimpulkan bahwa Akad yang dilaksanakan pada Perseroan Terbatas Asuransi Takaful Keluarga Cabang Palembang antara </w:t>
      </w:r>
      <w:r w:rsidRPr="006B284B">
        <w:rPr>
          <w:rFonts w:asciiTheme="majorBidi" w:hAnsiTheme="majorBidi" w:cstheme="majorBidi"/>
          <w:i/>
          <w:iCs/>
          <w:sz w:val="24"/>
          <w:szCs w:val="24"/>
        </w:rPr>
        <w:t>shahibul maal</w:t>
      </w:r>
      <w:r w:rsidRPr="006B284B">
        <w:rPr>
          <w:rFonts w:asciiTheme="majorBidi" w:hAnsiTheme="majorBidi" w:cstheme="majorBidi"/>
          <w:sz w:val="24"/>
          <w:szCs w:val="24"/>
        </w:rPr>
        <w:t xml:space="preserve"> (nasabah) dengan </w:t>
      </w:r>
      <w:r w:rsidRPr="006B284B">
        <w:rPr>
          <w:rFonts w:asciiTheme="majorBidi" w:hAnsiTheme="majorBidi" w:cstheme="majorBidi"/>
          <w:i/>
          <w:iCs/>
          <w:sz w:val="24"/>
          <w:szCs w:val="24"/>
        </w:rPr>
        <w:t xml:space="preserve">mudharib </w:t>
      </w:r>
      <w:r w:rsidRPr="006B284B">
        <w:rPr>
          <w:rFonts w:asciiTheme="majorBidi" w:hAnsiTheme="majorBidi" w:cstheme="majorBidi"/>
          <w:sz w:val="24"/>
          <w:szCs w:val="24"/>
        </w:rPr>
        <w:t xml:space="preserve">(pihak asuransi) adalah menggunakan akad tertulis seperti mengisi formulir dan telah sesuai dengan syarat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dalam fiqh muamalah, sedangkan dalam segi modal pengelola (pihak asuransi) diberi kewenangan penuh oleh nasabah (</w:t>
      </w:r>
      <w:r w:rsidRPr="006B284B">
        <w:rPr>
          <w:rFonts w:asciiTheme="majorBidi" w:hAnsiTheme="majorBidi" w:cstheme="majorBidi"/>
          <w:i/>
          <w:iCs/>
          <w:sz w:val="24"/>
          <w:szCs w:val="24"/>
        </w:rPr>
        <w:t>shahibul maal</w:t>
      </w:r>
      <w:r w:rsidRPr="006B284B">
        <w:rPr>
          <w:rFonts w:asciiTheme="majorBidi" w:hAnsiTheme="majorBidi" w:cstheme="majorBidi"/>
          <w:sz w:val="24"/>
          <w:szCs w:val="24"/>
        </w:rPr>
        <w:t>) untuk mengelola dananya, tetapi sejalan dengan prinsip syariah, dengan modal yang diberikan kepadanya.</w:t>
      </w:r>
    </w:p>
    <w:p w:rsidR="006B284B" w:rsidRPr="006B284B" w:rsidRDefault="006B284B" w:rsidP="006B284B">
      <w:pPr>
        <w:spacing w:after="0" w:line="480" w:lineRule="auto"/>
        <w:ind w:left="-284" w:firstLine="1004"/>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 Hal ini termasuk dalam akad </w:t>
      </w:r>
      <w:r w:rsidRPr="006B284B">
        <w:rPr>
          <w:rFonts w:asciiTheme="majorBidi" w:hAnsiTheme="majorBidi" w:cstheme="majorBidi"/>
          <w:i/>
          <w:iCs/>
          <w:sz w:val="24"/>
          <w:szCs w:val="24"/>
        </w:rPr>
        <w:t>mudharabah muthalaqah,</w:t>
      </w:r>
      <w:r w:rsidRPr="006B284B">
        <w:rPr>
          <w:rFonts w:asciiTheme="majorBidi" w:hAnsiTheme="majorBidi" w:cstheme="majorBidi"/>
          <w:sz w:val="24"/>
          <w:szCs w:val="24"/>
        </w:rPr>
        <w:t xml:space="preserve"> hanya saja </w:t>
      </w:r>
      <w:r w:rsidRPr="006B284B">
        <w:rPr>
          <w:rFonts w:asciiTheme="majorBidi" w:eastAsia="SimSun" w:hAnsiTheme="majorBidi" w:cstheme="majorBidi"/>
          <w:sz w:val="24"/>
          <w:szCs w:val="24"/>
          <w:lang w:eastAsia="zh-CN"/>
        </w:rPr>
        <w:t>pembagian</w:t>
      </w:r>
      <w:r w:rsidRPr="006B284B">
        <w:rPr>
          <w:rFonts w:asciiTheme="majorBidi" w:eastAsia="SimSun" w:hAnsiTheme="majorBidi" w:cstheme="majorBidi"/>
          <w:i/>
          <w:iCs/>
          <w:sz w:val="24"/>
          <w:szCs w:val="24"/>
          <w:lang w:eastAsia="zh-CN"/>
        </w:rPr>
        <w:t xml:space="preserve"> nisbah</w:t>
      </w:r>
      <w:r w:rsidRPr="006B284B">
        <w:rPr>
          <w:rFonts w:asciiTheme="majorBidi" w:eastAsia="SimSun" w:hAnsiTheme="majorBidi" w:cstheme="majorBidi"/>
          <w:sz w:val="24"/>
          <w:szCs w:val="24"/>
          <w:lang w:eastAsia="zh-CN"/>
        </w:rPr>
        <w:t xml:space="preserve"> ditentukan pihak asuransi Takaful Pusat sehingga Kantor Cabang tidak bisa merubah pembagian </w:t>
      </w:r>
      <w:r w:rsidRPr="006B284B">
        <w:rPr>
          <w:rFonts w:asciiTheme="majorBidi" w:eastAsia="SimSun" w:hAnsiTheme="majorBidi" w:cstheme="majorBidi"/>
          <w:i/>
          <w:iCs/>
          <w:sz w:val="24"/>
          <w:szCs w:val="24"/>
          <w:lang w:eastAsia="zh-CN"/>
        </w:rPr>
        <w:t>nisbah</w:t>
      </w:r>
      <w:r w:rsidRPr="006B284B">
        <w:rPr>
          <w:rFonts w:asciiTheme="majorBidi" w:eastAsia="SimSun" w:hAnsiTheme="majorBidi" w:cstheme="majorBidi"/>
          <w:sz w:val="24"/>
          <w:szCs w:val="24"/>
          <w:lang w:eastAsia="zh-CN"/>
        </w:rPr>
        <w:t xml:space="preserve"> tersebut, pembagian tersebut sudah paten dan tidak bisa ditawar-tawar lagi kecuali atas kebijakan dari pusatnya. </w:t>
      </w:r>
      <w:r w:rsidRPr="006B284B">
        <w:rPr>
          <w:rFonts w:asciiTheme="majorBidi" w:eastAsia="SimSun" w:hAnsiTheme="majorBidi" w:cstheme="majorBidi"/>
          <w:sz w:val="24"/>
          <w:szCs w:val="24"/>
          <w:lang w:val="en-US" w:eastAsia="zh-CN"/>
        </w:rPr>
        <w:t>Padahal pada prinsipnya kesepakatan</w:t>
      </w:r>
      <w:r w:rsidRPr="006B284B">
        <w:rPr>
          <w:rFonts w:asciiTheme="majorBidi" w:eastAsia="SimSun" w:hAnsiTheme="majorBidi" w:cstheme="majorBidi"/>
          <w:i/>
          <w:iCs/>
          <w:sz w:val="24"/>
          <w:szCs w:val="24"/>
          <w:lang w:val="en-US" w:eastAsia="zh-CN"/>
        </w:rPr>
        <w:t xml:space="preserve"> ratio </w:t>
      </w:r>
      <w:r w:rsidRPr="006B284B">
        <w:rPr>
          <w:rFonts w:asciiTheme="majorBidi" w:eastAsia="SimSun" w:hAnsiTheme="majorBidi" w:cstheme="majorBidi"/>
          <w:sz w:val="24"/>
          <w:szCs w:val="24"/>
          <w:lang w:val="en-US" w:eastAsia="zh-CN"/>
        </w:rPr>
        <w:t>prosentase harus dicapai melalui negosiasi dan dituangkan dalam kontrak.</w:t>
      </w:r>
    </w:p>
    <w:p w:rsidR="006B284B" w:rsidRPr="006B284B" w:rsidRDefault="006B284B" w:rsidP="006B284B">
      <w:pPr>
        <w:spacing w:line="480" w:lineRule="auto"/>
        <w:jc w:val="both"/>
        <w:rPr>
          <w:rFonts w:asciiTheme="majorBidi" w:eastAsia="SimSun" w:hAnsiTheme="majorBidi" w:cstheme="majorBidi"/>
          <w:sz w:val="24"/>
          <w:szCs w:val="24"/>
          <w:lang w:eastAsia="zh-CN"/>
        </w:rPr>
      </w:pPr>
    </w:p>
    <w:p w:rsidR="006B284B" w:rsidRPr="006B284B" w:rsidRDefault="006B284B" w:rsidP="006B284B">
      <w:pPr>
        <w:spacing w:line="480" w:lineRule="auto"/>
        <w:jc w:val="both"/>
        <w:rPr>
          <w:rFonts w:asciiTheme="majorBidi" w:eastAsia="SimSun" w:hAnsiTheme="majorBidi" w:cstheme="majorBidi"/>
          <w:sz w:val="24"/>
          <w:szCs w:val="24"/>
          <w:lang w:eastAsia="zh-CN"/>
        </w:rPr>
      </w:pPr>
    </w:p>
    <w:p w:rsidR="006B284B" w:rsidRPr="006B284B" w:rsidRDefault="006B284B" w:rsidP="006B284B">
      <w:pPr>
        <w:spacing w:line="480" w:lineRule="auto"/>
        <w:jc w:val="both"/>
        <w:rPr>
          <w:rFonts w:asciiTheme="majorBidi" w:eastAsia="SimSun" w:hAnsiTheme="majorBidi" w:cstheme="majorBidi"/>
          <w:sz w:val="24"/>
          <w:szCs w:val="24"/>
          <w:lang w:eastAsia="zh-CN"/>
        </w:rPr>
      </w:pPr>
    </w:p>
    <w:p w:rsidR="006B284B" w:rsidRPr="006B284B" w:rsidRDefault="006B284B" w:rsidP="006B284B">
      <w:pPr>
        <w:spacing w:line="480" w:lineRule="auto"/>
        <w:jc w:val="both"/>
        <w:rPr>
          <w:rFonts w:asciiTheme="majorBidi" w:eastAsia="SimSun" w:hAnsiTheme="majorBidi" w:cstheme="majorBidi"/>
          <w:sz w:val="24"/>
          <w:szCs w:val="24"/>
          <w:lang w:eastAsia="zh-CN"/>
        </w:rPr>
      </w:pPr>
    </w:p>
    <w:p w:rsidR="006B284B" w:rsidRPr="006B284B" w:rsidRDefault="006B284B" w:rsidP="006B284B">
      <w:pPr>
        <w:spacing w:line="480" w:lineRule="auto"/>
        <w:jc w:val="both"/>
        <w:rPr>
          <w:rFonts w:asciiTheme="majorBidi" w:eastAsia="SimSun" w:hAnsiTheme="majorBidi" w:cstheme="majorBidi"/>
          <w:sz w:val="24"/>
          <w:szCs w:val="24"/>
          <w:lang w:eastAsia="zh-CN"/>
        </w:rPr>
      </w:pPr>
    </w:p>
    <w:p w:rsidR="006B4688" w:rsidRDefault="006B4688" w:rsidP="006B284B">
      <w:pPr>
        <w:spacing w:line="480" w:lineRule="auto"/>
        <w:jc w:val="both"/>
        <w:rPr>
          <w:rFonts w:asciiTheme="majorBidi" w:eastAsia="SimSun" w:hAnsiTheme="majorBidi" w:cstheme="majorBidi"/>
          <w:sz w:val="24"/>
          <w:szCs w:val="24"/>
          <w:lang w:eastAsia="zh-CN"/>
        </w:rPr>
        <w:sectPr w:rsidR="006B4688" w:rsidSect="002B09BF">
          <w:headerReference w:type="first" r:id="rId33"/>
          <w:footerReference w:type="first" r:id="rId34"/>
          <w:pgSz w:w="11907" w:h="16839" w:code="9"/>
          <w:pgMar w:top="2268" w:right="1701" w:bottom="1701" w:left="2268" w:header="720" w:footer="720" w:gutter="0"/>
          <w:pgNumType w:start="33"/>
          <w:cols w:space="720"/>
          <w:titlePg/>
          <w:docGrid w:linePitch="360"/>
        </w:sectPr>
      </w:pPr>
    </w:p>
    <w:p w:rsidR="006B284B" w:rsidRPr="006B284B" w:rsidRDefault="006B284B" w:rsidP="006B284B">
      <w:pPr>
        <w:spacing w:after="0" w:line="480" w:lineRule="auto"/>
        <w:jc w:val="center"/>
        <w:rPr>
          <w:rFonts w:asciiTheme="majorBidi" w:eastAsia="SimSun" w:hAnsiTheme="majorBidi" w:cstheme="majorBidi"/>
          <w:sz w:val="24"/>
          <w:szCs w:val="24"/>
          <w:lang w:eastAsia="zh-CN"/>
        </w:rPr>
      </w:pPr>
      <w:r w:rsidRPr="006B284B">
        <w:rPr>
          <w:rFonts w:asciiTheme="majorBidi" w:hAnsiTheme="majorBidi" w:cstheme="majorBidi"/>
          <w:b/>
          <w:bCs/>
          <w:sz w:val="24"/>
          <w:szCs w:val="24"/>
        </w:rPr>
        <w:lastRenderedPageBreak/>
        <w:t>BAB V</w:t>
      </w:r>
    </w:p>
    <w:p w:rsidR="006B284B" w:rsidRPr="006B284B" w:rsidRDefault="006B284B" w:rsidP="006B284B">
      <w:pPr>
        <w:spacing w:after="0" w:line="480" w:lineRule="auto"/>
        <w:jc w:val="center"/>
        <w:rPr>
          <w:rFonts w:asciiTheme="majorBidi" w:hAnsiTheme="majorBidi" w:cstheme="majorBidi"/>
          <w:b/>
          <w:bCs/>
          <w:sz w:val="24"/>
          <w:szCs w:val="24"/>
        </w:rPr>
      </w:pPr>
      <w:r w:rsidRPr="006B284B">
        <w:rPr>
          <w:rFonts w:asciiTheme="majorBidi" w:hAnsiTheme="majorBidi" w:cstheme="majorBidi"/>
          <w:b/>
          <w:bCs/>
          <w:sz w:val="24"/>
          <w:szCs w:val="24"/>
        </w:rPr>
        <w:t>PENUTUP</w:t>
      </w:r>
    </w:p>
    <w:p w:rsidR="006B284B" w:rsidRPr="006B284B" w:rsidRDefault="006B284B" w:rsidP="006B284B">
      <w:pPr>
        <w:spacing w:after="0" w:line="480" w:lineRule="auto"/>
        <w:jc w:val="both"/>
        <w:rPr>
          <w:rFonts w:asciiTheme="majorBidi" w:hAnsiTheme="majorBidi" w:cstheme="majorBidi"/>
          <w:b/>
          <w:bCs/>
          <w:sz w:val="24"/>
          <w:szCs w:val="24"/>
        </w:rPr>
      </w:pPr>
      <w:r w:rsidRPr="006B284B">
        <w:rPr>
          <w:rFonts w:asciiTheme="majorBidi" w:hAnsiTheme="majorBidi" w:cstheme="majorBidi"/>
          <w:b/>
          <w:bCs/>
          <w:sz w:val="24"/>
          <w:szCs w:val="24"/>
        </w:rPr>
        <w:t>A. Kesimpulan</w:t>
      </w:r>
    </w:p>
    <w:p w:rsidR="006B284B" w:rsidRPr="006B284B" w:rsidRDefault="006B284B" w:rsidP="006B284B">
      <w:pPr>
        <w:spacing w:after="0" w:line="480" w:lineRule="auto"/>
        <w:ind w:firstLine="720"/>
        <w:jc w:val="both"/>
        <w:rPr>
          <w:rFonts w:asciiTheme="majorBidi" w:hAnsiTheme="majorBidi" w:cstheme="majorBidi"/>
          <w:sz w:val="24"/>
          <w:szCs w:val="24"/>
        </w:rPr>
      </w:pPr>
      <w:r w:rsidRPr="006B284B">
        <w:rPr>
          <w:rFonts w:asciiTheme="majorBidi" w:hAnsiTheme="majorBidi" w:cstheme="majorBidi"/>
          <w:sz w:val="24"/>
          <w:szCs w:val="24"/>
        </w:rPr>
        <w:t xml:space="preserve">Berdasarkan penelitian yang dilakukan berkaitan dengan skripsi yang berjudul “Tinjauan Fiqh Muamalah Terhadap Sistem Bagi Hasil </w:t>
      </w:r>
      <w:r w:rsidRPr="006B284B">
        <w:rPr>
          <w:rFonts w:asciiTheme="majorBidi" w:eastAsia="SimSun" w:hAnsiTheme="majorBidi" w:cstheme="majorBidi"/>
          <w:i/>
          <w:iCs/>
          <w:sz w:val="24"/>
          <w:szCs w:val="24"/>
          <w:lang w:eastAsia="zh-CN"/>
        </w:rPr>
        <w:t xml:space="preserve">Mudharabah </w:t>
      </w:r>
      <w:r w:rsidRPr="006B284B">
        <w:rPr>
          <w:rFonts w:asciiTheme="majorBidi" w:eastAsia="SimSun" w:hAnsiTheme="majorBidi" w:cstheme="majorBidi"/>
          <w:sz w:val="24"/>
          <w:szCs w:val="24"/>
          <w:lang w:eastAsia="zh-CN"/>
        </w:rPr>
        <w:t xml:space="preserve">pada  Produk Takaful Dana Pendidikan Di Perseroan Terbatas Asuransi Takaful Keluarga Cabang Palembang” disimpulkan sebagai berikut.  </w:t>
      </w:r>
    </w:p>
    <w:p w:rsidR="006B284B" w:rsidRPr="006B284B" w:rsidRDefault="006B284B" w:rsidP="006B284B">
      <w:pPr>
        <w:numPr>
          <w:ilvl w:val="0"/>
          <w:numId w:val="19"/>
        </w:numPr>
        <w:spacing w:after="0" w:line="480" w:lineRule="auto"/>
        <w:ind w:left="357" w:hanging="357"/>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Pelaksanaan Bagi Hasil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pada Takaful Dana Pendidikan yaitu ber</w:t>
      </w:r>
      <w:r w:rsidRPr="006B284B">
        <w:rPr>
          <w:rFonts w:asciiTheme="majorBidi" w:eastAsia="SimSun" w:hAnsiTheme="majorBidi" w:cstheme="majorBidi"/>
          <w:sz w:val="24"/>
          <w:szCs w:val="24"/>
          <w:lang w:eastAsia="zh-CN"/>
        </w:rPr>
        <w:t>bentuk kerja sama antara nasabah (</w:t>
      </w:r>
      <w:r w:rsidRPr="006B284B">
        <w:rPr>
          <w:rFonts w:asciiTheme="majorBidi" w:eastAsia="SimSun" w:hAnsiTheme="majorBidi" w:cstheme="majorBidi"/>
          <w:i/>
          <w:iCs/>
          <w:sz w:val="24"/>
          <w:szCs w:val="24"/>
          <w:lang w:eastAsia="zh-CN"/>
        </w:rPr>
        <w:t>shahib al-mal</w:t>
      </w:r>
      <w:r w:rsidRPr="006B284B">
        <w:rPr>
          <w:rFonts w:asciiTheme="majorBidi" w:eastAsia="SimSun" w:hAnsiTheme="majorBidi" w:cstheme="majorBidi"/>
          <w:sz w:val="24"/>
          <w:szCs w:val="24"/>
          <w:lang w:eastAsia="zh-CN"/>
        </w:rPr>
        <w:t>) dengan Perseroan Terbatas Asuransi Takaful Keluarga Cabang Palembang (</w:t>
      </w:r>
      <w:r w:rsidRPr="006B284B">
        <w:rPr>
          <w:rFonts w:asciiTheme="majorBidi" w:eastAsia="SimSun" w:hAnsiTheme="majorBidi" w:cstheme="majorBidi"/>
          <w:i/>
          <w:iCs/>
          <w:sz w:val="24"/>
          <w:szCs w:val="24"/>
          <w:lang w:eastAsia="zh-CN"/>
        </w:rPr>
        <w:t>Mudharib</w:t>
      </w:r>
      <w:r w:rsidRPr="006B284B">
        <w:rPr>
          <w:rFonts w:asciiTheme="majorBidi" w:eastAsia="SimSun" w:hAnsiTheme="majorBidi" w:cstheme="majorBidi"/>
          <w:sz w:val="24"/>
          <w:szCs w:val="24"/>
          <w:lang w:eastAsia="zh-CN"/>
        </w:rPr>
        <w:t xml:space="preserve">) </w:t>
      </w:r>
      <w:r w:rsidRPr="006B284B">
        <w:rPr>
          <w:rFonts w:asciiTheme="majorBidi" w:hAnsiTheme="majorBidi" w:cstheme="majorBidi"/>
          <w:sz w:val="24"/>
          <w:szCs w:val="24"/>
        </w:rPr>
        <w:t xml:space="preserve">berlandaskan prinsip </w:t>
      </w:r>
      <w:r w:rsidRPr="006B284B">
        <w:rPr>
          <w:rFonts w:asciiTheme="majorBidi" w:hAnsiTheme="majorBidi" w:cstheme="majorBidi"/>
          <w:i/>
          <w:iCs/>
          <w:sz w:val="24"/>
          <w:szCs w:val="24"/>
        </w:rPr>
        <w:t>ta’awun</w:t>
      </w:r>
      <w:r w:rsidRPr="006B284B">
        <w:rPr>
          <w:rFonts w:asciiTheme="majorBidi" w:hAnsiTheme="majorBidi" w:cstheme="majorBidi"/>
          <w:sz w:val="24"/>
          <w:szCs w:val="24"/>
        </w:rPr>
        <w:t xml:space="preserve"> (tolong-menolong). Transaksi menggunakan  Akad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untuk hasil investasi dan Akad </w:t>
      </w:r>
      <w:r w:rsidRPr="006B284B">
        <w:rPr>
          <w:rFonts w:asciiTheme="majorBidi" w:hAnsiTheme="majorBidi" w:cstheme="majorBidi"/>
          <w:i/>
          <w:iCs/>
          <w:sz w:val="24"/>
          <w:szCs w:val="24"/>
        </w:rPr>
        <w:t xml:space="preserve">Tabarru’ </w:t>
      </w:r>
      <w:r w:rsidRPr="006B284B">
        <w:rPr>
          <w:rFonts w:asciiTheme="majorBidi" w:hAnsiTheme="majorBidi" w:cstheme="majorBidi"/>
          <w:sz w:val="24"/>
          <w:szCs w:val="24"/>
        </w:rPr>
        <w:t>sebagai dana kebajikan yang digunakan untuk membantu peserta yang mengalami musibah. Prosentase bagi hasil ditetapkan oleh pihak asuransi untuk nasabah sebesar 85% dan 15% untuk pihak asuransi.</w:t>
      </w:r>
    </w:p>
    <w:p w:rsidR="006B4688" w:rsidRDefault="006B284B" w:rsidP="006B284B">
      <w:pPr>
        <w:numPr>
          <w:ilvl w:val="0"/>
          <w:numId w:val="19"/>
        </w:numPr>
        <w:tabs>
          <w:tab w:val="left" w:pos="1134"/>
        </w:tabs>
        <w:spacing w:line="480" w:lineRule="auto"/>
        <w:ind w:left="426" w:hanging="426"/>
        <w:contextualSpacing/>
        <w:jc w:val="both"/>
        <w:rPr>
          <w:rFonts w:asciiTheme="majorBidi" w:hAnsiTheme="majorBidi" w:cstheme="majorBidi"/>
          <w:sz w:val="24"/>
          <w:szCs w:val="24"/>
        </w:rPr>
      </w:pPr>
      <w:r w:rsidRPr="006B284B">
        <w:rPr>
          <w:rFonts w:asciiTheme="majorBidi" w:hAnsiTheme="majorBidi" w:cstheme="majorBidi"/>
          <w:sz w:val="24"/>
          <w:szCs w:val="24"/>
        </w:rPr>
        <w:t xml:space="preserve">Dasar hukum yang digunakan Perseroan Terbatas Asuransi Takaful Keluarga Cabang Palembang menggunakan Fatwa Dewan Syariah Nasional Majelis Ulama Indonesia Nomor: 07/DSN-MUI/IV/2000 Tentang Pembiayaan </w:t>
      </w:r>
      <w:r w:rsidRPr="006B284B">
        <w:rPr>
          <w:rFonts w:asciiTheme="majorBidi" w:hAnsiTheme="majorBidi" w:cstheme="majorBidi"/>
          <w:i/>
          <w:iCs/>
          <w:sz w:val="24"/>
          <w:szCs w:val="24"/>
        </w:rPr>
        <w:t xml:space="preserve">Mudharabah, </w:t>
      </w:r>
      <w:r w:rsidRPr="006B284B">
        <w:rPr>
          <w:rFonts w:asciiTheme="majorBidi" w:hAnsiTheme="majorBidi" w:cstheme="majorBidi"/>
          <w:sz w:val="24"/>
          <w:szCs w:val="24"/>
        </w:rPr>
        <w:t>yang menyatakan</w:t>
      </w:r>
      <w:r w:rsidRPr="006B284B">
        <w:rPr>
          <w:rFonts w:asciiTheme="majorBidi" w:hAnsiTheme="majorBidi" w:cstheme="majorBidi"/>
          <w:i/>
          <w:iCs/>
          <w:sz w:val="24"/>
          <w:szCs w:val="24"/>
        </w:rPr>
        <w:t xml:space="preserve"> bahwa </w:t>
      </w:r>
      <w:r w:rsidRPr="006B284B">
        <w:rPr>
          <w:rFonts w:asciiTheme="majorBidi" w:hAnsiTheme="majorBidi" w:cstheme="majorBidi"/>
          <w:sz w:val="24"/>
          <w:szCs w:val="24"/>
        </w:rPr>
        <w:t>“Bagian keuntungan proporsional bagi setiap pihak harus diketahui dan dinyatakan pada waktu kontrak disepakati dan harus dalam bentuk prosentase (</w:t>
      </w:r>
      <w:r w:rsidRPr="006B284B">
        <w:rPr>
          <w:rFonts w:asciiTheme="majorBidi" w:hAnsiTheme="majorBidi" w:cstheme="majorBidi"/>
          <w:i/>
          <w:iCs/>
          <w:sz w:val="24"/>
          <w:szCs w:val="24"/>
        </w:rPr>
        <w:t>nisbah</w:t>
      </w:r>
      <w:r w:rsidRPr="006B284B">
        <w:rPr>
          <w:rFonts w:asciiTheme="majorBidi" w:hAnsiTheme="majorBidi" w:cstheme="majorBidi"/>
          <w:sz w:val="24"/>
          <w:szCs w:val="24"/>
        </w:rPr>
        <w:t>) dari keuntungan sesuai kesepakatan. Perubahan</w:t>
      </w:r>
      <w:r w:rsidRPr="006B284B">
        <w:rPr>
          <w:rFonts w:asciiTheme="majorBidi" w:hAnsiTheme="majorBidi" w:cstheme="majorBidi"/>
          <w:i/>
          <w:iCs/>
          <w:sz w:val="24"/>
          <w:szCs w:val="24"/>
        </w:rPr>
        <w:t xml:space="preserve"> nisbah</w:t>
      </w:r>
      <w:r w:rsidRPr="006B284B">
        <w:rPr>
          <w:rFonts w:asciiTheme="majorBidi" w:hAnsiTheme="majorBidi" w:cstheme="majorBidi"/>
          <w:sz w:val="24"/>
          <w:szCs w:val="24"/>
        </w:rPr>
        <w:t xml:space="preserve"> harus berdasarkan kesepakatan.</w:t>
      </w:r>
    </w:p>
    <w:p w:rsidR="006B4688" w:rsidRDefault="006B4688" w:rsidP="006B284B">
      <w:pPr>
        <w:numPr>
          <w:ilvl w:val="0"/>
          <w:numId w:val="19"/>
        </w:numPr>
        <w:tabs>
          <w:tab w:val="left" w:pos="1134"/>
        </w:tabs>
        <w:spacing w:line="480" w:lineRule="auto"/>
        <w:ind w:left="426" w:hanging="426"/>
        <w:contextualSpacing/>
        <w:jc w:val="both"/>
        <w:rPr>
          <w:rFonts w:asciiTheme="majorBidi" w:hAnsiTheme="majorBidi" w:cstheme="majorBidi"/>
          <w:sz w:val="24"/>
          <w:szCs w:val="24"/>
        </w:rPr>
        <w:sectPr w:rsidR="006B4688" w:rsidSect="006B4688">
          <w:headerReference w:type="first" r:id="rId35"/>
          <w:footerReference w:type="first" r:id="rId36"/>
          <w:pgSz w:w="11907" w:h="16839" w:code="9"/>
          <w:pgMar w:top="2268" w:right="1701" w:bottom="1701" w:left="2268" w:header="720" w:footer="720" w:gutter="0"/>
          <w:pgNumType w:start="67"/>
          <w:cols w:space="720"/>
          <w:titlePg/>
          <w:docGrid w:linePitch="360"/>
        </w:sectPr>
      </w:pPr>
    </w:p>
    <w:p w:rsidR="006B284B" w:rsidRPr="006B284B" w:rsidRDefault="006B284B" w:rsidP="006B284B">
      <w:pPr>
        <w:numPr>
          <w:ilvl w:val="0"/>
          <w:numId w:val="19"/>
        </w:numPr>
        <w:tabs>
          <w:tab w:val="left" w:pos="0"/>
        </w:tabs>
        <w:spacing w:after="0" w:line="480" w:lineRule="auto"/>
        <w:ind w:left="426" w:hanging="426"/>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lastRenderedPageBreak/>
        <w:t xml:space="preserve">Tinjauan Fiqh Muamalah </w:t>
      </w:r>
      <w:r w:rsidRPr="006B284B">
        <w:rPr>
          <w:rFonts w:asciiTheme="majorBidi" w:hAnsiTheme="majorBidi" w:cstheme="majorBidi"/>
          <w:sz w:val="24"/>
          <w:szCs w:val="24"/>
        </w:rPr>
        <w:t>terhadap Bagi Hasil Mudharabah pada Produk Takaful Dana Pendidikan di Perseroan Terbatas Asuransi Takaful Keluarga Cabang Palembang adalah bertentangan menurut hukum Islam</w:t>
      </w:r>
      <w:r w:rsidRPr="006B284B">
        <w:rPr>
          <w:rFonts w:asciiTheme="majorBidi" w:eastAsia="SimSun" w:hAnsiTheme="majorBidi" w:cstheme="majorBidi"/>
          <w:i/>
          <w:iCs/>
          <w:sz w:val="24"/>
          <w:szCs w:val="24"/>
          <w:lang w:eastAsia="zh-CN"/>
        </w:rPr>
        <w:t xml:space="preserve">, </w:t>
      </w:r>
      <w:r w:rsidRPr="006B284B">
        <w:rPr>
          <w:rFonts w:asciiTheme="majorBidi" w:eastAsia="SimSun" w:hAnsiTheme="majorBidi" w:cstheme="majorBidi"/>
          <w:sz w:val="24"/>
          <w:szCs w:val="24"/>
          <w:lang w:eastAsia="zh-CN"/>
        </w:rPr>
        <w:t>karena tidak adanya kebebasan berkontrak dalam berakad di awal perjanjian dalam menentukan</w:t>
      </w:r>
      <w:r w:rsidRPr="006B284B">
        <w:rPr>
          <w:rFonts w:asciiTheme="majorBidi" w:eastAsia="SimSun" w:hAnsiTheme="majorBidi" w:cstheme="majorBidi"/>
          <w:i/>
          <w:iCs/>
          <w:sz w:val="24"/>
          <w:szCs w:val="24"/>
          <w:lang w:eastAsia="zh-CN"/>
        </w:rPr>
        <w:t xml:space="preserve"> Nisbah</w:t>
      </w:r>
      <w:r w:rsidRPr="006B284B">
        <w:rPr>
          <w:rFonts w:asciiTheme="majorBidi" w:eastAsia="SimSun" w:hAnsiTheme="majorBidi" w:cstheme="majorBidi"/>
          <w:sz w:val="24"/>
          <w:szCs w:val="24"/>
          <w:lang w:eastAsia="zh-CN"/>
        </w:rPr>
        <w:t xml:space="preserve"> Bagi Hasil. Sementara dalam prinsip </w:t>
      </w:r>
      <w:r w:rsidRPr="006B284B">
        <w:rPr>
          <w:rFonts w:asciiTheme="majorBidi" w:eastAsia="SimSun" w:hAnsiTheme="majorBidi" w:cstheme="majorBidi"/>
          <w:i/>
          <w:iCs/>
          <w:sz w:val="24"/>
          <w:szCs w:val="24"/>
          <w:lang w:eastAsia="zh-CN"/>
        </w:rPr>
        <w:t>Mudharabah</w:t>
      </w:r>
      <w:r w:rsidRPr="006B284B">
        <w:rPr>
          <w:rFonts w:asciiTheme="majorBidi" w:eastAsia="SimSun" w:hAnsiTheme="majorBidi" w:cstheme="majorBidi"/>
          <w:sz w:val="24"/>
          <w:szCs w:val="24"/>
          <w:lang w:eastAsia="zh-CN"/>
        </w:rPr>
        <w:t xml:space="preserve"> harus ada prinsip kesepakatan bersama di awal perjanjian. </w:t>
      </w:r>
    </w:p>
    <w:p w:rsidR="006B284B" w:rsidRPr="006B284B" w:rsidRDefault="006B284B" w:rsidP="006B284B">
      <w:pPr>
        <w:tabs>
          <w:tab w:val="left" w:pos="0"/>
        </w:tabs>
        <w:spacing w:after="0" w:line="480" w:lineRule="auto"/>
        <w:ind w:left="426"/>
        <w:contextualSpacing/>
        <w:jc w:val="both"/>
        <w:rPr>
          <w:rFonts w:asciiTheme="majorBidi" w:eastAsia="SimSun" w:hAnsiTheme="majorBidi" w:cstheme="majorBidi"/>
          <w:sz w:val="24"/>
          <w:szCs w:val="24"/>
          <w:lang w:eastAsia="zh-CN"/>
        </w:rPr>
      </w:pPr>
      <w:r w:rsidRPr="006B284B">
        <w:rPr>
          <w:rFonts w:asciiTheme="majorBidi" w:eastAsia="SimSun" w:hAnsiTheme="majorBidi" w:cstheme="majorBidi"/>
          <w:sz w:val="24"/>
          <w:szCs w:val="24"/>
          <w:lang w:eastAsia="zh-CN"/>
        </w:rPr>
        <w:t xml:space="preserve">Demikian juga bertentangan dengan Fatwa Dewan Syariah Nasional Majelis Ulama Indonesia Nomor: 07/DSN-MUI/IV/2000 tentang Pembiayaan </w:t>
      </w:r>
      <w:r w:rsidRPr="006B284B">
        <w:rPr>
          <w:rFonts w:asciiTheme="majorBidi" w:eastAsia="SimSun" w:hAnsiTheme="majorBidi" w:cstheme="majorBidi"/>
          <w:i/>
          <w:iCs/>
          <w:sz w:val="24"/>
          <w:szCs w:val="24"/>
          <w:lang w:eastAsia="zh-CN"/>
        </w:rPr>
        <w:t>Mudharaba</w:t>
      </w:r>
      <w:r w:rsidRPr="006B284B">
        <w:rPr>
          <w:rFonts w:asciiTheme="majorBidi" w:eastAsia="SimSun" w:hAnsiTheme="majorBidi" w:cstheme="majorBidi"/>
          <w:sz w:val="24"/>
          <w:szCs w:val="24"/>
          <w:lang w:eastAsia="zh-CN"/>
        </w:rPr>
        <w:t>h, yaitu pada aspek awal perjanjian harus ada unsur kesepakatan kedua belah pihak dan tidak boleh  ada unsur keterpaksaan</w:t>
      </w:r>
      <w:r w:rsidRPr="006B284B">
        <w:rPr>
          <w:rFonts w:asciiTheme="majorBidi" w:eastAsia="SimSun" w:hAnsiTheme="majorBidi" w:cstheme="majorBidi"/>
          <w:i/>
          <w:iCs/>
          <w:sz w:val="24"/>
          <w:szCs w:val="24"/>
          <w:lang w:eastAsia="zh-CN"/>
        </w:rPr>
        <w:t xml:space="preserve">. </w:t>
      </w:r>
    </w:p>
    <w:p w:rsidR="006B284B" w:rsidRPr="006B284B" w:rsidRDefault="006B284B" w:rsidP="006B284B">
      <w:pPr>
        <w:tabs>
          <w:tab w:val="left" w:pos="0"/>
        </w:tabs>
        <w:spacing w:after="0" w:line="480" w:lineRule="auto"/>
        <w:jc w:val="both"/>
        <w:rPr>
          <w:rFonts w:asciiTheme="majorBidi" w:eastAsia="SimSun" w:hAnsiTheme="majorBidi" w:cstheme="majorBidi"/>
          <w:sz w:val="24"/>
          <w:szCs w:val="24"/>
          <w:lang w:eastAsia="zh-CN"/>
        </w:rPr>
      </w:pPr>
      <w:r w:rsidRPr="006B284B">
        <w:rPr>
          <w:rFonts w:asciiTheme="majorBidi" w:hAnsiTheme="majorBidi" w:cstheme="majorBidi"/>
          <w:b/>
          <w:bCs/>
          <w:sz w:val="24"/>
          <w:szCs w:val="24"/>
        </w:rPr>
        <w:t>B. Saran</w:t>
      </w:r>
    </w:p>
    <w:p w:rsidR="006B284B" w:rsidRPr="006B284B" w:rsidRDefault="006B284B" w:rsidP="006B284B">
      <w:pPr>
        <w:spacing w:after="0" w:line="480" w:lineRule="auto"/>
        <w:ind w:firstLine="720"/>
        <w:jc w:val="both"/>
        <w:rPr>
          <w:rFonts w:asciiTheme="majorBidi" w:hAnsiTheme="majorBidi" w:cstheme="majorBidi"/>
          <w:sz w:val="24"/>
          <w:szCs w:val="24"/>
          <w:lang w:val="en-US"/>
        </w:rPr>
      </w:pPr>
      <w:r w:rsidRPr="006B284B">
        <w:rPr>
          <w:rFonts w:asciiTheme="majorBidi" w:hAnsiTheme="majorBidi" w:cstheme="majorBidi"/>
          <w:sz w:val="24"/>
          <w:szCs w:val="24"/>
        </w:rPr>
        <w:t>Berdasarkan evaluasi dan pengamatan, maka penulis memberikan saran-saran untuk pengembangan Asuransi Takaful Keluarg</w:t>
      </w:r>
      <w:r w:rsidRPr="006B284B">
        <w:rPr>
          <w:rFonts w:asciiTheme="majorBidi" w:hAnsiTheme="majorBidi" w:cstheme="majorBidi"/>
          <w:sz w:val="24"/>
          <w:szCs w:val="24"/>
          <w:lang w:val="en-US"/>
        </w:rPr>
        <w:t xml:space="preserve">a Cabang Palembang sebagai berikut:  </w:t>
      </w:r>
    </w:p>
    <w:p w:rsidR="006B284B" w:rsidRPr="006B284B" w:rsidRDefault="006B284B" w:rsidP="006B284B">
      <w:pPr>
        <w:numPr>
          <w:ilvl w:val="0"/>
          <w:numId w:val="4"/>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Untuk memasyarakatkan asuransi syariah dikalangan masyarakat Indonesia, hendaknya pihak Asuransi Takaful Keluarga Cabang Palembang </w:t>
      </w:r>
      <w:r w:rsidRPr="006B284B">
        <w:rPr>
          <w:rFonts w:asciiTheme="majorBidi" w:hAnsiTheme="majorBidi" w:cstheme="majorBidi"/>
          <w:sz w:val="24"/>
          <w:szCs w:val="24"/>
        </w:rPr>
        <w:t xml:space="preserve">selaku asuransi yang murni syariah </w:t>
      </w:r>
      <w:r w:rsidRPr="006B284B">
        <w:rPr>
          <w:rFonts w:asciiTheme="majorBidi" w:hAnsiTheme="majorBidi" w:cstheme="majorBidi"/>
          <w:sz w:val="24"/>
          <w:szCs w:val="24"/>
          <w:lang w:val="en-US"/>
        </w:rPr>
        <w:t>tetap me</w:t>
      </w:r>
      <w:r w:rsidRPr="006B284B">
        <w:rPr>
          <w:rFonts w:asciiTheme="majorBidi" w:hAnsiTheme="majorBidi" w:cstheme="majorBidi"/>
          <w:sz w:val="24"/>
          <w:szCs w:val="24"/>
        </w:rPr>
        <w:t xml:space="preserve">nerapkan </w:t>
      </w:r>
      <w:r w:rsidRPr="006B284B">
        <w:rPr>
          <w:rFonts w:asciiTheme="majorBidi" w:hAnsiTheme="majorBidi" w:cstheme="majorBidi"/>
          <w:sz w:val="24"/>
          <w:szCs w:val="24"/>
          <w:lang w:val="en-US"/>
        </w:rPr>
        <w:t>sistem asuransi yang sesuai dengan syariat Islam</w:t>
      </w:r>
      <w:r w:rsidRPr="006B284B">
        <w:rPr>
          <w:rFonts w:asciiTheme="majorBidi" w:hAnsiTheme="majorBidi" w:cstheme="majorBidi"/>
          <w:sz w:val="24"/>
          <w:szCs w:val="24"/>
        </w:rPr>
        <w:t xml:space="preserve"> dan fatwa MUI Nomor : 07/DSN-MUI/IV/2000.</w:t>
      </w:r>
    </w:p>
    <w:p w:rsidR="006B284B" w:rsidRPr="006B284B" w:rsidRDefault="006B284B" w:rsidP="006B284B">
      <w:pPr>
        <w:numPr>
          <w:ilvl w:val="0"/>
          <w:numId w:val="4"/>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Asuransi Takaful Keluarga Cabang Palembang, hendaknya lebih giat lagi dalam mensosialisaikan keberadaannya kepada masyarakat melalui sosial media atau media massa. </w:t>
      </w:r>
    </w:p>
    <w:p w:rsidR="006B284B" w:rsidRPr="006B284B" w:rsidRDefault="006B284B" w:rsidP="006B284B">
      <w:pPr>
        <w:numPr>
          <w:ilvl w:val="0"/>
          <w:numId w:val="4"/>
        </w:numPr>
        <w:spacing w:line="480" w:lineRule="auto"/>
        <w:ind w:left="284" w:hanging="284"/>
        <w:contextualSpacing/>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Dalam upaya meningkatan pencitraan Asuransi Takaful Keluarga Cabang Palembang yang berbasis syariah, sebaiknya kualitas pelayanan karyawan yang </w:t>
      </w:r>
      <w:r w:rsidRPr="006B284B">
        <w:rPr>
          <w:rFonts w:asciiTheme="majorBidi" w:hAnsiTheme="majorBidi" w:cstheme="majorBidi"/>
          <w:sz w:val="24"/>
          <w:szCs w:val="24"/>
          <w:lang w:val="en-US"/>
        </w:rPr>
        <w:lastRenderedPageBreak/>
        <w:t xml:space="preserve">ada di perusahaan asuransi Takaful Keluarga tersebut lebih di tingkatkan dalam hal penguasaan produk sehingga yang menjadi nilai bukan hanya sekedar sistem </w:t>
      </w:r>
      <w:r w:rsidRPr="006B284B">
        <w:rPr>
          <w:rFonts w:asciiTheme="majorBidi" w:hAnsiTheme="majorBidi" w:cstheme="majorBidi"/>
          <w:i/>
          <w:iCs/>
          <w:sz w:val="24"/>
          <w:szCs w:val="24"/>
          <w:lang w:val="en-US"/>
        </w:rPr>
        <w:t>mudharabah</w:t>
      </w:r>
      <w:r w:rsidRPr="006B284B">
        <w:rPr>
          <w:rFonts w:asciiTheme="majorBidi" w:hAnsiTheme="majorBidi" w:cstheme="majorBidi"/>
          <w:sz w:val="24"/>
          <w:szCs w:val="24"/>
          <w:lang w:val="en-US"/>
        </w:rPr>
        <w:t>nya saja tetapi juga nilai syariahnya</w:t>
      </w: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b/>
          <w:bCs/>
          <w:sz w:val="24"/>
          <w:szCs w:val="24"/>
        </w:rPr>
      </w:pP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rPr>
          <w:rFonts w:asciiTheme="majorBidi" w:hAnsiTheme="majorBidi" w:cstheme="majorBidi"/>
          <w:b/>
          <w:bCs/>
          <w:sz w:val="24"/>
          <w:szCs w:val="24"/>
        </w:rPr>
      </w:pPr>
    </w:p>
    <w:p w:rsidR="006B284B" w:rsidRPr="006B284B" w:rsidRDefault="006B284B" w:rsidP="006B284B">
      <w:pPr>
        <w:spacing w:line="480" w:lineRule="auto"/>
        <w:jc w:val="center"/>
        <w:rPr>
          <w:rFonts w:asciiTheme="majorBidi" w:hAnsiTheme="majorBidi" w:cstheme="majorBidi"/>
          <w:sz w:val="24"/>
          <w:szCs w:val="24"/>
          <w:lang w:val="en-US"/>
        </w:rPr>
      </w:pPr>
      <w:r w:rsidRPr="006B284B">
        <w:rPr>
          <w:rFonts w:asciiTheme="majorBidi" w:hAnsiTheme="majorBidi" w:cstheme="majorBidi"/>
          <w:b/>
          <w:bCs/>
          <w:sz w:val="24"/>
          <w:szCs w:val="24"/>
          <w:lang w:val="en-US"/>
        </w:rPr>
        <w:lastRenderedPageBreak/>
        <w:t>DAFTAR PUSTAKA</w:t>
      </w:r>
    </w:p>
    <w:p w:rsidR="006B284B" w:rsidRPr="006B284B" w:rsidRDefault="006B284B" w:rsidP="006B284B">
      <w:pPr>
        <w:spacing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t>BUKU</w:t>
      </w: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Al-Quran Dan Tafsirnya. Jakarta : Kementrian Agama Republik Indonesia, 2012.</w:t>
      </w:r>
    </w:p>
    <w:p w:rsidR="006B284B" w:rsidRPr="006B284B" w:rsidRDefault="006B284B" w:rsidP="006B284B">
      <w:pPr>
        <w:spacing w:line="240" w:lineRule="auto"/>
        <w:ind w:left="1134" w:hanging="1134"/>
        <w:jc w:val="both"/>
        <w:rPr>
          <w:rFonts w:asciiTheme="majorBidi" w:hAnsiTheme="majorBidi" w:cstheme="majorBidi"/>
          <w:sz w:val="24"/>
          <w:szCs w:val="24"/>
        </w:rPr>
      </w:pPr>
      <w:r w:rsidRPr="006B284B">
        <w:rPr>
          <w:rFonts w:asciiTheme="majorBidi" w:hAnsiTheme="majorBidi" w:cstheme="majorBidi"/>
          <w:sz w:val="24"/>
          <w:szCs w:val="24"/>
          <w:lang w:val="en-US"/>
        </w:rPr>
        <w:t>Al</w:t>
      </w:r>
      <w:r w:rsidRPr="006B284B">
        <w:rPr>
          <w:rFonts w:asciiTheme="majorBidi" w:hAnsiTheme="majorBidi" w:cstheme="majorBidi"/>
          <w:sz w:val="24"/>
          <w:szCs w:val="24"/>
        </w:rPr>
        <w:t>-</w:t>
      </w:r>
      <w:r w:rsidRPr="006B284B">
        <w:rPr>
          <w:rFonts w:asciiTheme="majorBidi" w:hAnsiTheme="majorBidi" w:cstheme="majorBidi"/>
          <w:sz w:val="24"/>
          <w:szCs w:val="24"/>
          <w:lang w:val="en-US"/>
        </w:rPr>
        <w:t xml:space="preserve">Maragi, Ahmad Mustofa. 1974. </w:t>
      </w:r>
      <w:r w:rsidRPr="006B284B">
        <w:rPr>
          <w:rFonts w:asciiTheme="majorBidi" w:hAnsiTheme="majorBidi" w:cstheme="majorBidi"/>
          <w:i/>
          <w:iCs/>
          <w:sz w:val="24"/>
          <w:szCs w:val="24"/>
          <w:lang w:val="en-US"/>
        </w:rPr>
        <w:t>Tafsir Al-Maraghi</w:t>
      </w:r>
      <w:r w:rsidRPr="006B284B">
        <w:rPr>
          <w:rFonts w:asciiTheme="majorBidi" w:hAnsiTheme="majorBidi" w:cstheme="majorBidi"/>
          <w:sz w:val="24"/>
          <w:szCs w:val="24"/>
          <w:lang w:val="en-US"/>
        </w:rPr>
        <w:t>. Diterjemahkan Oleh Harun Al-Quran Dan Tafsirnya. Jakarta : Kementrian Agama Republik Indonesia, 2012.Abu Bakar Jilid 5, Semarang : Toha Putra .</w:t>
      </w:r>
    </w:p>
    <w:p w:rsidR="006B284B" w:rsidRPr="006B284B" w:rsidRDefault="006B284B" w:rsidP="006B284B">
      <w:pPr>
        <w:spacing w:line="240" w:lineRule="auto"/>
        <w:ind w:left="709" w:hanging="709"/>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Anwar, Syamsul. 2007. </w:t>
      </w:r>
      <w:r w:rsidRPr="006B284B">
        <w:rPr>
          <w:rFonts w:asciiTheme="majorBidi" w:hAnsiTheme="majorBidi" w:cstheme="majorBidi"/>
          <w:i/>
          <w:iCs/>
          <w:sz w:val="24"/>
          <w:szCs w:val="24"/>
          <w:lang w:val="en-US"/>
        </w:rPr>
        <w:t>Hukum Perjanjian Syariah</w:t>
      </w:r>
      <w:r w:rsidRPr="006B284B">
        <w:rPr>
          <w:rFonts w:asciiTheme="majorBidi" w:hAnsiTheme="majorBidi" w:cstheme="majorBidi"/>
          <w:sz w:val="24"/>
          <w:szCs w:val="24"/>
          <w:lang w:val="en-US"/>
        </w:rPr>
        <w:t>. Ed. 1. Jakarta: PT. RajaGrafindo Persada.</w:t>
      </w:r>
    </w:p>
    <w:p w:rsidR="006B284B" w:rsidRPr="006B284B" w:rsidRDefault="006B284B" w:rsidP="006B284B">
      <w:pPr>
        <w:spacing w:line="240" w:lineRule="auto"/>
        <w:ind w:left="567" w:hanging="567"/>
        <w:jc w:val="both"/>
        <w:rPr>
          <w:rFonts w:asciiTheme="majorBidi" w:hAnsiTheme="majorBidi" w:cstheme="majorBidi"/>
          <w:sz w:val="24"/>
          <w:szCs w:val="24"/>
          <w:lang w:val="en-US"/>
        </w:rPr>
      </w:pPr>
      <w:r w:rsidRPr="006B284B">
        <w:rPr>
          <w:rFonts w:asciiTheme="majorBidi" w:hAnsiTheme="majorBidi" w:cstheme="majorBidi"/>
          <w:sz w:val="24"/>
          <w:szCs w:val="24"/>
          <w:lang w:val="en-US"/>
        </w:rPr>
        <w:t>Arifin, Zainul.  2007 .</w:t>
      </w:r>
      <w:r w:rsidRPr="006B284B">
        <w:rPr>
          <w:rFonts w:asciiTheme="majorBidi" w:hAnsiTheme="majorBidi" w:cstheme="majorBidi"/>
          <w:i/>
          <w:iCs/>
          <w:sz w:val="24"/>
          <w:szCs w:val="24"/>
          <w:lang w:val="en-US"/>
        </w:rPr>
        <w:t>Produk Bank Syariah</w:t>
      </w:r>
      <w:r w:rsidRPr="006B284B">
        <w:rPr>
          <w:rFonts w:asciiTheme="majorBidi" w:hAnsiTheme="majorBidi" w:cstheme="majorBidi"/>
          <w:sz w:val="24"/>
          <w:szCs w:val="24"/>
          <w:lang w:val="en-US"/>
        </w:rPr>
        <w:t>.Jakarta : Pelatihan Dasar Perbankan Syariah Bank Indonesia.</w:t>
      </w: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Azhim, Sa’id Abdul. 2008 .</w:t>
      </w:r>
      <w:r w:rsidRPr="006B284B">
        <w:rPr>
          <w:rFonts w:asciiTheme="majorBidi" w:hAnsiTheme="majorBidi" w:cstheme="majorBidi"/>
          <w:i/>
          <w:iCs/>
          <w:sz w:val="24"/>
          <w:szCs w:val="24"/>
          <w:lang w:val="en-US"/>
        </w:rPr>
        <w:t>Jual-Beli</w:t>
      </w:r>
      <w:r w:rsidRPr="006B284B">
        <w:rPr>
          <w:rFonts w:asciiTheme="majorBidi" w:hAnsiTheme="majorBidi" w:cstheme="majorBidi"/>
          <w:sz w:val="24"/>
          <w:szCs w:val="24"/>
          <w:lang w:val="en-US"/>
        </w:rPr>
        <w:t xml:space="preserve"> .Jakarta : Qisthi Press.</w:t>
      </w:r>
    </w:p>
    <w:p w:rsidR="006B284B" w:rsidRPr="006B284B" w:rsidRDefault="006B284B" w:rsidP="006B284B">
      <w:pPr>
        <w:spacing w:line="240" w:lineRule="auto"/>
        <w:jc w:val="both"/>
        <w:rPr>
          <w:rFonts w:asciiTheme="majorBidi" w:hAnsiTheme="majorBidi" w:cstheme="majorBidi"/>
          <w:sz w:val="24"/>
          <w:szCs w:val="24"/>
          <w:lang w:val="en-US"/>
        </w:rPr>
      </w:pPr>
      <w:r w:rsidRPr="006B284B">
        <w:rPr>
          <w:rFonts w:asciiTheme="majorBidi" w:hAnsiTheme="majorBidi" w:cstheme="majorBidi"/>
          <w:sz w:val="24"/>
          <w:szCs w:val="24"/>
          <w:lang w:val="en-US"/>
        </w:rPr>
        <w:t>Ghazaly, Abdul Rahman dkk.2010 .</w:t>
      </w:r>
      <w:r w:rsidRPr="006B284B">
        <w:rPr>
          <w:rFonts w:asciiTheme="majorBidi" w:hAnsiTheme="majorBidi" w:cstheme="majorBidi"/>
          <w:i/>
          <w:iCs/>
          <w:sz w:val="24"/>
          <w:szCs w:val="24"/>
          <w:lang w:val="en-US"/>
        </w:rPr>
        <w:t>Fiqh Muamalat</w:t>
      </w:r>
      <w:r w:rsidRPr="006B284B">
        <w:rPr>
          <w:rFonts w:asciiTheme="majorBidi" w:hAnsiTheme="majorBidi" w:cstheme="majorBidi"/>
          <w:sz w:val="24"/>
          <w:szCs w:val="24"/>
          <w:lang w:val="en-US"/>
        </w:rPr>
        <w:t xml:space="preserve">. Jakarta : Pena Grafika.   </w:t>
      </w:r>
    </w:p>
    <w:p w:rsidR="006B284B" w:rsidRPr="006B284B" w:rsidRDefault="006B284B" w:rsidP="006B284B">
      <w:pPr>
        <w:spacing w:line="240" w:lineRule="auto"/>
        <w:ind w:left="709" w:hanging="709"/>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Karim, Helmi.  1993. </w:t>
      </w:r>
      <w:r w:rsidRPr="006B284B">
        <w:rPr>
          <w:rFonts w:asciiTheme="majorBidi" w:hAnsiTheme="majorBidi" w:cstheme="majorBidi"/>
          <w:i/>
          <w:iCs/>
          <w:sz w:val="24"/>
          <w:szCs w:val="24"/>
          <w:lang w:val="en-US"/>
        </w:rPr>
        <w:t>Fiqh Muamalah</w:t>
      </w:r>
      <w:r w:rsidRPr="006B284B">
        <w:rPr>
          <w:rFonts w:asciiTheme="majorBidi" w:hAnsiTheme="majorBidi" w:cstheme="majorBidi"/>
          <w:sz w:val="24"/>
          <w:szCs w:val="24"/>
          <w:lang w:val="en-US"/>
        </w:rPr>
        <w:t>. Ed. I.cet. I. Jakarta : PT RajaGrafindo Persada.</w:t>
      </w:r>
    </w:p>
    <w:p w:rsidR="006B284B" w:rsidRPr="006B284B" w:rsidRDefault="006B284B" w:rsidP="006B284B">
      <w:pPr>
        <w:spacing w:line="240" w:lineRule="auto"/>
        <w:ind w:left="851" w:hanging="851"/>
        <w:jc w:val="both"/>
        <w:rPr>
          <w:rFonts w:asciiTheme="majorBidi" w:hAnsiTheme="majorBidi" w:cstheme="majorBidi"/>
          <w:sz w:val="24"/>
          <w:szCs w:val="24"/>
        </w:rPr>
      </w:pPr>
      <w:r w:rsidRPr="006B284B">
        <w:rPr>
          <w:rFonts w:asciiTheme="majorBidi" w:hAnsiTheme="majorBidi" w:cstheme="majorBidi"/>
          <w:sz w:val="24"/>
          <w:szCs w:val="24"/>
          <w:lang w:val="en-US"/>
        </w:rPr>
        <w:t xml:space="preserve">Kasmir.  2013.  </w:t>
      </w:r>
      <w:r w:rsidRPr="006B284B">
        <w:rPr>
          <w:rFonts w:asciiTheme="majorBidi" w:hAnsiTheme="majorBidi" w:cstheme="majorBidi"/>
          <w:i/>
          <w:iCs/>
          <w:sz w:val="24"/>
          <w:szCs w:val="24"/>
          <w:lang w:val="en-US"/>
        </w:rPr>
        <w:t>Bank dan Lembaga Keuangan Lainnya</w:t>
      </w:r>
      <w:r w:rsidRPr="006B284B">
        <w:rPr>
          <w:rFonts w:asciiTheme="majorBidi" w:hAnsiTheme="majorBidi" w:cstheme="majorBidi"/>
          <w:sz w:val="24"/>
          <w:szCs w:val="24"/>
          <w:lang w:val="en-US"/>
        </w:rPr>
        <w:t xml:space="preserve">.  Ed. I, Cet. 13 .Jakarta  : Rajawali Press. </w:t>
      </w:r>
    </w:p>
    <w:p w:rsidR="006B284B" w:rsidRPr="006B284B" w:rsidRDefault="006B284B" w:rsidP="006B284B">
      <w:pPr>
        <w:spacing w:line="240" w:lineRule="auto"/>
        <w:ind w:left="851" w:hanging="851"/>
        <w:jc w:val="both"/>
        <w:rPr>
          <w:rFonts w:asciiTheme="majorBidi" w:hAnsiTheme="majorBidi" w:cstheme="majorBidi"/>
          <w:sz w:val="24"/>
          <w:szCs w:val="24"/>
          <w:lang w:val="en-US"/>
        </w:rPr>
      </w:pPr>
      <w:r w:rsidRPr="006B284B">
        <w:rPr>
          <w:rFonts w:asciiTheme="majorBidi" w:hAnsiTheme="majorBidi" w:cstheme="majorBidi"/>
          <w:sz w:val="24"/>
          <w:szCs w:val="24"/>
          <w:lang w:val="en-US"/>
        </w:rPr>
        <w:t>Manan, Abdul.2012 .</w:t>
      </w:r>
      <w:r w:rsidRPr="006B284B">
        <w:rPr>
          <w:rFonts w:asciiTheme="majorBidi" w:hAnsiTheme="majorBidi" w:cstheme="majorBidi"/>
          <w:i/>
          <w:iCs/>
          <w:sz w:val="24"/>
          <w:szCs w:val="24"/>
          <w:lang w:val="en-US"/>
        </w:rPr>
        <w:t>Hukum Ekonomi Syariah : Dalam persepektif  Kewenangan Peradilan Agama</w:t>
      </w:r>
      <w:r w:rsidRPr="006B284B">
        <w:rPr>
          <w:rFonts w:asciiTheme="majorBidi" w:hAnsiTheme="majorBidi" w:cstheme="majorBidi"/>
          <w:sz w:val="24"/>
          <w:szCs w:val="24"/>
          <w:lang w:val="en-US"/>
        </w:rPr>
        <w:t xml:space="preserve">. Jakarta : Kencana. </w:t>
      </w: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 xml:space="preserve">Mardani. 2014.  </w:t>
      </w:r>
      <w:r w:rsidRPr="006B284B">
        <w:rPr>
          <w:rFonts w:asciiTheme="majorBidi" w:hAnsiTheme="majorBidi" w:cstheme="majorBidi"/>
          <w:i/>
          <w:iCs/>
          <w:sz w:val="24"/>
          <w:szCs w:val="24"/>
          <w:lang w:val="en-US"/>
        </w:rPr>
        <w:t>Hukum Bisnis Syariah</w:t>
      </w:r>
      <w:r w:rsidRPr="006B284B">
        <w:rPr>
          <w:rFonts w:asciiTheme="majorBidi" w:hAnsiTheme="majorBidi" w:cstheme="majorBidi"/>
          <w:sz w:val="24"/>
          <w:szCs w:val="24"/>
          <w:lang w:val="en-US"/>
        </w:rPr>
        <w:t>.  cet. I.  Jakarta : Prenadamedia Group.</w:t>
      </w: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 xml:space="preserve">Muslich, Ahmad Wardi. 2013 </w:t>
      </w:r>
      <w:r w:rsidRPr="006B284B">
        <w:rPr>
          <w:rFonts w:asciiTheme="majorBidi" w:hAnsiTheme="majorBidi" w:cstheme="majorBidi"/>
          <w:i/>
          <w:iCs/>
          <w:sz w:val="24"/>
          <w:szCs w:val="24"/>
          <w:lang w:val="en-US"/>
        </w:rPr>
        <w:t>. Fiqh Muamalat</w:t>
      </w:r>
      <w:r w:rsidRPr="006B284B">
        <w:rPr>
          <w:rFonts w:asciiTheme="majorBidi" w:hAnsiTheme="majorBidi" w:cstheme="majorBidi"/>
          <w:sz w:val="24"/>
          <w:szCs w:val="24"/>
          <w:lang w:val="en-US"/>
        </w:rPr>
        <w:t xml:space="preserve">. Jakarta : Amzah. </w:t>
      </w:r>
    </w:p>
    <w:p w:rsidR="006B284B" w:rsidRPr="006B284B" w:rsidRDefault="006B284B" w:rsidP="006B284B">
      <w:pPr>
        <w:spacing w:line="240" w:lineRule="auto"/>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Rofiq, Ahmad. 2004. </w:t>
      </w:r>
      <w:r w:rsidRPr="006B284B">
        <w:rPr>
          <w:rFonts w:asciiTheme="majorBidi" w:hAnsiTheme="majorBidi" w:cstheme="majorBidi"/>
          <w:i/>
          <w:iCs/>
          <w:sz w:val="24"/>
          <w:szCs w:val="24"/>
          <w:lang w:val="en-US"/>
        </w:rPr>
        <w:t>Fiqih Kontekstual dari Normatif ke Pemaknaan Sosial</w:t>
      </w:r>
      <w:r w:rsidRPr="006B284B">
        <w:rPr>
          <w:rFonts w:asciiTheme="majorBidi" w:hAnsiTheme="majorBidi" w:cstheme="majorBidi"/>
          <w:sz w:val="24"/>
          <w:szCs w:val="24"/>
          <w:lang w:val="en-US"/>
        </w:rPr>
        <w:t>.</w:t>
      </w:r>
    </w:p>
    <w:p w:rsidR="006B284B" w:rsidRPr="006B284B" w:rsidRDefault="006B284B" w:rsidP="006B284B">
      <w:pPr>
        <w:spacing w:line="240" w:lineRule="auto"/>
        <w:ind w:left="709"/>
        <w:jc w:val="both"/>
        <w:rPr>
          <w:rFonts w:asciiTheme="majorBidi" w:hAnsiTheme="majorBidi" w:cstheme="majorBidi"/>
          <w:sz w:val="24"/>
          <w:szCs w:val="24"/>
          <w:lang w:val="en-US"/>
        </w:rPr>
      </w:pPr>
      <w:r w:rsidRPr="006B284B">
        <w:rPr>
          <w:rFonts w:asciiTheme="majorBidi" w:hAnsiTheme="majorBidi" w:cstheme="majorBidi"/>
          <w:sz w:val="24"/>
          <w:szCs w:val="24"/>
          <w:lang w:val="en-US"/>
        </w:rPr>
        <w:t>Yogyakarta : Pustaka Pelajar .</w:t>
      </w:r>
    </w:p>
    <w:p w:rsidR="006B284B" w:rsidRPr="006B284B" w:rsidRDefault="006B284B" w:rsidP="006B284B">
      <w:pPr>
        <w:spacing w:line="240" w:lineRule="auto"/>
        <w:jc w:val="both"/>
        <w:rPr>
          <w:rFonts w:asciiTheme="majorBidi" w:hAnsiTheme="majorBidi" w:cstheme="majorBidi"/>
          <w:sz w:val="24"/>
          <w:szCs w:val="24"/>
          <w:lang w:val="en-US"/>
        </w:rPr>
      </w:pPr>
      <w:r w:rsidRPr="006B284B">
        <w:rPr>
          <w:rFonts w:asciiTheme="majorBidi" w:hAnsiTheme="majorBidi" w:cstheme="majorBidi"/>
          <w:sz w:val="24"/>
          <w:szCs w:val="24"/>
          <w:lang w:val="en-US"/>
        </w:rPr>
        <w:t>Sabiq,  Sayyid</w:t>
      </w:r>
      <w:r w:rsidRPr="006B284B">
        <w:rPr>
          <w:rFonts w:asciiTheme="majorBidi" w:hAnsiTheme="majorBidi" w:cstheme="majorBidi"/>
          <w:sz w:val="24"/>
          <w:szCs w:val="24"/>
        </w:rPr>
        <w:t xml:space="preserve">. </w:t>
      </w:r>
      <w:r w:rsidRPr="006B284B">
        <w:rPr>
          <w:rFonts w:asciiTheme="majorBidi" w:hAnsiTheme="majorBidi" w:cstheme="majorBidi"/>
          <w:sz w:val="24"/>
          <w:szCs w:val="24"/>
          <w:lang w:val="en-US"/>
        </w:rPr>
        <w:t xml:space="preserve">1987. </w:t>
      </w:r>
      <w:r w:rsidRPr="006B284B">
        <w:rPr>
          <w:rFonts w:asciiTheme="majorBidi" w:hAnsiTheme="majorBidi" w:cstheme="majorBidi"/>
          <w:i/>
          <w:iCs/>
          <w:sz w:val="24"/>
          <w:szCs w:val="24"/>
          <w:lang w:val="en-US"/>
        </w:rPr>
        <w:t xml:space="preserve">Fiqih Sunnah 13, </w:t>
      </w:r>
      <w:r w:rsidRPr="006B284B">
        <w:rPr>
          <w:rFonts w:asciiTheme="majorBidi" w:hAnsiTheme="majorBidi" w:cstheme="majorBidi"/>
          <w:sz w:val="24"/>
          <w:szCs w:val="24"/>
          <w:lang w:val="en-US"/>
        </w:rPr>
        <w:t xml:space="preserve">Bandung :  PT. Al-maarif </w:t>
      </w:r>
    </w:p>
    <w:p w:rsidR="006B284B" w:rsidRPr="006B284B" w:rsidRDefault="00586E95" w:rsidP="006B284B">
      <w:pPr>
        <w:spacing w:line="240" w:lineRule="auto"/>
        <w:ind w:left="720" w:firstLine="720"/>
        <w:jc w:val="both"/>
        <w:rPr>
          <w:rFonts w:asciiTheme="majorBidi" w:hAnsiTheme="majorBidi" w:cstheme="majorBidi"/>
          <w:sz w:val="24"/>
          <w:szCs w:val="24"/>
          <w:lang w:val="en-US"/>
        </w:rPr>
      </w:pPr>
      <w:r>
        <w:rPr>
          <w:rFonts w:asciiTheme="majorBidi" w:hAnsiTheme="majorBidi" w:cstheme="majorBidi"/>
          <w:noProof/>
          <w:sz w:val="24"/>
          <w:szCs w:val="24"/>
          <w:lang w:eastAsia="id-ID"/>
        </w:rPr>
        <w:pict>
          <v:shape id="Straight Arrow Connector 1" o:spid="_x0000_s1042" type="#_x0000_t32" style="position:absolute;left:0;text-align:left;margin-left:-.9pt;margin-top:11.5pt;width:70.5pt;height:0;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"/>
        </w:pict>
      </w:r>
      <w:r w:rsidR="006B284B" w:rsidRPr="006B284B">
        <w:rPr>
          <w:rFonts w:asciiTheme="majorBidi" w:hAnsiTheme="majorBidi" w:cstheme="majorBidi"/>
          <w:sz w:val="24"/>
          <w:szCs w:val="24"/>
        </w:rPr>
        <w:t>.</w:t>
      </w:r>
      <w:r w:rsidR="006B284B" w:rsidRPr="006B284B">
        <w:rPr>
          <w:rFonts w:asciiTheme="majorBidi" w:hAnsiTheme="majorBidi" w:cstheme="majorBidi"/>
          <w:sz w:val="24"/>
          <w:szCs w:val="24"/>
          <w:lang w:val="en-US"/>
        </w:rPr>
        <w:t xml:space="preserve"> 1991. </w:t>
      </w:r>
      <w:r w:rsidR="006B284B" w:rsidRPr="006B284B">
        <w:rPr>
          <w:rFonts w:asciiTheme="majorBidi" w:hAnsiTheme="majorBidi" w:cstheme="majorBidi"/>
          <w:i/>
          <w:iCs/>
          <w:sz w:val="24"/>
          <w:szCs w:val="24"/>
          <w:lang w:val="en-US"/>
        </w:rPr>
        <w:t>Fikih Sunnah</w:t>
      </w:r>
      <w:r w:rsidR="006B284B" w:rsidRPr="006B284B">
        <w:rPr>
          <w:rFonts w:asciiTheme="majorBidi" w:hAnsiTheme="majorBidi" w:cstheme="majorBidi"/>
          <w:sz w:val="24"/>
          <w:szCs w:val="24"/>
          <w:lang w:val="en-US"/>
        </w:rPr>
        <w:t xml:space="preserve"> .  Cet. I. Jakarta : Kalam  Mulia.</w:t>
      </w:r>
    </w:p>
    <w:p w:rsidR="006B284B" w:rsidRPr="006B284B" w:rsidRDefault="006B284B" w:rsidP="006B284B">
      <w:pPr>
        <w:spacing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Suhendi, Hendi. 2010 .</w:t>
      </w:r>
      <w:r w:rsidRPr="006B284B">
        <w:rPr>
          <w:rFonts w:asciiTheme="majorBidi" w:hAnsiTheme="majorBidi" w:cstheme="majorBidi"/>
          <w:i/>
          <w:iCs/>
          <w:sz w:val="24"/>
          <w:szCs w:val="24"/>
          <w:lang w:val="en-US"/>
        </w:rPr>
        <w:t>Fiqh Muamalah</w:t>
      </w:r>
      <w:r w:rsidRPr="006B284B">
        <w:rPr>
          <w:rFonts w:asciiTheme="majorBidi" w:hAnsiTheme="majorBidi" w:cstheme="majorBidi"/>
          <w:sz w:val="24"/>
          <w:szCs w:val="24"/>
          <w:lang w:val="en-US"/>
        </w:rPr>
        <w:t xml:space="preserve">. Jakarta : PT Raja Grafindo Persada Syafi’I, Rachmat.  2001.  </w:t>
      </w:r>
      <w:r w:rsidRPr="006B284B">
        <w:rPr>
          <w:rFonts w:asciiTheme="majorBidi" w:hAnsiTheme="majorBidi" w:cstheme="majorBidi"/>
          <w:i/>
          <w:iCs/>
          <w:sz w:val="24"/>
          <w:szCs w:val="24"/>
          <w:lang w:val="en-US"/>
        </w:rPr>
        <w:t>Fiqih Muamalah</w:t>
      </w:r>
      <w:r w:rsidRPr="006B284B">
        <w:rPr>
          <w:rFonts w:asciiTheme="majorBidi" w:hAnsiTheme="majorBidi" w:cstheme="majorBidi"/>
          <w:sz w:val="24"/>
          <w:szCs w:val="24"/>
          <w:lang w:val="en-US"/>
        </w:rPr>
        <w:t>.  Bandung : CV. Pustaka Setia,</w:t>
      </w:r>
    </w:p>
    <w:p w:rsidR="006B284B" w:rsidRPr="006B284B" w:rsidRDefault="006B284B" w:rsidP="006B284B">
      <w:pPr>
        <w:spacing w:line="240" w:lineRule="auto"/>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Wardi, Ahmad Musiich. 2001. </w:t>
      </w:r>
      <w:r w:rsidRPr="006B284B">
        <w:rPr>
          <w:rFonts w:asciiTheme="majorBidi" w:hAnsiTheme="majorBidi" w:cstheme="majorBidi"/>
          <w:i/>
          <w:iCs/>
          <w:sz w:val="24"/>
          <w:szCs w:val="24"/>
          <w:lang w:val="en-US"/>
        </w:rPr>
        <w:t>Fiqh Muamalat</w:t>
      </w:r>
      <w:r w:rsidRPr="006B284B">
        <w:rPr>
          <w:rFonts w:asciiTheme="majorBidi" w:hAnsiTheme="majorBidi" w:cstheme="majorBidi"/>
          <w:sz w:val="24"/>
          <w:szCs w:val="24"/>
          <w:lang w:val="en-US"/>
        </w:rPr>
        <w:t>. Jakarta : Sinar Grafika Offset.</w:t>
      </w:r>
    </w:p>
    <w:p w:rsidR="006B284B" w:rsidRPr="006B284B" w:rsidRDefault="006B284B" w:rsidP="006B284B">
      <w:pPr>
        <w:spacing w:line="240" w:lineRule="auto"/>
        <w:ind w:left="1560" w:hanging="1560"/>
        <w:jc w:val="both"/>
        <w:rPr>
          <w:rFonts w:asciiTheme="majorBidi" w:hAnsiTheme="majorBidi" w:cstheme="majorBidi"/>
          <w:sz w:val="24"/>
          <w:szCs w:val="24"/>
        </w:rPr>
      </w:pPr>
      <w:r w:rsidRPr="006B284B">
        <w:rPr>
          <w:rFonts w:asciiTheme="majorBidi" w:hAnsiTheme="majorBidi" w:cstheme="majorBidi"/>
          <w:sz w:val="24"/>
          <w:szCs w:val="24"/>
          <w:lang w:val="en-US"/>
        </w:rPr>
        <w:t xml:space="preserve">Yahya Al-faifi, Ahmad  bin.  2013. </w:t>
      </w:r>
      <w:r w:rsidRPr="006B284B">
        <w:rPr>
          <w:rFonts w:asciiTheme="majorBidi" w:hAnsiTheme="majorBidi" w:cstheme="majorBidi"/>
          <w:i/>
          <w:iCs/>
          <w:sz w:val="24"/>
          <w:szCs w:val="24"/>
          <w:lang w:val="en-US"/>
        </w:rPr>
        <w:t>Ringkasan Fikih Sunnah</w:t>
      </w:r>
      <w:r w:rsidRPr="006B284B">
        <w:rPr>
          <w:rFonts w:asciiTheme="majorBidi" w:hAnsiTheme="majorBidi" w:cstheme="majorBidi"/>
          <w:sz w:val="24"/>
          <w:szCs w:val="24"/>
          <w:lang w:val="en-US"/>
        </w:rPr>
        <w:t>. cet. III. Jakarta : Ummul Qura.</w:t>
      </w:r>
    </w:p>
    <w:p w:rsidR="006B284B" w:rsidRPr="006B284B" w:rsidRDefault="006B284B" w:rsidP="006B284B">
      <w:pPr>
        <w:spacing w:line="240" w:lineRule="auto"/>
        <w:jc w:val="both"/>
        <w:rPr>
          <w:rFonts w:asciiTheme="majorBidi" w:hAnsiTheme="majorBidi" w:cstheme="majorBidi"/>
          <w:b/>
          <w:bCs/>
          <w:sz w:val="24"/>
          <w:szCs w:val="24"/>
          <w:u w:val="single"/>
        </w:rPr>
      </w:pPr>
    </w:p>
    <w:p w:rsidR="006B284B" w:rsidRPr="006B284B" w:rsidRDefault="006B284B" w:rsidP="006B284B">
      <w:pPr>
        <w:spacing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lastRenderedPageBreak/>
        <w:t>SKRIPSI</w:t>
      </w:r>
    </w:p>
    <w:p w:rsidR="006B284B" w:rsidRPr="006B284B" w:rsidRDefault="006B284B" w:rsidP="006B284B">
      <w:pPr>
        <w:spacing w:line="240" w:lineRule="auto"/>
        <w:ind w:left="851" w:hanging="851"/>
        <w:jc w:val="both"/>
        <w:rPr>
          <w:rFonts w:asciiTheme="majorBidi" w:hAnsiTheme="majorBidi" w:cstheme="majorBidi"/>
          <w:sz w:val="24"/>
          <w:szCs w:val="24"/>
          <w:lang w:val="en-US"/>
        </w:rPr>
      </w:pPr>
      <w:r w:rsidRPr="006B284B">
        <w:rPr>
          <w:rFonts w:asciiTheme="majorBidi" w:hAnsiTheme="majorBidi" w:cstheme="majorBidi"/>
          <w:sz w:val="24"/>
          <w:szCs w:val="24"/>
          <w:lang w:val="en-US"/>
        </w:rPr>
        <w:t>Agustina, Dewi Rosita. “</w:t>
      </w:r>
      <w:r w:rsidRPr="006B284B">
        <w:rPr>
          <w:rFonts w:asciiTheme="majorBidi" w:hAnsiTheme="majorBidi" w:cstheme="majorBidi"/>
          <w:i/>
          <w:iCs/>
          <w:sz w:val="24"/>
          <w:szCs w:val="24"/>
          <w:lang w:val="en-US"/>
        </w:rPr>
        <w:t>Penerapan Akad Mudharabah Pada Produk  Takaful Dana Pendidikan (FULNADI) Asurani Takaful Keluarga Cabang Palembang</w:t>
      </w:r>
      <w:r w:rsidRPr="006B284B">
        <w:rPr>
          <w:rFonts w:asciiTheme="majorBidi" w:hAnsiTheme="majorBidi" w:cstheme="majorBidi"/>
          <w:sz w:val="24"/>
          <w:szCs w:val="24"/>
          <w:lang w:val="en-US"/>
        </w:rPr>
        <w:t>”, ( Skripsi UIN Raden Fatah Palembang,2016).</w:t>
      </w:r>
    </w:p>
    <w:p w:rsidR="006B284B" w:rsidRPr="006B284B" w:rsidRDefault="006B284B" w:rsidP="006B284B">
      <w:pPr>
        <w:spacing w:line="240" w:lineRule="auto"/>
        <w:ind w:left="567" w:hanging="567"/>
        <w:jc w:val="both"/>
        <w:rPr>
          <w:rFonts w:asciiTheme="majorBidi" w:hAnsiTheme="majorBidi" w:cstheme="majorBidi"/>
          <w:sz w:val="24"/>
          <w:szCs w:val="24"/>
        </w:rPr>
      </w:pPr>
      <w:r w:rsidRPr="006B284B">
        <w:rPr>
          <w:rFonts w:asciiTheme="majorBidi" w:hAnsiTheme="majorBidi" w:cstheme="majorBidi"/>
          <w:sz w:val="24"/>
          <w:szCs w:val="24"/>
        </w:rPr>
        <w:t>Huda, Nurul. “</w:t>
      </w:r>
      <w:r w:rsidRPr="006B284B">
        <w:rPr>
          <w:rFonts w:asciiTheme="majorBidi" w:hAnsiTheme="majorBidi" w:cstheme="majorBidi"/>
          <w:i/>
          <w:iCs/>
          <w:sz w:val="24"/>
          <w:szCs w:val="24"/>
        </w:rPr>
        <w:t>Asas Kebebasan Berkontrak</w:t>
      </w:r>
      <w:r w:rsidRPr="006B284B">
        <w:rPr>
          <w:rFonts w:asciiTheme="majorBidi" w:hAnsiTheme="majorBidi" w:cstheme="majorBidi"/>
          <w:sz w:val="24"/>
          <w:szCs w:val="24"/>
        </w:rPr>
        <w:t xml:space="preserve"> dalam Perjanjian Islam, (Skripsi Fakultas Agama IslamUniverstas Muhammadiyah Surakarta,2000).</w:t>
      </w:r>
    </w:p>
    <w:p w:rsidR="006B284B" w:rsidRPr="006B284B" w:rsidRDefault="006B284B" w:rsidP="006B284B">
      <w:pPr>
        <w:tabs>
          <w:tab w:val="left" w:pos="567"/>
        </w:tabs>
        <w:spacing w:line="240" w:lineRule="auto"/>
        <w:ind w:left="567" w:hanging="567"/>
        <w:jc w:val="both"/>
        <w:rPr>
          <w:rFonts w:asciiTheme="majorBidi" w:hAnsiTheme="majorBidi" w:cstheme="majorBidi"/>
          <w:sz w:val="24"/>
          <w:szCs w:val="24"/>
        </w:rPr>
      </w:pPr>
      <w:r w:rsidRPr="006B284B">
        <w:rPr>
          <w:rFonts w:asciiTheme="majorBidi" w:hAnsiTheme="majorBidi" w:cstheme="majorBidi"/>
          <w:sz w:val="24"/>
          <w:szCs w:val="24"/>
          <w:lang w:val="en-US"/>
        </w:rPr>
        <w:t>Imran, Muhammad . ”</w:t>
      </w:r>
      <w:r w:rsidRPr="006B284B">
        <w:rPr>
          <w:rFonts w:asciiTheme="majorBidi" w:hAnsiTheme="majorBidi" w:cstheme="majorBidi"/>
          <w:i/>
          <w:iCs/>
          <w:sz w:val="24"/>
          <w:szCs w:val="24"/>
          <w:lang w:val="en-US"/>
        </w:rPr>
        <w:t>Analisis Strategi Promosi Produk Takaful Ukhuwah pada PT. Asuransi Takaful Keluarga</w:t>
      </w:r>
      <w:r w:rsidRPr="006B284B">
        <w:rPr>
          <w:rFonts w:asciiTheme="majorBidi" w:hAnsiTheme="majorBidi" w:cstheme="majorBidi"/>
          <w:sz w:val="24"/>
          <w:szCs w:val="24"/>
          <w:lang w:val="en-US"/>
        </w:rPr>
        <w:t xml:space="preserve">”,(Tesis Pascasarjana Universitas Indonesia Jakarta, 2009). </w:t>
      </w:r>
    </w:p>
    <w:p w:rsidR="006B284B" w:rsidRPr="006B284B" w:rsidRDefault="006B284B" w:rsidP="006B284B">
      <w:pPr>
        <w:spacing w:line="240" w:lineRule="auto"/>
        <w:ind w:left="567" w:hanging="567"/>
        <w:jc w:val="both"/>
        <w:rPr>
          <w:rFonts w:asciiTheme="majorBidi" w:hAnsiTheme="majorBidi" w:cstheme="majorBidi"/>
          <w:sz w:val="24"/>
          <w:szCs w:val="24"/>
          <w:lang w:val="en-US"/>
        </w:rPr>
      </w:pPr>
      <w:r w:rsidRPr="006B284B">
        <w:rPr>
          <w:rFonts w:asciiTheme="majorBidi" w:hAnsiTheme="majorBidi" w:cstheme="majorBidi"/>
          <w:sz w:val="24"/>
          <w:szCs w:val="24"/>
          <w:lang w:val="en-US"/>
        </w:rPr>
        <w:t>Lukita, Lusiana. “</w:t>
      </w:r>
      <w:r w:rsidRPr="006B284B">
        <w:rPr>
          <w:rFonts w:asciiTheme="majorBidi" w:hAnsiTheme="majorBidi" w:cstheme="majorBidi"/>
          <w:i/>
          <w:iCs/>
          <w:sz w:val="24"/>
          <w:szCs w:val="24"/>
          <w:lang w:val="en-US"/>
        </w:rPr>
        <w:t>Penerapan Sistem Bagi Hasil (Al-Mudharabah) pada PT. Asuransi Takaful Keluarga</w:t>
      </w:r>
      <w:r w:rsidRPr="006B284B">
        <w:rPr>
          <w:rFonts w:asciiTheme="majorBidi" w:hAnsiTheme="majorBidi" w:cstheme="majorBidi"/>
          <w:sz w:val="24"/>
          <w:szCs w:val="24"/>
          <w:lang w:val="en-US"/>
        </w:rPr>
        <w:t>”, ( Skripsi UIN Raden Fatah Palembang, 2004).</w:t>
      </w:r>
    </w:p>
    <w:p w:rsidR="006B284B" w:rsidRPr="006B284B" w:rsidRDefault="006B284B" w:rsidP="006B284B">
      <w:pPr>
        <w:spacing w:after="0" w:line="240" w:lineRule="auto"/>
        <w:ind w:left="709" w:hanging="709"/>
        <w:jc w:val="both"/>
        <w:rPr>
          <w:rFonts w:asciiTheme="majorBidi" w:hAnsiTheme="majorBidi" w:cstheme="majorBidi"/>
          <w:sz w:val="24"/>
          <w:szCs w:val="24"/>
          <w:lang w:val="en-US"/>
        </w:rPr>
      </w:pPr>
      <w:r w:rsidRPr="006B284B">
        <w:rPr>
          <w:rFonts w:asciiTheme="majorBidi" w:hAnsiTheme="majorBidi" w:cstheme="majorBidi"/>
          <w:sz w:val="24"/>
          <w:szCs w:val="24"/>
          <w:lang w:val="en-US"/>
        </w:rPr>
        <w:t>Noprianingrum.  “</w:t>
      </w:r>
      <w:r w:rsidRPr="006B284B">
        <w:rPr>
          <w:rFonts w:asciiTheme="majorBidi" w:hAnsiTheme="majorBidi" w:cstheme="majorBidi"/>
          <w:i/>
          <w:iCs/>
          <w:sz w:val="24"/>
          <w:szCs w:val="24"/>
          <w:lang w:val="en-US"/>
        </w:rPr>
        <w:t xml:space="preserve">Pelaksanaan Mudharabah pada PT. Bank Muamalat Cabang </w:t>
      </w:r>
    </w:p>
    <w:p w:rsidR="006B284B" w:rsidRPr="006B284B" w:rsidRDefault="006B284B" w:rsidP="006B284B">
      <w:pPr>
        <w:spacing w:after="0" w:line="240" w:lineRule="auto"/>
        <w:ind w:left="709" w:firstLine="851"/>
        <w:jc w:val="both"/>
        <w:rPr>
          <w:rFonts w:asciiTheme="majorBidi" w:hAnsiTheme="majorBidi" w:cstheme="majorBidi"/>
          <w:sz w:val="24"/>
          <w:szCs w:val="24"/>
        </w:rPr>
      </w:pPr>
      <w:r w:rsidRPr="006B284B">
        <w:rPr>
          <w:rFonts w:asciiTheme="majorBidi" w:hAnsiTheme="majorBidi" w:cstheme="majorBidi"/>
          <w:i/>
          <w:iCs/>
          <w:sz w:val="24"/>
          <w:szCs w:val="24"/>
          <w:lang w:val="en-US"/>
        </w:rPr>
        <w:t>Palembang</w:t>
      </w:r>
      <w:r w:rsidRPr="006B284B">
        <w:rPr>
          <w:rFonts w:asciiTheme="majorBidi" w:hAnsiTheme="majorBidi" w:cstheme="majorBidi"/>
          <w:sz w:val="24"/>
          <w:szCs w:val="24"/>
          <w:lang w:val="en-US"/>
        </w:rPr>
        <w:t>” (Skripsi UIN Raden Fatah Palembang, 2009).</w:t>
      </w:r>
    </w:p>
    <w:p w:rsidR="006B284B" w:rsidRPr="006B284B" w:rsidRDefault="006B284B" w:rsidP="006B284B">
      <w:pPr>
        <w:spacing w:after="0" w:line="240" w:lineRule="auto"/>
        <w:jc w:val="both"/>
        <w:rPr>
          <w:rFonts w:asciiTheme="majorBidi" w:hAnsiTheme="majorBidi" w:cstheme="majorBidi"/>
          <w:i/>
          <w:iCs/>
          <w:sz w:val="24"/>
          <w:szCs w:val="24"/>
          <w:lang w:val="en-US"/>
        </w:rPr>
      </w:pPr>
      <w:r w:rsidRPr="006B284B">
        <w:rPr>
          <w:rFonts w:asciiTheme="majorBidi" w:hAnsiTheme="majorBidi" w:cstheme="majorBidi"/>
          <w:sz w:val="24"/>
          <w:szCs w:val="24"/>
          <w:lang w:val="en-US"/>
        </w:rPr>
        <w:t>Sundari, Iis. “</w:t>
      </w:r>
      <w:r w:rsidRPr="006B284B">
        <w:rPr>
          <w:rFonts w:asciiTheme="majorBidi" w:hAnsiTheme="majorBidi" w:cstheme="majorBidi"/>
          <w:i/>
          <w:iCs/>
          <w:sz w:val="24"/>
          <w:szCs w:val="24"/>
          <w:lang w:val="en-US"/>
        </w:rPr>
        <w:t xml:space="preserve">Analisis Hukum Islam Terhadap Sistem Bagi Hasil Usaha (SHU) Di </w:t>
      </w:r>
    </w:p>
    <w:p w:rsidR="006B284B" w:rsidRPr="006B284B" w:rsidRDefault="006B284B" w:rsidP="006B284B">
      <w:pPr>
        <w:spacing w:line="240" w:lineRule="auto"/>
        <w:ind w:left="851"/>
        <w:jc w:val="both"/>
        <w:rPr>
          <w:rFonts w:asciiTheme="majorBidi" w:hAnsiTheme="majorBidi" w:cstheme="majorBidi"/>
          <w:sz w:val="24"/>
          <w:szCs w:val="24"/>
        </w:rPr>
      </w:pPr>
      <w:r w:rsidRPr="006B284B">
        <w:rPr>
          <w:rFonts w:asciiTheme="majorBidi" w:hAnsiTheme="majorBidi" w:cstheme="majorBidi"/>
          <w:i/>
          <w:iCs/>
          <w:sz w:val="24"/>
          <w:szCs w:val="24"/>
          <w:lang w:val="en-US"/>
        </w:rPr>
        <w:t>Koperasi YON ZIKON 12 KARANA JAYA KERTAPATI PALEMBANG</w:t>
      </w:r>
      <w:r w:rsidRPr="006B284B">
        <w:rPr>
          <w:rFonts w:asciiTheme="majorBidi" w:hAnsiTheme="majorBidi" w:cstheme="majorBidi"/>
          <w:sz w:val="24"/>
          <w:szCs w:val="24"/>
          <w:lang w:val="en-US"/>
        </w:rPr>
        <w:t>”, ( Skripsi UIN Raden Fatah Palembang,2005).</w:t>
      </w:r>
    </w:p>
    <w:p w:rsidR="006B284B" w:rsidRPr="006B284B" w:rsidRDefault="006B284B" w:rsidP="006B284B">
      <w:pPr>
        <w:spacing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t>KAMUS</w:t>
      </w:r>
    </w:p>
    <w:p w:rsidR="006B284B" w:rsidRPr="006B284B" w:rsidRDefault="006B284B" w:rsidP="006B284B">
      <w:pPr>
        <w:spacing w:line="240" w:lineRule="auto"/>
        <w:ind w:left="426" w:hanging="426"/>
        <w:jc w:val="both"/>
        <w:rPr>
          <w:rFonts w:asciiTheme="majorBidi" w:hAnsiTheme="majorBidi" w:cstheme="majorBidi"/>
          <w:sz w:val="24"/>
          <w:szCs w:val="24"/>
        </w:rPr>
      </w:pPr>
      <w:r w:rsidRPr="006B284B">
        <w:rPr>
          <w:rFonts w:asciiTheme="majorBidi" w:hAnsiTheme="majorBidi" w:cstheme="majorBidi"/>
          <w:sz w:val="24"/>
          <w:szCs w:val="24"/>
          <w:lang w:val="en-US"/>
        </w:rPr>
        <w:t xml:space="preserve">Pass, Cristopher, et al. 1997. </w:t>
      </w:r>
      <w:r w:rsidRPr="006B284B">
        <w:rPr>
          <w:rFonts w:asciiTheme="majorBidi" w:hAnsiTheme="majorBidi" w:cstheme="majorBidi"/>
          <w:i/>
          <w:iCs/>
          <w:sz w:val="24"/>
          <w:szCs w:val="24"/>
          <w:lang w:val="en-US"/>
        </w:rPr>
        <w:t>Kamus Lengkap Ekonomi</w:t>
      </w:r>
      <w:r w:rsidRPr="006B284B">
        <w:rPr>
          <w:rFonts w:asciiTheme="majorBidi" w:hAnsiTheme="majorBidi" w:cstheme="majorBidi"/>
          <w:sz w:val="24"/>
          <w:szCs w:val="24"/>
          <w:lang w:val="en-US"/>
        </w:rPr>
        <w:t>. Cet. Ke-2. Jakarta: Erlangga.</w:t>
      </w:r>
    </w:p>
    <w:p w:rsidR="006B284B" w:rsidRPr="006B284B" w:rsidRDefault="006B284B" w:rsidP="006B284B">
      <w:pPr>
        <w:spacing w:after="0"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t>INTERNET</w:t>
      </w:r>
    </w:p>
    <w:p w:rsidR="006B284B" w:rsidRPr="006B284B" w:rsidRDefault="006B284B" w:rsidP="006B284B">
      <w:pPr>
        <w:spacing w:after="0" w:line="240" w:lineRule="auto"/>
        <w:jc w:val="both"/>
        <w:rPr>
          <w:rFonts w:asciiTheme="majorBidi" w:hAnsiTheme="majorBidi" w:cstheme="majorBidi"/>
          <w:b/>
          <w:bCs/>
          <w:i/>
          <w:iCs/>
          <w:sz w:val="24"/>
          <w:szCs w:val="24"/>
          <w:u w:val="single"/>
        </w:rPr>
      </w:pPr>
    </w:p>
    <w:p w:rsidR="006B284B" w:rsidRPr="006B284B" w:rsidRDefault="00586E95" w:rsidP="006B284B">
      <w:pPr>
        <w:spacing w:line="240" w:lineRule="auto"/>
        <w:jc w:val="both"/>
        <w:rPr>
          <w:rFonts w:asciiTheme="majorBidi" w:hAnsiTheme="majorBidi" w:cstheme="majorBidi"/>
          <w:sz w:val="24"/>
          <w:szCs w:val="24"/>
        </w:rPr>
      </w:pPr>
      <w:hyperlink r:id="rId37" w:history="1">
        <w:r w:rsidR="006B284B" w:rsidRPr="006B284B">
          <w:rPr>
            <w:rFonts w:asciiTheme="majorBidi" w:hAnsiTheme="majorBidi" w:cstheme="majorBidi"/>
            <w:sz w:val="24"/>
            <w:szCs w:val="24"/>
            <w:lang w:val="en-US"/>
          </w:rPr>
          <w:t>http://www.takaful.co.id.html#</w:t>
        </w:r>
      </w:hyperlink>
      <w:r w:rsidR="006B284B" w:rsidRPr="006B284B">
        <w:rPr>
          <w:rFonts w:asciiTheme="majorBidi" w:hAnsiTheme="majorBidi" w:cstheme="majorBidi"/>
          <w:sz w:val="24"/>
          <w:szCs w:val="24"/>
          <w:lang w:val="en-US"/>
        </w:rPr>
        <w:t>_Diakses dari pukul 09.00 Tanggal 29 April 2016.</w:t>
      </w:r>
    </w:p>
    <w:p w:rsidR="006B284B" w:rsidRPr="006B284B" w:rsidRDefault="006B284B" w:rsidP="006B284B">
      <w:pPr>
        <w:spacing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t>BROSUR</w:t>
      </w:r>
    </w:p>
    <w:p w:rsidR="006B284B" w:rsidRPr="006B284B" w:rsidRDefault="006B284B" w:rsidP="006B284B">
      <w:pPr>
        <w:spacing w:after="0" w:line="240" w:lineRule="auto"/>
        <w:jc w:val="both"/>
        <w:rPr>
          <w:rFonts w:asciiTheme="majorBidi" w:hAnsiTheme="majorBidi" w:cstheme="majorBidi"/>
          <w:sz w:val="24"/>
          <w:szCs w:val="24"/>
        </w:rPr>
      </w:pPr>
      <w:r w:rsidRPr="006B284B">
        <w:rPr>
          <w:rFonts w:asciiTheme="majorBidi" w:hAnsiTheme="majorBidi" w:cstheme="majorBidi"/>
          <w:sz w:val="24"/>
          <w:szCs w:val="24"/>
        </w:rPr>
        <w:t>Brosur Produk Takaful Dana Pendidikan</w:t>
      </w:r>
    </w:p>
    <w:p w:rsidR="006B284B" w:rsidRPr="006B284B" w:rsidRDefault="006B284B" w:rsidP="006B284B">
      <w:pPr>
        <w:spacing w:after="0" w:line="240" w:lineRule="auto"/>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Brosur Takafulink </w:t>
      </w:r>
      <w:r w:rsidRPr="006B284B">
        <w:rPr>
          <w:rFonts w:asciiTheme="majorBidi" w:hAnsiTheme="majorBidi" w:cstheme="majorBidi"/>
          <w:i/>
          <w:iCs/>
          <w:sz w:val="24"/>
          <w:szCs w:val="24"/>
          <w:lang w:val="en-US"/>
        </w:rPr>
        <w:t>Salam</w:t>
      </w:r>
      <w:r w:rsidRPr="006B284B">
        <w:rPr>
          <w:rFonts w:asciiTheme="majorBidi" w:hAnsiTheme="majorBidi" w:cstheme="majorBidi"/>
          <w:sz w:val="24"/>
          <w:szCs w:val="24"/>
          <w:lang w:val="en-US"/>
        </w:rPr>
        <w:t xml:space="preserve"> Cendekia</w:t>
      </w:r>
    </w:p>
    <w:p w:rsidR="006B284B" w:rsidRPr="006B284B" w:rsidRDefault="006B284B" w:rsidP="006B284B">
      <w:pPr>
        <w:spacing w:after="0" w:line="240" w:lineRule="auto"/>
        <w:jc w:val="both"/>
        <w:rPr>
          <w:rFonts w:asciiTheme="majorBidi" w:hAnsiTheme="majorBidi" w:cstheme="majorBidi"/>
          <w:i/>
          <w:iCs/>
          <w:sz w:val="24"/>
          <w:szCs w:val="24"/>
        </w:rPr>
      </w:pPr>
      <w:r w:rsidRPr="006B284B">
        <w:rPr>
          <w:rFonts w:asciiTheme="majorBidi" w:hAnsiTheme="majorBidi" w:cstheme="majorBidi"/>
          <w:sz w:val="24"/>
          <w:szCs w:val="24"/>
          <w:lang w:val="en-US"/>
        </w:rPr>
        <w:t xml:space="preserve">Brosur </w:t>
      </w:r>
      <w:r w:rsidRPr="006B284B">
        <w:rPr>
          <w:rFonts w:asciiTheme="majorBidi" w:hAnsiTheme="majorBidi" w:cstheme="majorBidi"/>
          <w:i/>
          <w:iCs/>
          <w:sz w:val="24"/>
          <w:szCs w:val="24"/>
          <w:lang w:val="en-US"/>
        </w:rPr>
        <w:t>Takafulink Salam Ziarah Baitullah</w:t>
      </w:r>
    </w:p>
    <w:p w:rsidR="006B284B" w:rsidRPr="006B284B" w:rsidRDefault="006B284B" w:rsidP="006B284B">
      <w:pPr>
        <w:spacing w:after="0" w:line="240" w:lineRule="auto"/>
        <w:jc w:val="both"/>
        <w:rPr>
          <w:rFonts w:asciiTheme="majorBidi" w:hAnsiTheme="majorBidi" w:cstheme="majorBidi"/>
          <w:i/>
          <w:iCs/>
          <w:sz w:val="24"/>
          <w:szCs w:val="24"/>
        </w:rPr>
      </w:pPr>
    </w:p>
    <w:p w:rsidR="006B284B" w:rsidRPr="006B284B" w:rsidRDefault="006B284B" w:rsidP="006B284B">
      <w:pPr>
        <w:spacing w:line="240" w:lineRule="auto"/>
        <w:jc w:val="both"/>
        <w:rPr>
          <w:rFonts w:asciiTheme="majorBidi" w:hAnsiTheme="majorBidi" w:cstheme="majorBidi"/>
          <w:b/>
          <w:bCs/>
          <w:sz w:val="24"/>
          <w:szCs w:val="24"/>
          <w:u w:val="single"/>
        </w:rPr>
      </w:pPr>
      <w:r w:rsidRPr="006B284B">
        <w:rPr>
          <w:rFonts w:asciiTheme="majorBidi" w:hAnsiTheme="majorBidi" w:cstheme="majorBidi"/>
          <w:b/>
          <w:bCs/>
          <w:sz w:val="24"/>
          <w:szCs w:val="24"/>
          <w:u w:val="single"/>
        </w:rPr>
        <w:t>PERATURAN</w:t>
      </w:r>
    </w:p>
    <w:p w:rsidR="006B284B" w:rsidRPr="006B284B" w:rsidRDefault="006B284B" w:rsidP="006B284B">
      <w:pPr>
        <w:spacing w:after="0" w:line="240" w:lineRule="auto"/>
        <w:jc w:val="both"/>
        <w:rPr>
          <w:rFonts w:asciiTheme="majorBidi" w:hAnsiTheme="majorBidi" w:cstheme="majorBidi"/>
          <w:sz w:val="24"/>
          <w:szCs w:val="24"/>
        </w:rPr>
      </w:pPr>
      <w:r w:rsidRPr="006B284B">
        <w:rPr>
          <w:rFonts w:asciiTheme="majorBidi" w:hAnsiTheme="majorBidi" w:cstheme="majorBidi"/>
          <w:sz w:val="24"/>
          <w:szCs w:val="24"/>
          <w:lang w:val="en-US"/>
        </w:rPr>
        <w:t xml:space="preserve">Anonim. 2009.  </w:t>
      </w:r>
      <w:r w:rsidRPr="006B284B">
        <w:rPr>
          <w:rFonts w:asciiTheme="majorBidi" w:hAnsiTheme="majorBidi" w:cstheme="majorBidi"/>
          <w:i/>
          <w:iCs/>
          <w:sz w:val="24"/>
          <w:szCs w:val="24"/>
          <w:lang w:val="en-US"/>
        </w:rPr>
        <w:t>Kompilasi Hukum Ekonomi Syariah</w:t>
      </w:r>
      <w:r w:rsidRPr="006B284B">
        <w:rPr>
          <w:rFonts w:asciiTheme="majorBidi" w:hAnsiTheme="majorBidi" w:cstheme="majorBidi"/>
          <w:sz w:val="24"/>
          <w:szCs w:val="24"/>
          <w:lang w:val="en-US"/>
        </w:rPr>
        <w:t xml:space="preserve">. Edisi Revisi.  Cet. I.  Jakarta </w:t>
      </w:r>
    </w:p>
    <w:p w:rsidR="006B284B" w:rsidRPr="006B284B" w:rsidRDefault="006B284B" w:rsidP="006B284B">
      <w:pPr>
        <w:spacing w:after="0" w:line="240" w:lineRule="auto"/>
        <w:ind w:left="851" w:hanging="851"/>
        <w:jc w:val="both"/>
        <w:rPr>
          <w:rFonts w:asciiTheme="majorBidi" w:hAnsiTheme="majorBidi" w:cstheme="majorBidi"/>
          <w:sz w:val="24"/>
          <w:szCs w:val="24"/>
          <w:lang w:val="en-US"/>
        </w:rPr>
      </w:pPr>
      <w:r w:rsidRPr="006B284B">
        <w:rPr>
          <w:rFonts w:asciiTheme="majorBidi" w:hAnsiTheme="majorBidi" w:cstheme="majorBidi"/>
          <w:sz w:val="24"/>
          <w:szCs w:val="24"/>
          <w:lang w:val="en-US"/>
        </w:rPr>
        <w:t xml:space="preserve">: </w:t>
      </w:r>
      <w:r w:rsidRPr="006B284B">
        <w:rPr>
          <w:rFonts w:asciiTheme="majorBidi" w:hAnsiTheme="majorBidi" w:cstheme="majorBidi"/>
          <w:sz w:val="24"/>
          <w:szCs w:val="24"/>
        </w:rPr>
        <w:tab/>
      </w:r>
      <w:r w:rsidRPr="006B284B">
        <w:rPr>
          <w:rFonts w:asciiTheme="majorBidi" w:hAnsiTheme="majorBidi" w:cstheme="majorBidi"/>
          <w:sz w:val="24"/>
          <w:szCs w:val="24"/>
          <w:lang w:val="en-US"/>
        </w:rPr>
        <w:t xml:space="preserve">Kencana. </w:t>
      </w:r>
    </w:p>
    <w:p w:rsidR="006B284B" w:rsidRPr="006B284B" w:rsidRDefault="006B284B" w:rsidP="006B284B">
      <w:pPr>
        <w:spacing w:after="0" w:line="240" w:lineRule="auto"/>
        <w:ind w:left="709" w:hanging="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Djazuli, H. Acep, et.al. 2002. </w:t>
      </w:r>
      <w:r w:rsidRPr="006B284B">
        <w:rPr>
          <w:rFonts w:asciiTheme="majorBidi" w:hAnsiTheme="majorBidi" w:cstheme="majorBidi"/>
          <w:i/>
          <w:iCs/>
          <w:sz w:val="24"/>
          <w:szCs w:val="24"/>
          <w:lang w:val="en-US"/>
        </w:rPr>
        <w:t>Kitab Undang-Undang Hukum Perdata Islam</w:t>
      </w:r>
      <w:r w:rsidRPr="006B284B">
        <w:rPr>
          <w:rFonts w:asciiTheme="majorBidi" w:hAnsiTheme="majorBidi" w:cstheme="majorBidi"/>
          <w:sz w:val="24"/>
          <w:szCs w:val="24"/>
          <w:lang w:val="en-US"/>
        </w:rPr>
        <w:t>.Bandung : Kiblat Press</w:t>
      </w:r>
    </w:p>
    <w:p w:rsidR="006B284B" w:rsidRPr="006B284B" w:rsidRDefault="006B284B" w:rsidP="006B284B">
      <w:pPr>
        <w:spacing w:after="0" w:line="240" w:lineRule="auto"/>
        <w:jc w:val="both"/>
        <w:rPr>
          <w:rFonts w:asciiTheme="majorBidi" w:hAnsiTheme="majorBidi" w:cstheme="majorBidi"/>
          <w:sz w:val="24"/>
          <w:szCs w:val="24"/>
        </w:rPr>
      </w:pPr>
      <w:r w:rsidRPr="006B284B">
        <w:rPr>
          <w:rFonts w:asciiTheme="majorBidi" w:hAnsiTheme="majorBidi" w:cstheme="majorBidi"/>
          <w:sz w:val="24"/>
          <w:szCs w:val="24"/>
        </w:rPr>
        <w:t xml:space="preserve">Fatwa Dewan Syariah Nasional No: 07/DSN-MUI/IV/2000 Tentang Pembiayaan </w:t>
      </w:r>
      <w:r w:rsidRPr="006B284B">
        <w:rPr>
          <w:rFonts w:asciiTheme="majorBidi" w:hAnsiTheme="majorBidi" w:cstheme="majorBidi"/>
          <w:i/>
          <w:iCs/>
          <w:sz w:val="24"/>
          <w:szCs w:val="24"/>
        </w:rPr>
        <w:t>Mudharabah</w:t>
      </w:r>
      <w:r w:rsidRPr="006B284B">
        <w:rPr>
          <w:rFonts w:asciiTheme="majorBidi" w:hAnsiTheme="majorBidi" w:cstheme="majorBidi"/>
          <w:sz w:val="24"/>
          <w:szCs w:val="24"/>
        </w:rPr>
        <w:t xml:space="preserve"> (</w:t>
      </w:r>
      <w:r w:rsidRPr="006B284B">
        <w:rPr>
          <w:rFonts w:asciiTheme="majorBidi" w:hAnsiTheme="majorBidi" w:cstheme="majorBidi"/>
          <w:i/>
          <w:iCs/>
          <w:sz w:val="24"/>
          <w:szCs w:val="24"/>
        </w:rPr>
        <w:t>Qiradh</w:t>
      </w:r>
      <w:r w:rsidRPr="006B284B">
        <w:rPr>
          <w:rFonts w:asciiTheme="majorBidi" w:hAnsiTheme="majorBidi" w:cstheme="majorBidi"/>
          <w:sz w:val="24"/>
          <w:szCs w:val="24"/>
        </w:rPr>
        <w:t>)</w:t>
      </w:r>
    </w:p>
    <w:p w:rsidR="006B284B" w:rsidRDefault="006B284B" w:rsidP="006B284B">
      <w:pPr>
        <w:spacing w:line="240" w:lineRule="auto"/>
        <w:ind w:left="709" w:hanging="709"/>
        <w:jc w:val="both"/>
        <w:rPr>
          <w:rFonts w:asciiTheme="majorBidi" w:hAnsiTheme="majorBidi" w:cstheme="majorBidi"/>
          <w:sz w:val="24"/>
          <w:szCs w:val="24"/>
        </w:rPr>
      </w:pPr>
      <w:r w:rsidRPr="006B284B">
        <w:rPr>
          <w:rFonts w:asciiTheme="majorBidi" w:hAnsiTheme="majorBidi" w:cstheme="majorBidi"/>
          <w:sz w:val="24"/>
          <w:szCs w:val="24"/>
          <w:lang w:val="en-US"/>
        </w:rPr>
        <w:t xml:space="preserve">Ya’qub, Hamzah. 1999. </w:t>
      </w:r>
      <w:r w:rsidRPr="006B284B">
        <w:rPr>
          <w:rFonts w:asciiTheme="majorBidi" w:hAnsiTheme="majorBidi" w:cstheme="majorBidi"/>
          <w:i/>
          <w:iCs/>
          <w:sz w:val="24"/>
          <w:szCs w:val="24"/>
          <w:lang w:val="en-US"/>
        </w:rPr>
        <w:t>Kode Etik Dagang Menurut Islam</w:t>
      </w:r>
      <w:r w:rsidRPr="006B284B">
        <w:rPr>
          <w:rFonts w:asciiTheme="majorBidi" w:hAnsiTheme="majorBidi" w:cstheme="majorBidi"/>
          <w:sz w:val="24"/>
          <w:szCs w:val="24"/>
          <w:lang w:val="en-US"/>
        </w:rPr>
        <w:t>.cet. III. Bandung : CV. Diponegoro.</w:t>
      </w:r>
    </w:p>
    <w:p w:rsidR="006B4688" w:rsidRDefault="006B4688" w:rsidP="006B284B">
      <w:pPr>
        <w:spacing w:line="240" w:lineRule="auto"/>
        <w:ind w:left="709" w:hanging="709"/>
        <w:jc w:val="both"/>
        <w:rPr>
          <w:rFonts w:asciiTheme="majorBidi" w:hAnsiTheme="majorBidi" w:cstheme="majorBidi"/>
          <w:sz w:val="24"/>
          <w:szCs w:val="24"/>
        </w:rPr>
        <w:sectPr w:rsidR="006B4688" w:rsidSect="006B4688">
          <w:headerReference w:type="first" r:id="rId38"/>
          <w:footerReference w:type="first" r:id="rId39"/>
          <w:pgSz w:w="11907" w:h="16839" w:code="9"/>
          <w:pgMar w:top="2268" w:right="1701" w:bottom="1701" w:left="2268" w:header="720" w:footer="720" w:gutter="0"/>
          <w:pgNumType w:start="68"/>
          <w:cols w:space="720"/>
          <w:titlePg/>
          <w:docGrid w:linePitch="360"/>
        </w:sectPr>
      </w:pPr>
    </w:p>
    <w:p w:rsidR="006B284B" w:rsidRPr="006650DB" w:rsidRDefault="006B284B" w:rsidP="006B284B">
      <w:pPr>
        <w:jc w:val="center"/>
        <w:rPr>
          <w:rFonts w:asciiTheme="majorBidi" w:hAnsiTheme="majorBidi" w:cstheme="majorBidi"/>
          <w:b/>
          <w:bCs/>
          <w:sz w:val="24"/>
          <w:szCs w:val="24"/>
        </w:rPr>
      </w:pPr>
      <w:r w:rsidRPr="006650DB">
        <w:rPr>
          <w:rFonts w:asciiTheme="majorBidi" w:hAnsiTheme="majorBidi" w:cstheme="majorBidi"/>
          <w:b/>
          <w:bCs/>
          <w:sz w:val="24"/>
          <w:szCs w:val="24"/>
        </w:rPr>
        <w:lastRenderedPageBreak/>
        <w:t>PEDOMAN WAWANCARA</w:t>
      </w:r>
    </w:p>
    <w:p w:rsidR="006B284B" w:rsidRPr="00AC7FC6" w:rsidRDefault="006B284B" w:rsidP="003A0A34">
      <w:pPr>
        <w:pStyle w:val="ListParagraph"/>
        <w:numPr>
          <w:ilvl w:val="0"/>
          <w:numId w:val="70"/>
        </w:numPr>
        <w:tabs>
          <w:tab w:val="left" w:pos="2608"/>
        </w:tabs>
        <w:spacing w:line="360" w:lineRule="auto"/>
        <w:jc w:val="both"/>
        <w:rPr>
          <w:rFonts w:asciiTheme="majorBidi" w:hAnsiTheme="majorBidi" w:cstheme="majorBidi"/>
          <w:sz w:val="24"/>
          <w:szCs w:val="24"/>
          <w:lang w:val="id-ID"/>
        </w:rPr>
      </w:pPr>
      <w:r w:rsidRPr="00AC7FC6">
        <w:rPr>
          <w:rFonts w:asciiTheme="majorBidi" w:hAnsiTheme="majorBidi" w:cstheme="majorBidi"/>
          <w:sz w:val="24"/>
          <w:szCs w:val="24"/>
          <w:lang w:val="id-ID"/>
        </w:rPr>
        <w:t>Apa syara</w:t>
      </w:r>
      <w:r>
        <w:rPr>
          <w:rFonts w:asciiTheme="majorBidi" w:hAnsiTheme="majorBidi" w:cstheme="majorBidi"/>
          <w:sz w:val="24"/>
          <w:szCs w:val="24"/>
          <w:lang w:val="id-ID"/>
        </w:rPr>
        <w:t>t-syarat untuk menjadi nasabah P</w:t>
      </w:r>
      <w:r w:rsidRPr="00AC7FC6">
        <w:rPr>
          <w:rFonts w:asciiTheme="majorBidi" w:hAnsiTheme="majorBidi" w:cstheme="majorBidi"/>
          <w:sz w:val="24"/>
          <w:szCs w:val="24"/>
          <w:lang w:val="id-ID"/>
        </w:rPr>
        <w:t>roduk Takaful dana Pendidikan?</w:t>
      </w:r>
    </w:p>
    <w:p w:rsidR="006B284B" w:rsidRDefault="006B284B" w:rsidP="003A0A34">
      <w:pPr>
        <w:pStyle w:val="ListParagraph"/>
        <w:numPr>
          <w:ilvl w:val="0"/>
          <w:numId w:val="70"/>
        </w:numPr>
        <w:tabs>
          <w:tab w:val="left" w:pos="2608"/>
        </w:tabs>
        <w:spacing w:line="360" w:lineRule="auto"/>
        <w:jc w:val="both"/>
        <w:rPr>
          <w:rFonts w:asciiTheme="majorBidi" w:hAnsiTheme="majorBidi" w:cstheme="majorBidi"/>
          <w:sz w:val="24"/>
          <w:szCs w:val="24"/>
          <w:lang w:val="id-ID"/>
        </w:rPr>
      </w:pPr>
      <w:r w:rsidRPr="00AC7FC6">
        <w:rPr>
          <w:rFonts w:asciiTheme="majorBidi" w:hAnsiTheme="majorBidi" w:cstheme="majorBidi"/>
          <w:sz w:val="24"/>
          <w:szCs w:val="24"/>
          <w:lang w:val="id-ID"/>
        </w:rPr>
        <w:t xml:space="preserve">Bagaimana prosedur </w:t>
      </w:r>
      <w:r>
        <w:rPr>
          <w:rFonts w:asciiTheme="majorBidi" w:hAnsiTheme="majorBidi" w:cstheme="majorBidi"/>
          <w:sz w:val="24"/>
          <w:szCs w:val="24"/>
          <w:lang w:val="id-ID"/>
        </w:rPr>
        <w:t xml:space="preserve">administrasi </w:t>
      </w:r>
      <w:r w:rsidRPr="00AC7FC6">
        <w:rPr>
          <w:rFonts w:asciiTheme="majorBidi" w:hAnsiTheme="majorBidi" w:cstheme="majorBidi"/>
          <w:sz w:val="24"/>
          <w:szCs w:val="24"/>
          <w:lang w:val="id-ID"/>
        </w:rPr>
        <w:t>untuk menjadi nasabah?</w:t>
      </w:r>
    </w:p>
    <w:p w:rsidR="006B284B" w:rsidRDefault="006B284B" w:rsidP="003A0A34">
      <w:pPr>
        <w:pStyle w:val="ListParagraph"/>
        <w:numPr>
          <w:ilvl w:val="0"/>
          <w:numId w:val="70"/>
        </w:numPr>
        <w:tabs>
          <w:tab w:val="left" w:pos="2608"/>
        </w:tabs>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Berapa jumlah nasabah Produk Takaful dana Pendidikan?</w:t>
      </w:r>
    </w:p>
    <w:p w:rsidR="006B284B" w:rsidRPr="00AC7FC6" w:rsidRDefault="006B284B" w:rsidP="003A0A34">
      <w:pPr>
        <w:pStyle w:val="ListParagraph"/>
        <w:numPr>
          <w:ilvl w:val="0"/>
          <w:numId w:val="70"/>
        </w:numPr>
        <w:tabs>
          <w:tab w:val="left" w:pos="2608"/>
        </w:tabs>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Apa yang dimaksud dengan premi?</w:t>
      </w:r>
    </w:p>
    <w:p w:rsidR="006B284B" w:rsidRPr="00AC7FC6" w:rsidRDefault="006B284B" w:rsidP="003A0A34">
      <w:pPr>
        <w:pStyle w:val="ListParagraph"/>
        <w:numPr>
          <w:ilvl w:val="0"/>
          <w:numId w:val="70"/>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Berapa jumlah premi P</w:t>
      </w:r>
      <w:r w:rsidRPr="00AC7FC6">
        <w:rPr>
          <w:rFonts w:asciiTheme="majorBidi" w:hAnsiTheme="majorBidi" w:cstheme="majorBidi"/>
          <w:sz w:val="24"/>
          <w:szCs w:val="24"/>
          <w:lang w:val="id-ID"/>
        </w:rPr>
        <w:t>roduk Takaful dana pendidikan yang harus nasbah setorkan kepada PT. Asuransi Takaful Keluarga Cabang Palembang</w:t>
      </w:r>
      <w:r w:rsidRPr="00AC7FC6">
        <w:rPr>
          <w:rFonts w:asciiTheme="majorBidi" w:hAnsiTheme="majorBidi" w:cstheme="majorBidi"/>
          <w:sz w:val="24"/>
          <w:szCs w:val="24"/>
        </w:rPr>
        <w:t>?</w:t>
      </w:r>
    </w:p>
    <w:p w:rsidR="006B284B" w:rsidRPr="007C128A" w:rsidRDefault="006B284B" w:rsidP="003A0A34">
      <w:pPr>
        <w:pStyle w:val="ListParagraph"/>
        <w:numPr>
          <w:ilvl w:val="0"/>
          <w:numId w:val="70"/>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Bagaimana prosedur pembayaran premi?</w:t>
      </w:r>
    </w:p>
    <w:p w:rsidR="006B284B" w:rsidRPr="00C4135F" w:rsidRDefault="006B284B" w:rsidP="003A0A34">
      <w:pPr>
        <w:pStyle w:val="ListParagraph"/>
        <w:numPr>
          <w:ilvl w:val="0"/>
          <w:numId w:val="70"/>
        </w:numPr>
        <w:jc w:val="both"/>
        <w:rPr>
          <w:rFonts w:asciiTheme="majorBidi" w:hAnsiTheme="majorBidi" w:cstheme="majorBidi"/>
          <w:sz w:val="24"/>
          <w:szCs w:val="24"/>
        </w:rPr>
      </w:pPr>
      <w:r>
        <w:rPr>
          <w:rFonts w:asciiTheme="majorBidi" w:hAnsiTheme="majorBidi" w:cstheme="majorBidi"/>
          <w:sz w:val="24"/>
          <w:szCs w:val="24"/>
          <w:lang w:val="id-ID"/>
        </w:rPr>
        <w:t xml:space="preserve">Kapan </w:t>
      </w:r>
      <w:r w:rsidRPr="00B33D83">
        <w:rPr>
          <w:rFonts w:asciiTheme="majorBidi" w:hAnsiTheme="majorBidi" w:cstheme="majorBidi"/>
          <w:i/>
          <w:iCs/>
          <w:sz w:val="24"/>
          <w:szCs w:val="24"/>
          <w:lang w:val="id-ID"/>
        </w:rPr>
        <w:t>surplus underwriting</w:t>
      </w:r>
      <w:r>
        <w:rPr>
          <w:rFonts w:asciiTheme="majorBidi" w:hAnsiTheme="majorBidi" w:cstheme="majorBidi"/>
          <w:sz w:val="24"/>
          <w:szCs w:val="24"/>
          <w:lang w:val="id-ID"/>
        </w:rPr>
        <w:t xml:space="preserve"> dibagikan?</w:t>
      </w:r>
    </w:p>
    <w:p w:rsidR="006B284B" w:rsidRPr="00EF4FA1" w:rsidRDefault="006B284B" w:rsidP="003A0A34">
      <w:pPr>
        <w:pStyle w:val="ListParagraph"/>
        <w:numPr>
          <w:ilvl w:val="0"/>
          <w:numId w:val="70"/>
        </w:numPr>
        <w:spacing w:line="360" w:lineRule="auto"/>
        <w:jc w:val="both"/>
        <w:rPr>
          <w:rFonts w:asciiTheme="majorBidi" w:hAnsiTheme="majorBidi" w:cstheme="majorBidi"/>
          <w:sz w:val="24"/>
          <w:szCs w:val="24"/>
        </w:rPr>
      </w:pPr>
      <w:r w:rsidRPr="00AC7FC6">
        <w:rPr>
          <w:rFonts w:asciiTheme="majorBidi" w:hAnsiTheme="majorBidi" w:cstheme="majorBidi"/>
          <w:sz w:val="24"/>
          <w:szCs w:val="24"/>
        </w:rPr>
        <w:t>Bagaimana</w:t>
      </w:r>
      <w:r w:rsidRPr="00AC7FC6">
        <w:rPr>
          <w:rFonts w:asciiTheme="majorBidi" w:hAnsiTheme="majorBidi" w:cstheme="majorBidi"/>
          <w:i/>
          <w:iCs/>
          <w:sz w:val="24"/>
          <w:szCs w:val="24"/>
          <w:lang w:val="id-ID"/>
        </w:rPr>
        <w:t xml:space="preserve">nisbah </w:t>
      </w:r>
      <w:r>
        <w:rPr>
          <w:rFonts w:asciiTheme="majorBidi" w:hAnsiTheme="majorBidi" w:cstheme="majorBidi"/>
          <w:sz w:val="24"/>
          <w:szCs w:val="24"/>
          <w:lang w:val="id-ID"/>
        </w:rPr>
        <w:t>bagi hasil antara pihak nasabah dan pihak Asuransi Takaful Keluarga</w:t>
      </w:r>
      <w:r w:rsidRPr="00AC7FC6">
        <w:rPr>
          <w:rFonts w:asciiTheme="majorBidi" w:hAnsiTheme="majorBidi" w:cstheme="majorBidi"/>
          <w:sz w:val="24"/>
          <w:szCs w:val="24"/>
        </w:rPr>
        <w:t>?</w:t>
      </w:r>
    </w:p>
    <w:p w:rsidR="006B284B" w:rsidRPr="00EF4FA1" w:rsidRDefault="006B284B" w:rsidP="003A0A34">
      <w:pPr>
        <w:pStyle w:val="ListParagraph"/>
        <w:numPr>
          <w:ilvl w:val="0"/>
          <w:numId w:val="70"/>
        </w:numPr>
        <w:spacing w:line="360" w:lineRule="auto"/>
        <w:jc w:val="both"/>
        <w:rPr>
          <w:rFonts w:asciiTheme="majorBidi" w:hAnsiTheme="majorBidi" w:cstheme="majorBidi"/>
          <w:sz w:val="24"/>
          <w:szCs w:val="24"/>
        </w:rPr>
      </w:pPr>
      <w:r w:rsidRPr="00AC7FC6">
        <w:rPr>
          <w:rFonts w:asciiTheme="majorBidi" w:hAnsiTheme="majorBidi" w:cstheme="majorBidi"/>
          <w:sz w:val="24"/>
          <w:szCs w:val="24"/>
          <w:lang w:val="id-ID"/>
        </w:rPr>
        <w:t>B</w:t>
      </w:r>
      <w:r>
        <w:rPr>
          <w:rFonts w:asciiTheme="majorBidi" w:hAnsiTheme="majorBidi" w:cstheme="majorBidi"/>
          <w:sz w:val="24"/>
          <w:szCs w:val="24"/>
          <w:lang w:val="id-ID"/>
        </w:rPr>
        <w:t>a</w:t>
      </w:r>
      <w:r w:rsidRPr="00AC7FC6">
        <w:rPr>
          <w:rFonts w:asciiTheme="majorBidi" w:hAnsiTheme="majorBidi" w:cstheme="majorBidi"/>
          <w:sz w:val="24"/>
          <w:szCs w:val="24"/>
          <w:lang w:val="id-ID"/>
        </w:rPr>
        <w:t>gaimana pe</w:t>
      </w:r>
      <w:r>
        <w:rPr>
          <w:rFonts w:asciiTheme="majorBidi" w:hAnsiTheme="majorBidi" w:cstheme="majorBidi"/>
          <w:sz w:val="24"/>
          <w:szCs w:val="24"/>
          <w:lang w:val="id-ID"/>
        </w:rPr>
        <w:t>laksana</w:t>
      </w:r>
      <w:r w:rsidRPr="00AC7FC6">
        <w:rPr>
          <w:rFonts w:asciiTheme="majorBidi" w:hAnsiTheme="majorBidi" w:cstheme="majorBidi"/>
          <w:sz w:val="24"/>
          <w:szCs w:val="24"/>
          <w:lang w:val="id-ID"/>
        </w:rPr>
        <w:t xml:space="preserve">an bagi hasil </w:t>
      </w:r>
      <w:r w:rsidRPr="00AC7FC6">
        <w:rPr>
          <w:rFonts w:asciiTheme="majorBidi" w:hAnsiTheme="majorBidi" w:cstheme="majorBidi"/>
          <w:i/>
          <w:iCs/>
          <w:sz w:val="24"/>
          <w:szCs w:val="24"/>
          <w:lang w:val="id-ID"/>
        </w:rPr>
        <w:t>mudharabah</w:t>
      </w:r>
      <w:r w:rsidRPr="00AC7FC6">
        <w:rPr>
          <w:rFonts w:asciiTheme="majorBidi" w:hAnsiTheme="majorBidi" w:cstheme="majorBidi"/>
          <w:sz w:val="24"/>
          <w:szCs w:val="24"/>
          <w:lang w:val="id-ID"/>
        </w:rPr>
        <w:t xml:space="preserve"> pada produk Takaful dana Pendidikan?</w:t>
      </w:r>
    </w:p>
    <w:p w:rsidR="006B284B" w:rsidRPr="00AC7FC6" w:rsidRDefault="006B284B" w:rsidP="003A0A34">
      <w:pPr>
        <w:pStyle w:val="ListParagraph"/>
        <w:numPr>
          <w:ilvl w:val="0"/>
          <w:numId w:val="70"/>
        </w:numPr>
        <w:spacing w:line="360" w:lineRule="auto"/>
        <w:jc w:val="both"/>
        <w:rPr>
          <w:rFonts w:asciiTheme="majorBidi" w:hAnsiTheme="majorBidi" w:cstheme="majorBidi"/>
          <w:sz w:val="24"/>
          <w:szCs w:val="24"/>
        </w:rPr>
      </w:pPr>
      <w:r w:rsidRPr="00AC7FC6">
        <w:rPr>
          <w:rFonts w:asciiTheme="majorBidi" w:hAnsiTheme="majorBidi" w:cstheme="majorBidi"/>
          <w:sz w:val="24"/>
          <w:szCs w:val="24"/>
          <w:lang w:val="id-ID"/>
        </w:rPr>
        <w:t>B</w:t>
      </w:r>
      <w:r>
        <w:rPr>
          <w:rFonts w:asciiTheme="majorBidi" w:hAnsiTheme="majorBidi" w:cstheme="majorBidi"/>
          <w:sz w:val="24"/>
          <w:szCs w:val="24"/>
          <w:lang w:val="id-ID"/>
        </w:rPr>
        <w:t>a</w:t>
      </w:r>
      <w:r w:rsidRPr="00AC7FC6">
        <w:rPr>
          <w:rFonts w:asciiTheme="majorBidi" w:hAnsiTheme="majorBidi" w:cstheme="majorBidi"/>
          <w:sz w:val="24"/>
          <w:szCs w:val="24"/>
          <w:lang w:val="id-ID"/>
        </w:rPr>
        <w:t xml:space="preserve">gaimana penerapan bagi hasil </w:t>
      </w:r>
      <w:r w:rsidRPr="00AC7FC6">
        <w:rPr>
          <w:rFonts w:asciiTheme="majorBidi" w:hAnsiTheme="majorBidi" w:cstheme="majorBidi"/>
          <w:i/>
          <w:iCs/>
          <w:sz w:val="24"/>
          <w:szCs w:val="24"/>
          <w:lang w:val="id-ID"/>
        </w:rPr>
        <w:t>mudharabah</w:t>
      </w:r>
      <w:r>
        <w:rPr>
          <w:rFonts w:asciiTheme="majorBidi" w:hAnsiTheme="majorBidi" w:cstheme="majorBidi"/>
          <w:sz w:val="24"/>
          <w:szCs w:val="24"/>
          <w:lang w:val="id-ID"/>
        </w:rPr>
        <w:t>pada P</w:t>
      </w:r>
      <w:r w:rsidRPr="00AC7FC6">
        <w:rPr>
          <w:rFonts w:asciiTheme="majorBidi" w:hAnsiTheme="majorBidi" w:cstheme="majorBidi"/>
          <w:sz w:val="24"/>
          <w:szCs w:val="24"/>
          <w:lang w:val="id-ID"/>
        </w:rPr>
        <w:t>roduk Takaful dana Pendidikan?</w:t>
      </w:r>
    </w:p>
    <w:p w:rsidR="006B284B" w:rsidRPr="007C128A" w:rsidRDefault="006B284B" w:rsidP="003A0A34">
      <w:pPr>
        <w:pStyle w:val="ListParagraph"/>
        <w:numPr>
          <w:ilvl w:val="0"/>
          <w:numId w:val="70"/>
        </w:numPr>
        <w:jc w:val="both"/>
        <w:rPr>
          <w:rFonts w:asciiTheme="majorBidi" w:hAnsiTheme="majorBidi" w:cstheme="majorBidi"/>
          <w:sz w:val="24"/>
          <w:szCs w:val="24"/>
        </w:rPr>
      </w:pPr>
      <w:r w:rsidRPr="00AC7FC6">
        <w:rPr>
          <w:rFonts w:asciiTheme="majorBidi" w:hAnsiTheme="majorBidi" w:cstheme="majorBidi"/>
          <w:sz w:val="24"/>
          <w:szCs w:val="24"/>
          <w:lang w:val="id-ID"/>
        </w:rPr>
        <w:t xml:space="preserve">Apa dasar hukum yang digunakan PT. Asuransi Takaful Kelurga Cabang Palembang terhadap pelaksanaan bagi hasil </w:t>
      </w:r>
      <w:r w:rsidRPr="00AC7FC6">
        <w:rPr>
          <w:rFonts w:asciiTheme="majorBidi" w:hAnsiTheme="majorBidi" w:cstheme="majorBidi"/>
          <w:i/>
          <w:iCs/>
          <w:sz w:val="24"/>
          <w:szCs w:val="24"/>
          <w:lang w:val="id-ID"/>
        </w:rPr>
        <w:t xml:space="preserve">mudharabah </w:t>
      </w:r>
      <w:r>
        <w:rPr>
          <w:rFonts w:asciiTheme="majorBidi" w:hAnsiTheme="majorBidi" w:cstheme="majorBidi"/>
          <w:sz w:val="24"/>
          <w:szCs w:val="24"/>
          <w:lang w:val="id-ID"/>
        </w:rPr>
        <w:t>pada P</w:t>
      </w:r>
      <w:r w:rsidRPr="00AC7FC6">
        <w:rPr>
          <w:rFonts w:asciiTheme="majorBidi" w:hAnsiTheme="majorBidi" w:cstheme="majorBidi"/>
          <w:sz w:val="24"/>
          <w:szCs w:val="24"/>
          <w:lang w:val="id-ID"/>
        </w:rPr>
        <w:t xml:space="preserve">roduk Takaful </w:t>
      </w:r>
      <w:r w:rsidRPr="007C128A">
        <w:rPr>
          <w:rFonts w:asciiTheme="majorBidi" w:hAnsiTheme="majorBidi" w:cstheme="majorBidi"/>
          <w:sz w:val="24"/>
          <w:szCs w:val="24"/>
          <w:lang w:val="id-ID"/>
        </w:rPr>
        <w:t>dana pendidikan?</w:t>
      </w:r>
    </w:p>
    <w:p w:rsidR="006B284B" w:rsidRPr="00EF4FA1" w:rsidRDefault="006B284B" w:rsidP="003A0A34">
      <w:pPr>
        <w:pStyle w:val="ListParagraph"/>
        <w:numPr>
          <w:ilvl w:val="0"/>
          <w:numId w:val="70"/>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Bagaimana perhitungan bagi hasil antara pihak nasabah dan pihak Asuransi</w:t>
      </w:r>
      <w:r w:rsidRPr="00AC7FC6">
        <w:rPr>
          <w:rFonts w:asciiTheme="majorBidi" w:hAnsiTheme="majorBidi" w:cstheme="majorBidi"/>
          <w:sz w:val="24"/>
          <w:szCs w:val="24"/>
        </w:rPr>
        <w:t>?</w:t>
      </w:r>
    </w:p>
    <w:p w:rsidR="006B284B" w:rsidRPr="00C4135F" w:rsidRDefault="006B284B" w:rsidP="003A0A34">
      <w:pPr>
        <w:pStyle w:val="ListParagraph"/>
        <w:numPr>
          <w:ilvl w:val="0"/>
          <w:numId w:val="70"/>
        </w:numPr>
        <w:jc w:val="both"/>
        <w:rPr>
          <w:rFonts w:asciiTheme="majorBidi" w:hAnsiTheme="majorBidi" w:cstheme="majorBidi"/>
          <w:sz w:val="24"/>
          <w:szCs w:val="24"/>
        </w:rPr>
      </w:pPr>
      <w:r>
        <w:rPr>
          <w:rFonts w:asciiTheme="majorBidi" w:hAnsiTheme="majorBidi" w:cstheme="majorBidi"/>
          <w:sz w:val="24"/>
          <w:szCs w:val="24"/>
          <w:lang w:val="id-ID"/>
        </w:rPr>
        <w:t>Bagaimana pembayaran klaim apabila nasabah meninggal dunia sebelum akad berakhir?</w:t>
      </w:r>
    </w:p>
    <w:p w:rsidR="006B284B" w:rsidRPr="006650DB" w:rsidRDefault="006B284B" w:rsidP="006B284B">
      <w:pPr>
        <w:jc w:val="both"/>
        <w:rPr>
          <w:rFonts w:asciiTheme="majorBidi" w:hAnsiTheme="majorBidi" w:cstheme="majorBidi"/>
          <w:sz w:val="24"/>
          <w:szCs w:val="24"/>
        </w:rPr>
      </w:pPr>
    </w:p>
    <w:p w:rsidR="006B284B" w:rsidRPr="006B284B" w:rsidRDefault="006B284B" w:rsidP="006B284B">
      <w:pPr>
        <w:spacing w:line="240" w:lineRule="auto"/>
        <w:ind w:left="709" w:hanging="709"/>
        <w:jc w:val="both"/>
        <w:rPr>
          <w:rFonts w:asciiTheme="majorBidi" w:hAnsiTheme="majorBidi" w:cstheme="majorBidi"/>
          <w:sz w:val="24"/>
          <w:szCs w:val="24"/>
        </w:rPr>
      </w:pPr>
    </w:p>
    <w:p w:rsidR="00460721" w:rsidRDefault="00460721"/>
    <w:p w:rsidR="006B284B" w:rsidRDefault="006B284B"/>
    <w:p w:rsidR="006B284B" w:rsidRDefault="006B284B"/>
    <w:p w:rsidR="006B284B" w:rsidRDefault="006B284B"/>
    <w:p w:rsidR="00773400" w:rsidRDefault="00773400" w:rsidP="00773400">
      <w:pPr>
        <w:spacing w:after="160"/>
        <w:jc w:val="center"/>
      </w:pPr>
    </w:p>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lastRenderedPageBreak/>
        <w:t>LEMBAR KONSULTASI SKRIPSI</w:t>
      </w:r>
    </w:p>
    <w:p w:rsidR="00773400" w:rsidRPr="00773400" w:rsidRDefault="00773400" w:rsidP="00773400">
      <w:pPr>
        <w:spacing w:after="0" w:line="360" w:lineRule="auto"/>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Nama</w:t>
      </w:r>
      <w:r w:rsidRPr="00773400">
        <w:rPr>
          <w:rFonts w:ascii="Times New Roman" w:eastAsia="Times New Roman" w:hAnsi="Times New Roman" w:cs="Times New Roman"/>
          <w:sz w:val="24"/>
          <w:szCs w:val="24"/>
        </w:rPr>
        <w:tab/>
      </w:r>
      <w:r w:rsidRPr="00773400">
        <w:rPr>
          <w:rFonts w:ascii="Times New Roman" w:eastAsia="Times New Roman" w:hAnsi="Times New Roman" w:cs="Times New Roman"/>
          <w:sz w:val="24"/>
          <w:szCs w:val="24"/>
        </w:rPr>
        <w:tab/>
        <w:t>: Albaiti Nur Jannah</w:t>
      </w:r>
    </w:p>
    <w:p w:rsidR="00773400" w:rsidRPr="00773400" w:rsidRDefault="00773400" w:rsidP="00773400">
      <w:pPr>
        <w:spacing w:after="0" w:line="360" w:lineRule="auto"/>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Nim</w:t>
      </w:r>
      <w:r w:rsidRPr="00773400">
        <w:rPr>
          <w:rFonts w:ascii="Times New Roman" w:eastAsia="Times New Roman" w:hAnsi="Times New Roman" w:cs="Times New Roman"/>
          <w:sz w:val="24"/>
          <w:szCs w:val="24"/>
        </w:rPr>
        <w:tab/>
      </w:r>
      <w:r w:rsidRPr="00773400">
        <w:rPr>
          <w:rFonts w:ascii="Times New Roman" w:eastAsia="Times New Roman" w:hAnsi="Times New Roman" w:cs="Times New Roman"/>
          <w:sz w:val="24"/>
          <w:szCs w:val="24"/>
        </w:rPr>
        <w:tab/>
        <w:t>: 12170001</w:t>
      </w:r>
    </w:p>
    <w:p w:rsidR="00773400" w:rsidRPr="00773400" w:rsidRDefault="00773400" w:rsidP="00773400">
      <w:pPr>
        <w:spacing w:after="0" w:line="360" w:lineRule="auto"/>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Jurusan</w:t>
      </w:r>
      <w:r w:rsidRPr="00773400">
        <w:rPr>
          <w:rFonts w:ascii="Times New Roman" w:eastAsia="Times New Roman" w:hAnsi="Times New Roman" w:cs="Times New Roman"/>
          <w:sz w:val="24"/>
          <w:szCs w:val="24"/>
        </w:rPr>
        <w:tab/>
        <w:t>: Muamalah</w:t>
      </w:r>
    </w:p>
    <w:p w:rsidR="00773400" w:rsidRPr="00F6044B" w:rsidRDefault="00773400" w:rsidP="00F6044B">
      <w:pPr>
        <w:tabs>
          <w:tab w:val="left" w:pos="1560"/>
        </w:tabs>
        <w:spacing w:after="0" w:line="360" w:lineRule="auto"/>
        <w:ind w:left="1559" w:hanging="1559"/>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 xml:space="preserve">Judul Skripsi : </w:t>
      </w:r>
      <w:r w:rsidRPr="00F6044B">
        <w:rPr>
          <w:rFonts w:ascii="Times New Roman" w:eastAsia="Times New Roman" w:hAnsi="Times New Roman" w:cs="Times New Roman"/>
          <w:sz w:val="24"/>
          <w:szCs w:val="24"/>
        </w:rPr>
        <w:t xml:space="preserve">Tinjauan Terhadap Sistem Bagi Hasil </w:t>
      </w:r>
      <w:r w:rsidRPr="00F6044B">
        <w:rPr>
          <w:rFonts w:ascii="Times New Roman" w:eastAsia="Times New Roman" w:hAnsi="Times New Roman" w:cs="Times New Roman"/>
          <w:i/>
          <w:iCs/>
          <w:sz w:val="24"/>
          <w:szCs w:val="24"/>
        </w:rPr>
        <w:t>Mudharabah</w:t>
      </w:r>
      <w:r w:rsidRPr="00F6044B">
        <w:rPr>
          <w:rFonts w:ascii="Times New Roman" w:eastAsia="Times New Roman" w:hAnsi="Times New Roman" w:cs="Times New Roman"/>
          <w:sz w:val="24"/>
          <w:szCs w:val="24"/>
        </w:rPr>
        <w:t xml:space="preserve"> Pada Produk </w:t>
      </w:r>
      <w:r w:rsidRPr="00F6044B">
        <w:rPr>
          <w:rFonts w:ascii="Times New Roman" w:eastAsia="Times New Roman" w:hAnsi="Times New Roman" w:cs="Times New Roman"/>
          <w:i/>
          <w:iCs/>
          <w:sz w:val="24"/>
          <w:szCs w:val="24"/>
        </w:rPr>
        <w:t>Takaful</w:t>
      </w:r>
      <w:r w:rsidRPr="00F6044B">
        <w:rPr>
          <w:rFonts w:ascii="Times New Roman" w:eastAsia="Times New Roman" w:hAnsi="Times New Roman" w:cs="Times New Roman"/>
          <w:sz w:val="24"/>
          <w:szCs w:val="24"/>
        </w:rPr>
        <w:t xml:space="preserve"> Dana Pendidikan Di Perseroan Terbatas Asuransi </w:t>
      </w:r>
      <w:r w:rsidRPr="00F6044B">
        <w:rPr>
          <w:rFonts w:ascii="Times New Roman" w:eastAsia="Times New Roman" w:hAnsi="Times New Roman" w:cs="Times New Roman"/>
          <w:i/>
          <w:iCs/>
          <w:sz w:val="24"/>
          <w:szCs w:val="24"/>
        </w:rPr>
        <w:t>Takaful</w:t>
      </w:r>
      <w:r w:rsidRPr="00F6044B">
        <w:rPr>
          <w:rFonts w:ascii="Times New Roman" w:eastAsia="Times New Roman" w:hAnsi="Times New Roman" w:cs="Times New Roman"/>
          <w:sz w:val="24"/>
          <w:szCs w:val="24"/>
        </w:rPr>
        <w:t xml:space="preserve"> Keluarga Cabang Palembang</w:t>
      </w:r>
    </w:p>
    <w:p w:rsidR="00773400" w:rsidRPr="00773400" w:rsidRDefault="00773400" w:rsidP="00773400">
      <w:pPr>
        <w:spacing w:after="0" w:line="240" w:lineRule="auto"/>
        <w:jc w:val="both"/>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Pembimbing I : Drs. H. Jafri, MH</w:t>
      </w:r>
    </w:p>
    <w:p w:rsidR="00773400" w:rsidRPr="00773400" w:rsidRDefault="00773400" w:rsidP="00773400">
      <w:pPr>
        <w:spacing w:after="0" w:line="240" w:lineRule="auto"/>
        <w:ind w:left="180"/>
        <w:jc w:val="both"/>
        <w:rPr>
          <w:rFonts w:ascii="Times New Roman" w:eastAsia="Times New Roman" w:hAnsi="Times New Roman" w:cs="Times New Roman"/>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1785"/>
        <w:gridCol w:w="4753"/>
        <w:gridCol w:w="938"/>
      </w:tblGrid>
      <w:tr w:rsidR="00773400" w:rsidRPr="00773400" w:rsidTr="004F072A">
        <w:trPr>
          <w:trHeight w:val="428"/>
        </w:trPr>
        <w:tc>
          <w:tcPr>
            <w:tcW w:w="570"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No.</w:t>
            </w:r>
          </w:p>
        </w:tc>
        <w:tc>
          <w:tcPr>
            <w:tcW w:w="1788"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Hari/Tanggal</w:t>
            </w:r>
          </w:p>
        </w:tc>
        <w:tc>
          <w:tcPr>
            <w:tcW w:w="4802"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Hal yang dikonsultasikan</w:t>
            </w:r>
          </w:p>
        </w:tc>
        <w:tc>
          <w:tcPr>
            <w:tcW w:w="940" w:type="dxa"/>
            <w:shd w:val="clear" w:color="auto" w:fill="auto"/>
            <w:vAlign w:val="center"/>
          </w:tcPr>
          <w:p w:rsidR="00773400" w:rsidRPr="00773400" w:rsidRDefault="00375B3E"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P</w:t>
            </w:r>
            <w:r w:rsidR="00773400" w:rsidRPr="00773400">
              <w:rPr>
                <w:rFonts w:ascii="Times New Roman" w:eastAsia="Times New Roman" w:hAnsi="Times New Roman" w:cs="Times New Roman"/>
                <w:b/>
                <w:bCs/>
                <w:sz w:val="24"/>
                <w:szCs w:val="24"/>
              </w:rPr>
              <w:t>araf</w:t>
            </w:r>
          </w:p>
        </w:tc>
      </w:tr>
      <w:tr w:rsidR="00773400" w:rsidRPr="00773400" w:rsidTr="004F072A">
        <w:trPr>
          <w:trHeight w:val="6760"/>
        </w:trPr>
        <w:tc>
          <w:tcPr>
            <w:tcW w:w="570"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1.</w:t>
            </w:r>
          </w:p>
        </w:tc>
        <w:tc>
          <w:tcPr>
            <w:tcW w:w="1788"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tc>
        <w:tc>
          <w:tcPr>
            <w:tcW w:w="4802"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tc>
        <w:tc>
          <w:tcPr>
            <w:tcW w:w="940"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tc>
      </w:tr>
    </w:tbl>
    <w:p w:rsidR="00773400" w:rsidRPr="00773400" w:rsidRDefault="00773400" w:rsidP="00773400">
      <w:pPr>
        <w:spacing w:after="0" w:line="360" w:lineRule="auto"/>
        <w:rPr>
          <w:rFonts w:ascii="Times New Roman" w:eastAsia="Times New Roman" w:hAnsi="Times New Roman" w:cs="Times New Roman"/>
          <w:sz w:val="24"/>
          <w:szCs w:val="24"/>
        </w:rPr>
      </w:pPr>
    </w:p>
    <w:p w:rsidR="00773400" w:rsidRPr="00773400" w:rsidRDefault="00773400" w:rsidP="00773400">
      <w:pPr>
        <w:spacing w:after="0" w:line="360" w:lineRule="auto"/>
        <w:jc w:val="center"/>
        <w:rPr>
          <w:rFonts w:ascii="Times New Roman" w:eastAsia="Times New Roman" w:hAnsi="Times New Roman" w:cs="Times New Roman"/>
          <w:b/>
          <w:bCs/>
          <w:sz w:val="24"/>
          <w:szCs w:val="24"/>
        </w:rPr>
      </w:pPr>
    </w:p>
    <w:p w:rsidR="00773400" w:rsidRDefault="00773400" w:rsidP="00773400">
      <w:pPr>
        <w:spacing w:after="0" w:line="360" w:lineRule="auto"/>
        <w:rPr>
          <w:rFonts w:ascii="Times New Roman" w:eastAsia="Times New Roman" w:hAnsi="Times New Roman" w:cs="Times New Roman"/>
          <w:b/>
          <w:bCs/>
          <w:sz w:val="24"/>
          <w:szCs w:val="24"/>
        </w:rPr>
      </w:pPr>
    </w:p>
    <w:p w:rsidR="00066C6B" w:rsidRDefault="00066C6B" w:rsidP="00773400">
      <w:pPr>
        <w:spacing w:after="0" w:line="360" w:lineRule="auto"/>
        <w:rPr>
          <w:rFonts w:ascii="Times New Roman" w:eastAsia="Times New Roman" w:hAnsi="Times New Roman" w:cs="Times New Roman"/>
          <w:b/>
          <w:bCs/>
          <w:sz w:val="24"/>
          <w:szCs w:val="24"/>
        </w:rPr>
      </w:pPr>
    </w:p>
    <w:p w:rsidR="00066C6B" w:rsidRPr="00773400" w:rsidRDefault="00066C6B" w:rsidP="00773400">
      <w:pPr>
        <w:spacing w:after="0" w:line="360" w:lineRule="auto"/>
        <w:rPr>
          <w:rFonts w:ascii="Times New Roman" w:eastAsia="Times New Roman" w:hAnsi="Times New Roman" w:cs="Times New Roman"/>
          <w:b/>
          <w:bCs/>
          <w:sz w:val="24"/>
          <w:szCs w:val="24"/>
        </w:rPr>
      </w:pPr>
    </w:p>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lastRenderedPageBreak/>
        <w:t>LEMBAR KONSULTASI SKRIPSI</w:t>
      </w:r>
    </w:p>
    <w:p w:rsidR="00773400" w:rsidRPr="00773400" w:rsidRDefault="00773400" w:rsidP="00773400">
      <w:pPr>
        <w:spacing w:after="0"/>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Nama</w:t>
      </w:r>
      <w:r w:rsidRPr="00773400">
        <w:rPr>
          <w:rFonts w:ascii="Times New Roman" w:eastAsia="Times New Roman" w:hAnsi="Times New Roman" w:cs="Times New Roman"/>
          <w:sz w:val="24"/>
          <w:szCs w:val="24"/>
        </w:rPr>
        <w:tab/>
      </w:r>
      <w:r w:rsidRPr="00773400">
        <w:rPr>
          <w:rFonts w:ascii="Times New Roman" w:eastAsia="Times New Roman" w:hAnsi="Times New Roman" w:cs="Times New Roman"/>
          <w:sz w:val="24"/>
          <w:szCs w:val="24"/>
        </w:rPr>
        <w:tab/>
        <w:t>: Albaiti Nur Jannah</w:t>
      </w:r>
    </w:p>
    <w:p w:rsidR="00773400" w:rsidRPr="00773400" w:rsidRDefault="00773400" w:rsidP="00773400">
      <w:pPr>
        <w:spacing w:after="0"/>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Nim</w:t>
      </w:r>
      <w:r w:rsidRPr="00773400">
        <w:rPr>
          <w:rFonts w:ascii="Times New Roman" w:eastAsia="Times New Roman" w:hAnsi="Times New Roman" w:cs="Times New Roman"/>
          <w:sz w:val="24"/>
          <w:szCs w:val="24"/>
        </w:rPr>
        <w:tab/>
      </w:r>
      <w:r w:rsidRPr="00773400">
        <w:rPr>
          <w:rFonts w:ascii="Times New Roman" w:eastAsia="Times New Roman" w:hAnsi="Times New Roman" w:cs="Times New Roman"/>
          <w:sz w:val="24"/>
          <w:szCs w:val="24"/>
        </w:rPr>
        <w:tab/>
        <w:t>: 12170001</w:t>
      </w:r>
    </w:p>
    <w:p w:rsidR="00773400" w:rsidRPr="00773400" w:rsidRDefault="00773400" w:rsidP="00773400">
      <w:pPr>
        <w:spacing w:after="0"/>
        <w:jc w:val="both"/>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Jurusan</w:t>
      </w:r>
      <w:r w:rsidRPr="00773400">
        <w:rPr>
          <w:rFonts w:ascii="Times New Roman" w:eastAsia="Times New Roman" w:hAnsi="Times New Roman" w:cs="Times New Roman"/>
          <w:sz w:val="24"/>
          <w:szCs w:val="24"/>
        </w:rPr>
        <w:tab/>
        <w:t>: Muamalah</w:t>
      </w:r>
    </w:p>
    <w:p w:rsidR="00773400" w:rsidRPr="00773400" w:rsidRDefault="00F6044B" w:rsidP="00F6044B">
      <w:pPr>
        <w:tabs>
          <w:tab w:val="left" w:pos="1418"/>
        </w:tabs>
        <w:spacing w:after="0"/>
        <w:ind w:left="1560" w:hanging="1560"/>
        <w:jc w:val="both"/>
        <w:rPr>
          <w:rFonts w:ascii="Times New Roman" w:eastAsia="Times New Roman" w:hAnsi="Times New Roman" w:cs="Times New Roman"/>
          <w:b/>
          <w:bCs/>
          <w:sz w:val="24"/>
          <w:szCs w:val="24"/>
        </w:rPr>
      </w:pPr>
      <w:r>
        <w:rPr>
          <w:rFonts w:ascii="Times New Roman" w:eastAsia="Times New Roman" w:hAnsi="Times New Roman" w:cs="Times New Roman"/>
          <w:sz w:val="24"/>
          <w:szCs w:val="24"/>
        </w:rPr>
        <w:t>Judul Skripsi</w:t>
      </w:r>
      <w:r>
        <w:rPr>
          <w:rFonts w:ascii="Times New Roman" w:eastAsia="Times New Roman" w:hAnsi="Times New Roman" w:cs="Times New Roman"/>
          <w:sz w:val="24"/>
          <w:szCs w:val="24"/>
        </w:rPr>
        <w:tab/>
        <w:t xml:space="preserve">: </w:t>
      </w:r>
      <w:r w:rsidR="00773400" w:rsidRPr="00F6044B">
        <w:rPr>
          <w:rFonts w:ascii="Times New Roman" w:eastAsia="Times New Roman" w:hAnsi="Times New Roman" w:cs="Times New Roman"/>
          <w:sz w:val="24"/>
          <w:szCs w:val="24"/>
        </w:rPr>
        <w:t xml:space="preserve">Tinjauan Terhadap Sistem Bagi Hasil </w:t>
      </w:r>
      <w:r w:rsidR="00773400" w:rsidRPr="00F6044B">
        <w:rPr>
          <w:rFonts w:ascii="Times New Roman" w:eastAsia="Times New Roman" w:hAnsi="Times New Roman" w:cs="Times New Roman"/>
          <w:i/>
          <w:iCs/>
          <w:sz w:val="24"/>
          <w:szCs w:val="24"/>
        </w:rPr>
        <w:t>Mudharabah</w:t>
      </w:r>
      <w:r w:rsidR="00773400" w:rsidRPr="00F6044B">
        <w:rPr>
          <w:rFonts w:ascii="Times New Roman" w:eastAsia="Times New Roman" w:hAnsi="Times New Roman" w:cs="Times New Roman"/>
          <w:sz w:val="24"/>
          <w:szCs w:val="24"/>
        </w:rPr>
        <w:t xml:space="preserve"> Pada Produk </w:t>
      </w:r>
      <w:r w:rsidR="00773400" w:rsidRPr="00F6044B">
        <w:rPr>
          <w:rFonts w:ascii="Times New Roman" w:eastAsia="Times New Roman" w:hAnsi="Times New Roman" w:cs="Times New Roman"/>
          <w:i/>
          <w:iCs/>
          <w:sz w:val="24"/>
          <w:szCs w:val="24"/>
        </w:rPr>
        <w:t>Takaful</w:t>
      </w:r>
      <w:r w:rsidR="00773400" w:rsidRPr="00F6044B">
        <w:rPr>
          <w:rFonts w:ascii="Times New Roman" w:eastAsia="Times New Roman" w:hAnsi="Times New Roman" w:cs="Times New Roman"/>
          <w:sz w:val="24"/>
          <w:szCs w:val="24"/>
        </w:rPr>
        <w:t xml:space="preserve"> Dana Pendidikan Di Perseroan Terbatas Asuransi</w:t>
      </w:r>
      <w:r w:rsidR="00773400" w:rsidRPr="00F6044B">
        <w:rPr>
          <w:rFonts w:ascii="Times New Roman" w:eastAsia="Times New Roman" w:hAnsi="Times New Roman" w:cs="Times New Roman"/>
          <w:i/>
          <w:iCs/>
          <w:sz w:val="24"/>
          <w:szCs w:val="24"/>
        </w:rPr>
        <w:t>Takaful</w:t>
      </w:r>
      <w:r w:rsidR="00773400" w:rsidRPr="00F6044B">
        <w:rPr>
          <w:rFonts w:ascii="Times New Roman" w:eastAsia="Times New Roman" w:hAnsi="Times New Roman" w:cs="Times New Roman"/>
          <w:sz w:val="24"/>
          <w:szCs w:val="24"/>
        </w:rPr>
        <w:t xml:space="preserve"> Keluarga Cabang Palembang</w:t>
      </w:r>
    </w:p>
    <w:p w:rsidR="00773400" w:rsidRPr="00773400" w:rsidRDefault="00773400" w:rsidP="00773400">
      <w:pPr>
        <w:tabs>
          <w:tab w:val="left" w:pos="1560"/>
        </w:tabs>
        <w:spacing w:after="0" w:line="240" w:lineRule="auto"/>
        <w:ind w:left="1620" w:hanging="1620"/>
        <w:jc w:val="both"/>
        <w:rPr>
          <w:rFonts w:ascii="Times New Roman" w:eastAsia="Times New Roman" w:hAnsi="Times New Roman" w:cs="Times New Roman"/>
          <w:b/>
          <w:bCs/>
          <w:sz w:val="24"/>
          <w:szCs w:val="24"/>
        </w:rPr>
      </w:pPr>
    </w:p>
    <w:p w:rsidR="00773400" w:rsidRPr="00773400" w:rsidRDefault="00773400" w:rsidP="00773400">
      <w:pPr>
        <w:spacing w:after="0" w:line="240" w:lineRule="auto"/>
        <w:jc w:val="both"/>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Pembimbing II : Yusida Fitriyati, M.Ag</w:t>
      </w:r>
    </w:p>
    <w:p w:rsidR="00773400" w:rsidRPr="00773400" w:rsidRDefault="00773400" w:rsidP="00773400">
      <w:pPr>
        <w:spacing w:after="0" w:line="240" w:lineRule="auto"/>
        <w:jc w:val="both"/>
        <w:rPr>
          <w:rFonts w:ascii="Times New Roman" w:eastAsia="Times New Roman" w:hAnsi="Times New Roman" w:cs="Times New Roman"/>
          <w:b/>
          <w:bCs/>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70"/>
        <w:gridCol w:w="1785"/>
        <w:gridCol w:w="4753"/>
        <w:gridCol w:w="938"/>
      </w:tblGrid>
      <w:tr w:rsidR="00773400" w:rsidRPr="00773400" w:rsidTr="004F072A">
        <w:trPr>
          <w:trHeight w:val="432"/>
        </w:trPr>
        <w:tc>
          <w:tcPr>
            <w:tcW w:w="570"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No.</w:t>
            </w:r>
          </w:p>
        </w:tc>
        <w:tc>
          <w:tcPr>
            <w:tcW w:w="1788"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Hari/Tanggal</w:t>
            </w:r>
          </w:p>
        </w:tc>
        <w:tc>
          <w:tcPr>
            <w:tcW w:w="4802" w:type="dxa"/>
            <w:shd w:val="clear" w:color="auto" w:fill="auto"/>
            <w:vAlign w:val="center"/>
          </w:tcPr>
          <w:p w:rsidR="00773400" w:rsidRPr="00773400" w:rsidRDefault="00773400"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Hal yang dikonsultasikan</w:t>
            </w:r>
          </w:p>
        </w:tc>
        <w:tc>
          <w:tcPr>
            <w:tcW w:w="940" w:type="dxa"/>
            <w:shd w:val="clear" w:color="auto" w:fill="auto"/>
            <w:vAlign w:val="center"/>
          </w:tcPr>
          <w:p w:rsidR="00773400" w:rsidRPr="00773400" w:rsidRDefault="00375B3E" w:rsidP="00773400">
            <w:pPr>
              <w:spacing w:after="0" w:line="360" w:lineRule="auto"/>
              <w:jc w:val="center"/>
              <w:rPr>
                <w:rFonts w:ascii="Times New Roman" w:eastAsia="Times New Roman" w:hAnsi="Times New Roman" w:cs="Times New Roman"/>
                <w:b/>
                <w:bCs/>
                <w:sz w:val="24"/>
                <w:szCs w:val="24"/>
              </w:rPr>
            </w:pPr>
            <w:r w:rsidRPr="00773400">
              <w:rPr>
                <w:rFonts w:ascii="Times New Roman" w:eastAsia="Times New Roman" w:hAnsi="Times New Roman" w:cs="Times New Roman"/>
                <w:b/>
                <w:bCs/>
                <w:sz w:val="24"/>
                <w:szCs w:val="24"/>
              </w:rPr>
              <w:t>P</w:t>
            </w:r>
            <w:r w:rsidR="00773400" w:rsidRPr="00773400">
              <w:rPr>
                <w:rFonts w:ascii="Times New Roman" w:eastAsia="Times New Roman" w:hAnsi="Times New Roman" w:cs="Times New Roman"/>
                <w:b/>
                <w:bCs/>
                <w:sz w:val="24"/>
                <w:szCs w:val="24"/>
              </w:rPr>
              <w:t>araf</w:t>
            </w:r>
          </w:p>
        </w:tc>
      </w:tr>
      <w:tr w:rsidR="00773400" w:rsidRPr="00773400" w:rsidTr="004F072A">
        <w:trPr>
          <w:trHeight w:val="6755"/>
        </w:trPr>
        <w:tc>
          <w:tcPr>
            <w:tcW w:w="570"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r w:rsidRPr="00773400">
              <w:rPr>
                <w:rFonts w:ascii="Times New Roman" w:eastAsia="Times New Roman" w:hAnsi="Times New Roman" w:cs="Times New Roman"/>
                <w:sz w:val="24"/>
                <w:szCs w:val="24"/>
              </w:rPr>
              <w:t>1.</w:t>
            </w:r>
          </w:p>
        </w:tc>
        <w:tc>
          <w:tcPr>
            <w:tcW w:w="1788"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rPr>
                <w:rFonts w:ascii="Times New Roman" w:eastAsia="Times New Roman" w:hAnsi="Times New Roman" w:cs="Times New Roman"/>
                <w:sz w:val="24"/>
                <w:szCs w:val="24"/>
              </w:rPr>
            </w:pPr>
          </w:p>
          <w:p w:rsidR="00773400" w:rsidRPr="00773400" w:rsidRDefault="00773400" w:rsidP="00773400">
            <w:pPr>
              <w:spacing w:after="0" w:line="240" w:lineRule="auto"/>
              <w:jc w:val="center"/>
              <w:rPr>
                <w:rFonts w:ascii="Times New Roman" w:eastAsia="Times New Roman" w:hAnsi="Times New Roman" w:cs="Times New Roman"/>
                <w:sz w:val="24"/>
                <w:szCs w:val="24"/>
              </w:rPr>
            </w:pPr>
          </w:p>
        </w:tc>
        <w:tc>
          <w:tcPr>
            <w:tcW w:w="4802"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tc>
        <w:tc>
          <w:tcPr>
            <w:tcW w:w="940" w:type="dxa"/>
            <w:shd w:val="clear" w:color="auto" w:fill="auto"/>
          </w:tcPr>
          <w:p w:rsidR="00773400" w:rsidRPr="00773400" w:rsidRDefault="00773400" w:rsidP="00773400">
            <w:pPr>
              <w:spacing w:after="0" w:line="360" w:lineRule="auto"/>
              <w:rPr>
                <w:rFonts w:ascii="Times New Roman" w:eastAsia="Times New Roman" w:hAnsi="Times New Roman" w:cs="Times New Roman"/>
                <w:sz w:val="24"/>
                <w:szCs w:val="24"/>
              </w:rPr>
            </w:pPr>
          </w:p>
        </w:tc>
      </w:tr>
    </w:tbl>
    <w:p w:rsidR="00773400" w:rsidRPr="00773400" w:rsidRDefault="00773400" w:rsidP="00773400">
      <w:pPr>
        <w:spacing w:after="0" w:line="360" w:lineRule="auto"/>
        <w:rPr>
          <w:rFonts w:ascii="Times New Roman" w:eastAsia="Times New Roman" w:hAnsi="Times New Roman" w:cs="Times New Roman"/>
          <w:sz w:val="24"/>
          <w:szCs w:val="24"/>
        </w:rPr>
      </w:pPr>
    </w:p>
    <w:p w:rsidR="00773400" w:rsidRDefault="00773400" w:rsidP="00773400">
      <w:pPr>
        <w:spacing w:after="160"/>
        <w:jc w:val="center"/>
        <w:rPr>
          <w:rFonts w:asciiTheme="majorBidi" w:hAnsiTheme="majorBidi" w:cstheme="majorBidi"/>
          <w:b/>
          <w:bCs/>
          <w:sz w:val="24"/>
          <w:szCs w:val="24"/>
        </w:rPr>
      </w:pPr>
    </w:p>
    <w:p w:rsidR="00773400" w:rsidRDefault="00773400" w:rsidP="00773400">
      <w:pPr>
        <w:spacing w:after="160"/>
        <w:jc w:val="center"/>
        <w:rPr>
          <w:rFonts w:asciiTheme="majorBidi" w:hAnsiTheme="majorBidi" w:cstheme="majorBidi"/>
          <w:b/>
          <w:bCs/>
          <w:sz w:val="24"/>
          <w:szCs w:val="24"/>
        </w:rPr>
      </w:pPr>
    </w:p>
    <w:p w:rsidR="00773400" w:rsidRDefault="00773400" w:rsidP="00773400">
      <w:pPr>
        <w:spacing w:after="160"/>
        <w:jc w:val="center"/>
        <w:rPr>
          <w:rFonts w:asciiTheme="majorBidi" w:hAnsiTheme="majorBidi" w:cstheme="majorBidi"/>
          <w:b/>
          <w:bCs/>
          <w:sz w:val="24"/>
          <w:szCs w:val="24"/>
        </w:rPr>
      </w:pPr>
    </w:p>
    <w:p w:rsidR="00773400" w:rsidRDefault="00773400" w:rsidP="00773400">
      <w:pPr>
        <w:spacing w:after="160"/>
        <w:jc w:val="center"/>
        <w:rPr>
          <w:rFonts w:asciiTheme="majorBidi" w:hAnsiTheme="majorBidi" w:cstheme="majorBidi"/>
          <w:b/>
          <w:bCs/>
          <w:sz w:val="24"/>
          <w:szCs w:val="24"/>
        </w:rPr>
      </w:pPr>
    </w:p>
    <w:p w:rsidR="003A0A34" w:rsidRPr="003A0A34" w:rsidRDefault="003A0A34" w:rsidP="003A0A34">
      <w:pPr>
        <w:spacing w:after="0" w:line="360" w:lineRule="auto"/>
        <w:jc w:val="center"/>
        <w:rPr>
          <w:rFonts w:ascii="Times New Roman" w:eastAsia="Times New Roman" w:hAnsi="Times New Roman" w:cs="Times New Roman"/>
          <w:b/>
          <w:bCs/>
          <w:sz w:val="24"/>
          <w:szCs w:val="24"/>
        </w:rPr>
      </w:pPr>
      <w:r w:rsidRPr="003A0A34">
        <w:rPr>
          <w:rFonts w:ascii="Times New Roman" w:eastAsia="Times New Roman" w:hAnsi="Times New Roman" w:cs="Times New Roman"/>
          <w:b/>
          <w:bCs/>
          <w:noProof/>
          <w:sz w:val="24"/>
          <w:szCs w:val="24"/>
          <w:lang w:eastAsia="id-ID"/>
        </w:rPr>
        <w:lastRenderedPageBreak/>
        <w:drawing>
          <wp:anchor distT="0" distB="0" distL="114300" distR="114300" simplePos="0" relativeHeight="251639808" behindDoc="0" locked="0" layoutInCell="1" allowOverlap="1">
            <wp:simplePos x="0" y="0"/>
            <wp:positionH relativeFrom="margin">
              <wp:align>left</wp:align>
            </wp:positionH>
            <wp:positionV relativeFrom="margin">
              <wp:align>top</wp:align>
            </wp:positionV>
            <wp:extent cx="1068070" cy="1069340"/>
            <wp:effectExtent l="19050" t="0" r="0" b="0"/>
            <wp:wrapSquare wrapText="bothSides"/>
            <wp:docPr id="54" name="Picture 0" descr="Logo ui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uin 1.jpg"/>
                    <pic:cNvPicPr/>
                  </pic:nvPicPr>
                  <pic:blipFill>
                    <a:blip r:embed="rId40" cstate="print"/>
                    <a:stretch>
                      <a:fillRect/>
                    </a:stretch>
                  </pic:blipFill>
                  <pic:spPr>
                    <a:xfrm>
                      <a:off x="0" y="0"/>
                      <a:ext cx="1068070" cy="1069340"/>
                    </a:xfrm>
                    <a:prstGeom prst="rect">
                      <a:avLst/>
                    </a:prstGeom>
                  </pic:spPr>
                </pic:pic>
              </a:graphicData>
            </a:graphic>
          </wp:anchor>
        </w:drawing>
      </w:r>
      <w:r w:rsidRPr="003A0A34">
        <w:rPr>
          <w:rFonts w:ascii="Times New Roman" w:eastAsia="Times New Roman" w:hAnsi="Times New Roman" w:cs="Times New Roman"/>
          <w:b/>
          <w:bCs/>
          <w:sz w:val="24"/>
          <w:szCs w:val="24"/>
        </w:rPr>
        <w:t>KEMENTRIAN AGAMA</w:t>
      </w:r>
    </w:p>
    <w:p w:rsidR="003A0A34" w:rsidRPr="003A0A34" w:rsidRDefault="003A0A34" w:rsidP="003A0A34">
      <w:pPr>
        <w:spacing w:after="0" w:line="360" w:lineRule="auto"/>
        <w:jc w:val="center"/>
        <w:rPr>
          <w:rFonts w:ascii="Times New Roman" w:eastAsia="Times New Roman" w:hAnsi="Times New Roman" w:cs="Times New Roman"/>
          <w:b/>
          <w:bCs/>
          <w:sz w:val="28"/>
          <w:szCs w:val="28"/>
        </w:rPr>
      </w:pPr>
      <w:r w:rsidRPr="003A0A34">
        <w:rPr>
          <w:rFonts w:ascii="Times New Roman" w:eastAsia="Times New Roman" w:hAnsi="Times New Roman" w:cs="Times New Roman"/>
          <w:b/>
          <w:bCs/>
          <w:sz w:val="24"/>
          <w:szCs w:val="24"/>
        </w:rPr>
        <w:t>UIN RADEN FATAH PALEMBANG</w:t>
      </w:r>
    </w:p>
    <w:p w:rsidR="003A0A34" w:rsidRPr="003A0A34" w:rsidRDefault="003A0A34" w:rsidP="003A0A34">
      <w:pPr>
        <w:spacing w:after="0" w:line="360" w:lineRule="auto"/>
        <w:jc w:val="center"/>
        <w:rPr>
          <w:rFonts w:ascii="Times New Roman" w:eastAsia="Times New Roman" w:hAnsi="Times New Roman" w:cs="Times New Roman"/>
          <w:sz w:val="28"/>
          <w:szCs w:val="28"/>
          <w:lang w:val="sv-SE"/>
        </w:rPr>
      </w:pPr>
      <w:r w:rsidRPr="003A0A34">
        <w:rPr>
          <w:rFonts w:ascii="Times New Roman" w:eastAsia="Times New Roman" w:hAnsi="Times New Roman" w:cs="Times New Roman"/>
          <w:b/>
          <w:bCs/>
          <w:sz w:val="28"/>
          <w:szCs w:val="28"/>
          <w:lang w:val="sv-SE"/>
        </w:rPr>
        <w:t>FAKULTAS SYARI’AH</w:t>
      </w:r>
    </w:p>
    <w:p w:rsidR="003A0A34" w:rsidRPr="003A0A34" w:rsidRDefault="003A0A34" w:rsidP="003A0A34">
      <w:pPr>
        <w:pBdr>
          <w:bottom w:val="thickThinSmallGap" w:sz="12" w:space="0" w:color="auto"/>
        </w:pBdr>
        <w:spacing w:after="0" w:line="360" w:lineRule="auto"/>
        <w:jc w:val="center"/>
        <w:rPr>
          <w:rFonts w:ascii="Times New Roman" w:eastAsia="Times New Roman" w:hAnsi="Times New Roman" w:cs="Times New Roman"/>
          <w:b/>
          <w:bCs/>
          <w:sz w:val="28"/>
          <w:szCs w:val="28"/>
        </w:rPr>
      </w:pPr>
      <w:r w:rsidRPr="003A0A34">
        <w:rPr>
          <w:rFonts w:ascii="Times New Roman" w:eastAsia="Times New Roman" w:hAnsi="Times New Roman" w:cs="Times New Roman"/>
          <w:b/>
          <w:bCs/>
          <w:sz w:val="28"/>
          <w:szCs w:val="28"/>
        </w:rPr>
        <w:t>JURUSAN MUAMALAH</w:t>
      </w:r>
    </w:p>
    <w:p w:rsidR="003A0A34" w:rsidRPr="003A0A34" w:rsidRDefault="003A0A34" w:rsidP="003A0A34">
      <w:pPr>
        <w:pBdr>
          <w:bottom w:val="thickThinSmallGap" w:sz="12" w:space="0" w:color="auto"/>
        </w:pBdr>
        <w:spacing w:after="0" w:line="360" w:lineRule="auto"/>
        <w:jc w:val="center"/>
        <w:rPr>
          <w:rFonts w:ascii="Times New Roman" w:eastAsia="Times New Roman" w:hAnsi="Times New Roman" w:cs="Times New Roman"/>
          <w:sz w:val="20"/>
          <w:szCs w:val="20"/>
        </w:rPr>
      </w:pPr>
      <w:r w:rsidRPr="003A0A34">
        <w:rPr>
          <w:rFonts w:ascii="Times New Roman" w:eastAsia="Times New Roman" w:hAnsi="Times New Roman" w:cs="Times New Roman"/>
          <w:sz w:val="20"/>
          <w:szCs w:val="20"/>
        </w:rPr>
        <w:t xml:space="preserve">Jl. Prof. K.H. Zainal </w:t>
      </w:r>
      <w:r w:rsidRPr="003A0A34">
        <w:rPr>
          <w:rFonts w:ascii="Times New Roman" w:eastAsia="Times New Roman" w:hAnsi="Times New Roman" w:cs="Times New Roman"/>
          <w:sz w:val="18"/>
          <w:szCs w:val="18"/>
        </w:rPr>
        <w:t>Abidin Fikri, Kodepos 30126 Kontak Pos : 54 Telp (0711) 362427 KM.3,5 Palembang</w:t>
      </w:r>
    </w:p>
    <w:p w:rsidR="003A0A34" w:rsidRPr="003A0A34" w:rsidRDefault="003A0A34" w:rsidP="003A0A34">
      <w:pPr>
        <w:tabs>
          <w:tab w:val="left" w:pos="3600"/>
          <w:tab w:val="right" w:pos="8460"/>
        </w:tabs>
        <w:spacing w:after="0" w:line="240" w:lineRule="auto"/>
        <w:ind w:left="3240" w:hanging="3240"/>
        <w:jc w:val="right"/>
        <w:rPr>
          <w:rFonts w:ascii="Times New Roman" w:eastAsia="Times New Roman" w:hAnsi="Times New Roman" w:cs="Times New Roman"/>
          <w:b/>
          <w:bCs/>
          <w:sz w:val="24"/>
          <w:szCs w:val="24"/>
          <w:lang w:val="sv-SE"/>
        </w:rPr>
      </w:pPr>
      <w:r w:rsidRPr="003A0A34">
        <w:rPr>
          <w:rFonts w:ascii="Times New Roman" w:eastAsia="Times New Roman" w:hAnsi="Times New Roman" w:cs="Times New Roman"/>
          <w:b/>
          <w:bCs/>
          <w:sz w:val="24"/>
          <w:szCs w:val="24"/>
          <w:lang w:val="sv-SE"/>
        </w:rPr>
        <w:t>Formulir D 2</w:t>
      </w:r>
    </w:p>
    <w:p w:rsidR="003A0A34" w:rsidRPr="003A0A34" w:rsidRDefault="003A0A34" w:rsidP="003A0A34">
      <w:pPr>
        <w:tabs>
          <w:tab w:val="left" w:pos="5040"/>
          <w:tab w:val="right" w:pos="8460"/>
        </w:tabs>
        <w:spacing w:after="0" w:line="240" w:lineRule="auto"/>
        <w:rPr>
          <w:rFonts w:ascii="Times New Roman" w:eastAsia="Times New Roman" w:hAnsi="Times New Roman" w:cs="Times New Roman"/>
          <w:b/>
          <w:bCs/>
          <w:sz w:val="24"/>
          <w:szCs w:val="24"/>
        </w:rPr>
      </w:pPr>
      <w:r w:rsidRPr="003A0A34">
        <w:rPr>
          <w:rFonts w:ascii="Times New Roman" w:eastAsia="Times New Roman" w:hAnsi="Times New Roman" w:cs="Times New Roman"/>
          <w:b/>
          <w:bCs/>
          <w:sz w:val="24"/>
          <w:szCs w:val="24"/>
          <w:lang w:val="sv-SE"/>
        </w:rPr>
        <w:t xml:space="preserve">Hal. : Mohon Izin Penjilidan Skripsi     </w:t>
      </w:r>
      <w:r w:rsidRPr="003A0A34">
        <w:rPr>
          <w:rFonts w:ascii="Times New Roman" w:eastAsia="Times New Roman" w:hAnsi="Times New Roman" w:cs="Times New Roman"/>
          <w:b/>
          <w:bCs/>
          <w:sz w:val="24"/>
          <w:szCs w:val="24"/>
          <w:lang w:val="sv-SE"/>
        </w:rPr>
        <w:tab/>
      </w:r>
    </w:p>
    <w:p w:rsidR="003A0A34" w:rsidRPr="003A0A34" w:rsidRDefault="003A0A34" w:rsidP="003A0A34">
      <w:pPr>
        <w:tabs>
          <w:tab w:val="left" w:pos="5040"/>
          <w:tab w:val="right" w:pos="8460"/>
        </w:tabs>
        <w:spacing w:after="0" w:line="240" w:lineRule="auto"/>
        <w:ind w:left="3240" w:hanging="3240"/>
        <w:rPr>
          <w:rFonts w:ascii="Times New Roman" w:eastAsia="Times New Roman" w:hAnsi="Times New Roman" w:cs="Times New Roman"/>
          <w:sz w:val="24"/>
          <w:szCs w:val="24"/>
        </w:rPr>
      </w:pPr>
      <w:r w:rsidRPr="003A0A34">
        <w:rPr>
          <w:rFonts w:ascii="Times New Roman" w:eastAsia="Times New Roman" w:hAnsi="Times New Roman" w:cs="Times New Roman"/>
          <w:b/>
          <w:bCs/>
          <w:sz w:val="24"/>
          <w:szCs w:val="24"/>
        </w:rPr>
        <w:tab/>
      </w:r>
      <w:r w:rsidRPr="003A0A34">
        <w:rPr>
          <w:rFonts w:ascii="Times New Roman" w:eastAsia="Times New Roman" w:hAnsi="Times New Roman" w:cs="Times New Roman"/>
          <w:b/>
          <w:bCs/>
          <w:sz w:val="24"/>
          <w:szCs w:val="24"/>
        </w:rPr>
        <w:tab/>
      </w:r>
      <w:r w:rsidRPr="003A0A34">
        <w:rPr>
          <w:rFonts w:ascii="Times New Roman" w:eastAsia="Times New Roman" w:hAnsi="Times New Roman" w:cs="Times New Roman"/>
          <w:sz w:val="24"/>
          <w:szCs w:val="24"/>
          <w:lang w:val="sv-SE"/>
        </w:rPr>
        <w:t>Kepada Yth.</w:t>
      </w:r>
    </w:p>
    <w:p w:rsidR="003A0A34" w:rsidRPr="003A0A34" w:rsidRDefault="003A0A34" w:rsidP="003A0A34">
      <w:pPr>
        <w:tabs>
          <w:tab w:val="left" w:pos="5580"/>
          <w:tab w:val="right" w:pos="8460"/>
        </w:tabs>
        <w:spacing w:after="0" w:line="240" w:lineRule="auto"/>
        <w:ind w:left="8280" w:hanging="3240"/>
        <w:rPr>
          <w:rFonts w:ascii="Times New Roman" w:eastAsia="Times New Roman" w:hAnsi="Times New Roman" w:cs="Times New Roman"/>
          <w:sz w:val="24"/>
          <w:szCs w:val="24"/>
          <w:lang w:val="sv-SE"/>
        </w:rPr>
      </w:pPr>
      <w:r w:rsidRPr="003A0A34">
        <w:rPr>
          <w:rFonts w:ascii="Times New Roman" w:eastAsia="Times New Roman" w:hAnsi="Times New Roman" w:cs="Times New Roman"/>
          <w:sz w:val="24"/>
          <w:szCs w:val="24"/>
          <w:lang w:val="sv-SE"/>
        </w:rPr>
        <w:t>Bapak Pembantu Dekan I</w:t>
      </w:r>
    </w:p>
    <w:p w:rsidR="003A0A34" w:rsidRPr="003A0A34" w:rsidRDefault="003A0A34" w:rsidP="003A0A34">
      <w:pPr>
        <w:tabs>
          <w:tab w:val="left" w:pos="5580"/>
          <w:tab w:val="right" w:pos="8460"/>
        </w:tabs>
        <w:spacing w:after="0" w:line="240" w:lineRule="auto"/>
        <w:ind w:left="8280" w:hanging="3240"/>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 xml:space="preserve">Fakultas Syari’ah </w:t>
      </w:r>
      <w:r w:rsidRPr="003A0A34">
        <w:rPr>
          <w:rFonts w:ascii="Times New Roman" w:eastAsia="Times New Roman" w:hAnsi="Times New Roman" w:cs="Times New Roman"/>
          <w:sz w:val="24"/>
          <w:szCs w:val="24"/>
        </w:rPr>
        <w:t xml:space="preserve">dan Hukum </w:t>
      </w:r>
    </w:p>
    <w:p w:rsidR="003A0A34" w:rsidRPr="003A0A34" w:rsidRDefault="003A0A34" w:rsidP="003A0A34">
      <w:pPr>
        <w:tabs>
          <w:tab w:val="left" w:pos="5580"/>
          <w:tab w:val="right" w:pos="8460"/>
        </w:tabs>
        <w:spacing w:after="0" w:line="240" w:lineRule="auto"/>
        <w:ind w:left="8280" w:hanging="3240"/>
        <w:rPr>
          <w:rFonts w:ascii="Times New Roman" w:eastAsia="Times New Roman" w:hAnsi="Times New Roman" w:cs="Times New Roman"/>
          <w:sz w:val="24"/>
          <w:szCs w:val="24"/>
          <w:lang w:val="sv-SE"/>
        </w:rPr>
      </w:pPr>
      <w:r w:rsidRPr="003A0A34">
        <w:rPr>
          <w:rFonts w:ascii="Times New Roman" w:eastAsia="Times New Roman" w:hAnsi="Times New Roman" w:cs="Times New Roman"/>
          <w:sz w:val="24"/>
          <w:szCs w:val="24"/>
        </w:rPr>
        <w:t>U</w:t>
      </w:r>
      <w:r w:rsidRPr="003A0A34">
        <w:rPr>
          <w:rFonts w:ascii="Times New Roman" w:eastAsia="Times New Roman" w:hAnsi="Times New Roman" w:cs="Times New Roman"/>
          <w:sz w:val="24"/>
          <w:szCs w:val="24"/>
          <w:lang w:val="sv-SE"/>
        </w:rPr>
        <w:t xml:space="preserve">IN Raden Fatah </w:t>
      </w:r>
    </w:p>
    <w:p w:rsidR="003A0A34" w:rsidRPr="003A0A34" w:rsidRDefault="003A0A34" w:rsidP="003A0A34">
      <w:pPr>
        <w:spacing w:after="0" w:line="240" w:lineRule="auto"/>
        <w:ind w:left="4320" w:firstLine="720"/>
        <w:jc w:val="both"/>
        <w:rPr>
          <w:rFonts w:ascii="Times New Roman" w:eastAsia="Calibri" w:hAnsi="Times New Roman" w:cs="Arial"/>
          <w:sz w:val="24"/>
          <w:lang w:val="en-US"/>
        </w:rPr>
      </w:pPr>
      <w:r w:rsidRPr="003A0A34">
        <w:rPr>
          <w:rFonts w:ascii="Times New Roman" w:eastAsia="Calibri" w:hAnsi="Times New Roman" w:cs="Arial"/>
          <w:sz w:val="24"/>
          <w:lang w:val="en-US"/>
        </w:rPr>
        <w:t>Di-</w:t>
      </w:r>
    </w:p>
    <w:p w:rsidR="003A0A34" w:rsidRPr="003A0A34" w:rsidRDefault="003A0A34" w:rsidP="003A0A34">
      <w:pPr>
        <w:spacing w:after="0" w:line="240" w:lineRule="auto"/>
        <w:ind w:left="4320" w:firstLine="720"/>
        <w:jc w:val="both"/>
        <w:rPr>
          <w:rFonts w:ascii="Times New Roman" w:eastAsia="Calibri" w:hAnsi="Times New Roman" w:cs="Arial"/>
          <w:b/>
          <w:bCs/>
          <w:sz w:val="24"/>
          <w:u w:val="single"/>
          <w:lang w:val="en-US"/>
        </w:rPr>
      </w:pPr>
      <w:r w:rsidRPr="003A0A34">
        <w:rPr>
          <w:rFonts w:ascii="Times New Roman" w:eastAsia="Calibri" w:hAnsi="Times New Roman" w:cs="Arial"/>
          <w:b/>
          <w:bCs/>
          <w:sz w:val="24"/>
          <w:u w:val="single"/>
          <w:lang w:val="en-US"/>
        </w:rPr>
        <w:t>Palembang</w:t>
      </w:r>
    </w:p>
    <w:p w:rsidR="003A0A34" w:rsidRPr="003A0A34" w:rsidRDefault="003A0A34" w:rsidP="003A0A34">
      <w:pPr>
        <w:tabs>
          <w:tab w:val="left" w:pos="5580"/>
          <w:tab w:val="right" w:pos="8460"/>
        </w:tabs>
        <w:spacing w:after="0" w:line="240" w:lineRule="auto"/>
        <w:ind w:left="8280" w:hanging="3240"/>
        <w:rPr>
          <w:rFonts w:ascii="Times New Roman" w:eastAsia="Times New Roman" w:hAnsi="Times New Roman" w:cs="Times New Roman"/>
          <w:sz w:val="24"/>
          <w:szCs w:val="24"/>
          <w:lang w:val="en-US"/>
        </w:rPr>
      </w:pPr>
    </w:p>
    <w:p w:rsidR="003A0A34" w:rsidRPr="003A0A34" w:rsidRDefault="003A0A34" w:rsidP="003A0A34">
      <w:pPr>
        <w:tabs>
          <w:tab w:val="left" w:pos="3600"/>
          <w:tab w:val="right" w:pos="8460"/>
        </w:tabs>
        <w:spacing w:after="0" w:line="240" w:lineRule="auto"/>
        <w:ind w:left="3240" w:hanging="3240"/>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Assalamu’alaikum Wr. Wb.</w:t>
      </w:r>
    </w:p>
    <w:p w:rsidR="003A0A34" w:rsidRPr="003A0A34" w:rsidRDefault="003A0A34" w:rsidP="003A0A34">
      <w:pPr>
        <w:tabs>
          <w:tab w:val="left" w:pos="3600"/>
          <w:tab w:val="right" w:pos="8460"/>
        </w:tabs>
        <w:spacing w:after="0" w:line="240" w:lineRule="auto"/>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Kami menyatakan bahwa mahasiswa:</w:t>
      </w:r>
    </w:p>
    <w:p w:rsidR="003A0A34" w:rsidRPr="003A0A34" w:rsidRDefault="003A0A34" w:rsidP="003A0A34">
      <w:pPr>
        <w:tabs>
          <w:tab w:val="left" w:pos="2835"/>
          <w:tab w:val="left" w:pos="2977"/>
        </w:tabs>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 xml:space="preserve">Nama Mahasiswa </w:t>
      </w:r>
      <w:r w:rsidRPr="003A0A34">
        <w:rPr>
          <w:rFonts w:ascii="Times New Roman" w:eastAsia="Times New Roman" w:hAnsi="Times New Roman" w:cs="Times New Roman"/>
          <w:sz w:val="24"/>
          <w:szCs w:val="24"/>
          <w:lang w:val="sv-SE"/>
        </w:rPr>
        <w:tab/>
        <w:t>:</w:t>
      </w:r>
      <w:r w:rsidRPr="003A0A34">
        <w:rPr>
          <w:rFonts w:ascii="Times New Roman" w:eastAsia="Times New Roman" w:hAnsi="Times New Roman" w:cs="Times New Roman"/>
          <w:sz w:val="24"/>
          <w:szCs w:val="24"/>
          <w:lang w:val="sv-SE"/>
        </w:rPr>
        <w:tab/>
      </w:r>
      <w:r w:rsidRPr="003A0A34">
        <w:rPr>
          <w:rFonts w:ascii="Times New Roman" w:eastAsia="Times New Roman" w:hAnsi="Times New Roman" w:cs="Times New Roman"/>
          <w:sz w:val="24"/>
          <w:szCs w:val="24"/>
        </w:rPr>
        <w:t>Albaiti Nur Jannah</w:t>
      </w:r>
    </w:p>
    <w:p w:rsidR="003A0A34" w:rsidRPr="003A0A34" w:rsidRDefault="003A0A34" w:rsidP="003A0A34">
      <w:pPr>
        <w:tabs>
          <w:tab w:val="left" w:pos="2835"/>
          <w:tab w:val="left" w:pos="2977"/>
        </w:tabs>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 xml:space="preserve">NIM / Program Studi </w:t>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lang w:val="sv-SE"/>
        </w:rPr>
        <w:t>:</w:t>
      </w:r>
      <w:r w:rsidRPr="003A0A34">
        <w:rPr>
          <w:rFonts w:ascii="Times New Roman" w:eastAsia="Times New Roman" w:hAnsi="Times New Roman" w:cs="Times New Roman"/>
          <w:sz w:val="24"/>
          <w:szCs w:val="24"/>
          <w:lang w:val="sv-SE"/>
        </w:rPr>
        <w:tab/>
      </w:r>
      <w:r w:rsidRPr="003A0A34">
        <w:rPr>
          <w:rFonts w:ascii="Times New Roman" w:eastAsia="Times New Roman" w:hAnsi="Times New Roman" w:cs="Times New Roman"/>
          <w:sz w:val="24"/>
          <w:szCs w:val="24"/>
        </w:rPr>
        <w:t>12170001 / Muamalah</w:t>
      </w:r>
    </w:p>
    <w:p w:rsidR="003A0A34" w:rsidRPr="003A0A34" w:rsidRDefault="003A0A34" w:rsidP="003A0A34">
      <w:pPr>
        <w:tabs>
          <w:tab w:val="left" w:pos="2835"/>
        </w:tabs>
        <w:spacing w:after="0" w:line="240" w:lineRule="auto"/>
        <w:ind w:left="2977" w:hanging="2977"/>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Judul Skripsi</w:t>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lang w:val="sv-SE"/>
        </w:rPr>
        <w:t>:</w:t>
      </w:r>
      <w:r w:rsidRPr="003A0A34">
        <w:rPr>
          <w:rFonts w:ascii="Times New Roman" w:eastAsia="Times New Roman" w:hAnsi="Times New Roman" w:cs="Times New Roman"/>
          <w:sz w:val="24"/>
          <w:szCs w:val="24"/>
          <w:lang w:val="sv-SE"/>
        </w:rPr>
        <w:tab/>
      </w:r>
      <w:r w:rsidRPr="003A0A34">
        <w:rPr>
          <w:rFonts w:ascii="Times New Roman" w:eastAsia="Times New Roman" w:hAnsi="Times New Roman" w:cs="Times New Roman"/>
          <w:bCs/>
          <w:sz w:val="24"/>
          <w:szCs w:val="24"/>
        </w:rPr>
        <w:t xml:space="preserve">Tinjauan Fiqh Muamalah Terhadap Sistem Bagi Hasil </w:t>
      </w:r>
      <w:r w:rsidRPr="003A0A34">
        <w:rPr>
          <w:rFonts w:ascii="Times New Roman" w:eastAsia="Times New Roman" w:hAnsi="Times New Roman" w:cs="Times New Roman"/>
          <w:bCs/>
          <w:i/>
          <w:iCs/>
          <w:sz w:val="24"/>
          <w:szCs w:val="24"/>
        </w:rPr>
        <w:t>Mudharabah</w:t>
      </w:r>
      <w:r w:rsidRPr="003A0A34">
        <w:rPr>
          <w:rFonts w:ascii="Times New Roman" w:eastAsia="Times New Roman" w:hAnsi="Times New Roman" w:cs="Times New Roman"/>
          <w:bCs/>
          <w:sz w:val="24"/>
          <w:szCs w:val="24"/>
        </w:rPr>
        <w:t xml:space="preserve"> Pada Produk Takaful Dana Pendidikan Di Perseroan Terbatas Asuransi Takaful Keluarga Cabang Palembang</w:t>
      </w:r>
    </w:p>
    <w:p w:rsidR="003A0A34" w:rsidRPr="003A0A34" w:rsidRDefault="003A0A34" w:rsidP="003A0A34">
      <w:pPr>
        <w:tabs>
          <w:tab w:val="left" w:pos="2835"/>
        </w:tabs>
        <w:spacing w:after="0" w:line="240" w:lineRule="auto"/>
        <w:ind w:left="2977"/>
        <w:jc w:val="both"/>
        <w:rPr>
          <w:rFonts w:ascii="Times New Roman" w:eastAsia="Times New Roman" w:hAnsi="Times New Roman" w:cs="Times New Roman"/>
          <w:bCs/>
          <w:sz w:val="24"/>
          <w:szCs w:val="24"/>
          <w:lang w:val="en-US"/>
        </w:rPr>
      </w:pPr>
    </w:p>
    <w:p w:rsidR="003A0A34" w:rsidRPr="003A0A34" w:rsidRDefault="003A0A34" w:rsidP="003A0A34">
      <w:pPr>
        <w:tabs>
          <w:tab w:val="left" w:pos="284"/>
        </w:tabs>
        <w:spacing w:after="0" w:line="240" w:lineRule="auto"/>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lang w:val="sv-SE"/>
        </w:rPr>
        <w:t>Telah selesai melaksanakan perba</w:t>
      </w:r>
      <w:r w:rsidRPr="003A0A34">
        <w:rPr>
          <w:rFonts w:ascii="Times New Roman" w:eastAsia="Times New Roman" w:hAnsi="Times New Roman" w:cs="Times New Roman"/>
          <w:sz w:val="24"/>
          <w:szCs w:val="24"/>
        </w:rPr>
        <w:t>i</w:t>
      </w:r>
      <w:r w:rsidRPr="003A0A34">
        <w:rPr>
          <w:rFonts w:ascii="Times New Roman" w:eastAsia="Times New Roman" w:hAnsi="Times New Roman" w:cs="Times New Roman"/>
          <w:sz w:val="24"/>
          <w:szCs w:val="24"/>
          <w:lang w:val="sv-SE"/>
        </w:rPr>
        <w:t>kan skripsinya sesuai dengan arahan dan petunjuk dari penguji.Selanjutnya, kami mengizinkan mahasiswa tersebut untuk menjilid skripsinya agar dapat mengurus ijazahnya</w:t>
      </w:r>
      <w:r w:rsidRPr="003A0A34">
        <w:rPr>
          <w:rFonts w:ascii="Times New Roman" w:eastAsia="Times New Roman" w:hAnsi="Times New Roman" w:cs="Times New Roman"/>
          <w:sz w:val="24"/>
          <w:szCs w:val="24"/>
        </w:rPr>
        <w:t>.</w:t>
      </w:r>
    </w:p>
    <w:p w:rsidR="003A0A34" w:rsidRPr="003A0A34" w:rsidRDefault="003A0A34" w:rsidP="003A0A34">
      <w:pPr>
        <w:tabs>
          <w:tab w:val="left" w:pos="284"/>
        </w:tabs>
        <w:spacing w:after="0"/>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lang w:val="fi-FI"/>
        </w:rPr>
        <w:t>Demikianlahsurat ini kami sampaikan, atas perhatiannya diucapkan terima kasih.</w:t>
      </w:r>
    </w:p>
    <w:p w:rsidR="003A0A34" w:rsidRPr="003A0A34" w:rsidRDefault="003A0A34" w:rsidP="003A0A34">
      <w:pPr>
        <w:tabs>
          <w:tab w:val="left" w:pos="3600"/>
          <w:tab w:val="right" w:pos="8460"/>
        </w:tabs>
        <w:spacing w:after="0"/>
        <w:jc w:val="both"/>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Wassalammu’alaikum Wr. Wb.</w:t>
      </w:r>
    </w:p>
    <w:p w:rsidR="003A0A34" w:rsidRPr="003A0A34" w:rsidRDefault="003A0A34" w:rsidP="003A0A34">
      <w:pPr>
        <w:tabs>
          <w:tab w:val="left" w:pos="3600"/>
          <w:tab w:val="left" w:pos="5954"/>
          <w:tab w:val="right" w:pos="8460"/>
        </w:tabs>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lang w:val="fi-FI"/>
        </w:rPr>
        <w:t xml:space="preserve">Palembang, </w:t>
      </w:r>
      <w:r w:rsidRPr="003A0A34">
        <w:rPr>
          <w:rFonts w:ascii="Times New Roman" w:eastAsia="Times New Roman" w:hAnsi="Times New Roman" w:cs="Times New Roman"/>
          <w:sz w:val="24"/>
          <w:szCs w:val="24"/>
        </w:rPr>
        <w:t xml:space="preserve"> Desember 2016</w:t>
      </w:r>
    </w:p>
    <w:p w:rsidR="003A0A34" w:rsidRPr="003A0A34" w:rsidRDefault="003A0A34" w:rsidP="003A0A34">
      <w:pPr>
        <w:tabs>
          <w:tab w:val="left" w:pos="3261"/>
          <w:tab w:val="left" w:pos="3544"/>
          <w:tab w:val="left" w:pos="4678"/>
        </w:tabs>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 xml:space="preserve">Penguji Utama, </w:t>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t>Penguji Kedua</w:t>
      </w:r>
    </w:p>
    <w:p w:rsidR="003A0A34" w:rsidRPr="003A0A34" w:rsidRDefault="003A0A34" w:rsidP="003A0A34">
      <w:pPr>
        <w:spacing w:after="0" w:line="240" w:lineRule="auto"/>
        <w:rPr>
          <w:rFonts w:ascii="Times New Roman" w:eastAsia="Times New Roman" w:hAnsi="Times New Roman" w:cs="Times New Roman"/>
          <w:sz w:val="24"/>
          <w:szCs w:val="24"/>
        </w:rPr>
      </w:pPr>
    </w:p>
    <w:p w:rsidR="003A0A34" w:rsidRPr="003A0A34" w:rsidRDefault="003A0A34" w:rsidP="003A0A34">
      <w:pPr>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p>
    <w:p w:rsidR="003A0A34" w:rsidRPr="003A0A34" w:rsidRDefault="003A0A34" w:rsidP="003A0A34">
      <w:pPr>
        <w:tabs>
          <w:tab w:val="left" w:pos="4678"/>
          <w:tab w:val="left" w:pos="5103"/>
          <w:tab w:val="left" w:pos="5245"/>
        </w:tabs>
        <w:spacing w:after="0" w:line="240" w:lineRule="auto"/>
        <w:rPr>
          <w:rFonts w:ascii="Times New Roman" w:eastAsia="Times New Roman" w:hAnsi="Times New Roman" w:cs="Times New Roman"/>
          <w:b/>
          <w:bCs/>
          <w:sz w:val="24"/>
          <w:szCs w:val="24"/>
        </w:rPr>
      </w:pPr>
      <w:r w:rsidRPr="003A0A34">
        <w:rPr>
          <w:rFonts w:ascii="Times New Roman" w:eastAsia="Times New Roman" w:hAnsi="Times New Roman" w:cs="Times New Roman"/>
          <w:b/>
          <w:bCs/>
          <w:sz w:val="24"/>
          <w:szCs w:val="24"/>
          <w:u w:val="single"/>
        </w:rPr>
        <w:t>Prof.Dr.H.Izomiddin.MA</w:t>
      </w:r>
      <w:r w:rsidRPr="003A0A34">
        <w:rPr>
          <w:rFonts w:ascii="Times New Roman" w:eastAsia="Times New Roman" w:hAnsi="Times New Roman" w:cs="Times New Roman"/>
          <w:b/>
          <w:bCs/>
          <w:sz w:val="24"/>
          <w:szCs w:val="24"/>
        </w:rPr>
        <w:tab/>
      </w:r>
      <w:r w:rsidRPr="003A0A34">
        <w:rPr>
          <w:rFonts w:ascii="Times New Roman" w:eastAsia="Times New Roman" w:hAnsi="Times New Roman" w:cs="Times New Roman"/>
          <w:b/>
          <w:bCs/>
          <w:sz w:val="24"/>
          <w:szCs w:val="24"/>
          <w:u w:val="single"/>
        </w:rPr>
        <w:t>Dr.Ulya Kencana,S.Ag.M.Hum</w:t>
      </w:r>
    </w:p>
    <w:p w:rsidR="003A0A34" w:rsidRPr="003A0A34" w:rsidRDefault="003A0A34" w:rsidP="003A0A34">
      <w:pPr>
        <w:tabs>
          <w:tab w:val="left" w:pos="4253"/>
          <w:tab w:val="left" w:pos="4536"/>
          <w:tab w:val="left" w:pos="4678"/>
        </w:tabs>
        <w:spacing w:after="0" w:line="240" w:lineRule="auto"/>
        <w:rPr>
          <w:rFonts w:ascii="Times New Roman" w:eastAsia="Times New Roman" w:hAnsi="Times New Roman" w:cs="Times New Roman"/>
          <w:sz w:val="24"/>
          <w:szCs w:val="24"/>
        </w:rPr>
      </w:pPr>
      <w:r w:rsidRPr="003A0A34">
        <w:rPr>
          <w:rFonts w:ascii="Times New Roman" w:eastAsia="Times New Roman" w:hAnsi="Times New Roman" w:cs="Times New Roman"/>
          <w:b/>
          <w:bCs/>
          <w:sz w:val="24"/>
          <w:szCs w:val="24"/>
        </w:rPr>
        <w:t>NIP. 196306201988031007</w:t>
      </w:r>
      <w:r w:rsidRPr="003A0A34">
        <w:rPr>
          <w:rFonts w:ascii="Times New Roman" w:eastAsia="Times New Roman" w:hAnsi="Times New Roman" w:cs="Times New Roman"/>
          <w:b/>
          <w:bCs/>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b/>
          <w:bCs/>
          <w:sz w:val="24"/>
          <w:szCs w:val="24"/>
        </w:rPr>
        <w:t>NIP. 19609231996032005</w:t>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r w:rsidRPr="003A0A34">
        <w:rPr>
          <w:rFonts w:ascii="Times New Roman" w:eastAsia="Times New Roman" w:hAnsi="Times New Roman" w:cs="Times New Roman"/>
          <w:sz w:val="24"/>
          <w:szCs w:val="24"/>
        </w:rPr>
        <w:tab/>
      </w:r>
    </w:p>
    <w:p w:rsidR="003A0A34" w:rsidRPr="003A0A34" w:rsidRDefault="003A0A34" w:rsidP="003A0A34">
      <w:pPr>
        <w:spacing w:after="0" w:line="240" w:lineRule="auto"/>
        <w:ind w:left="2160" w:firstLine="720"/>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Mengetahui,</w:t>
      </w:r>
    </w:p>
    <w:p w:rsidR="003A0A34" w:rsidRPr="003A0A34" w:rsidRDefault="003A0A34" w:rsidP="003A0A34">
      <w:pPr>
        <w:spacing w:after="0" w:line="240" w:lineRule="auto"/>
        <w:ind w:left="2160" w:firstLine="720"/>
        <w:rPr>
          <w:rFonts w:ascii="Times New Roman" w:eastAsia="Times New Roman" w:hAnsi="Times New Roman" w:cs="Times New Roman"/>
          <w:sz w:val="24"/>
          <w:szCs w:val="24"/>
        </w:rPr>
      </w:pPr>
      <w:r w:rsidRPr="003A0A34">
        <w:rPr>
          <w:rFonts w:ascii="Times New Roman" w:eastAsia="Times New Roman" w:hAnsi="Times New Roman" w:cs="Times New Roman"/>
          <w:sz w:val="24"/>
          <w:szCs w:val="24"/>
        </w:rPr>
        <w:t>Pembantu Dekan I</w:t>
      </w:r>
    </w:p>
    <w:p w:rsidR="003A0A34" w:rsidRPr="003A0A34" w:rsidRDefault="003A0A34" w:rsidP="003A0A34">
      <w:pPr>
        <w:spacing w:after="0" w:line="240" w:lineRule="auto"/>
        <w:rPr>
          <w:rFonts w:ascii="Times New Roman" w:eastAsia="Times New Roman" w:hAnsi="Times New Roman" w:cs="Times New Roman"/>
          <w:sz w:val="24"/>
          <w:szCs w:val="24"/>
        </w:rPr>
      </w:pPr>
    </w:p>
    <w:p w:rsidR="003A0A34" w:rsidRPr="003A0A34" w:rsidRDefault="003A0A34" w:rsidP="003A0A34">
      <w:pPr>
        <w:spacing w:after="0" w:line="240" w:lineRule="auto"/>
        <w:rPr>
          <w:rFonts w:ascii="Times New Roman" w:eastAsia="Times New Roman" w:hAnsi="Times New Roman" w:cs="Times New Roman"/>
          <w:sz w:val="24"/>
          <w:szCs w:val="24"/>
        </w:rPr>
      </w:pPr>
    </w:p>
    <w:p w:rsidR="003A0A34" w:rsidRPr="003A0A34" w:rsidRDefault="003A0A34" w:rsidP="003A0A34">
      <w:pPr>
        <w:spacing w:after="0" w:line="240" w:lineRule="auto"/>
        <w:rPr>
          <w:rFonts w:ascii="Times New Roman" w:eastAsia="Times New Roman" w:hAnsi="Times New Roman" w:cs="Times New Roman"/>
          <w:sz w:val="24"/>
          <w:szCs w:val="24"/>
        </w:rPr>
      </w:pPr>
    </w:p>
    <w:p w:rsidR="003A0A34" w:rsidRPr="003A0A34" w:rsidRDefault="003A0A34" w:rsidP="003A0A34">
      <w:pPr>
        <w:spacing w:after="0" w:line="240" w:lineRule="auto"/>
        <w:ind w:left="2160" w:firstLine="720"/>
        <w:jc w:val="both"/>
        <w:rPr>
          <w:rFonts w:ascii="Times New Roman" w:eastAsia="Times New Roman" w:hAnsi="Times New Roman" w:cs="Times New Roman"/>
          <w:b/>
          <w:bCs/>
          <w:sz w:val="24"/>
          <w:szCs w:val="24"/>
          <w:u w:val="single"/>
        </w:rPr>
      </w:pPr>
      <w:r w:rsidRPr="003A0A34">
        <w:rPr>
          <w:rFonts w:ascii="Times New Roman" w:eastAsia="Times New Roman" w:hAnsi="Times New Roman" w:cs="Times New Roman"/>
          <w:sz w:val="24"/>
          <w:szCs w:val="24"/>
          <w:u w:val="single"/>
        </w:rPr>
        <w:t>Dr.</w:t>
      </w:r>
      <w:r w:rsidRPr="003A0A34">
        <w:rPr>
          <w:rFonts w:ascii="Times New Roman" w:eastAsia="Times New Roman" w:hAnsi="Times New Roman" w:cs="Times New Roman"/>
          <w:b/>
          <w:bCs/>
          <w:sz w:val="24"/>
          <w:szCs w:val="24"/>
          <w:u w:val="single"/>
        </w:rPr>
        <w:t xml:space="preserve"> H. Marsaid, M.A</w:t>
      </w:r>
    </w:p>
    <w:p w:rsidR="003A0A34" w:rsidRDefault="003A0A34" w:rsidP="003A0A34">
      <w:pPr>
        <w:ind w:left="2160" w:firstLine="720"/>
        <w:rPr>
          <w:rFonts w:ascii="Times New Roman" w:eastAsia="Times New Roman" w:hAnsi="Times New Roman" w:cs="Times New Roman"/>
          <w:b/>
          <w:bCs/>
          <w:sz w:val="24"/>
          <w:szCs w:val="24"/>
        </w:rPr>
      </w:pPr>
      <w:r w:rsidRPr="003A0A34">
        <w:rPr>
          <w:rFonts w:ascii="Times New Roman" w:eastAsia="Times New Roman" w:hAnsi="Times New Roman" w:cs="Times New Roman"/>
          <w:b/>
          <w:bCs/>
          <w:sz w:val="24"/>
          <w:szCs w:val="24"/>
        </w:rPr>
        <w:t>NIP. 196207061990031004</w:t>
      </w:r>
    </w:p>
    <w:p w:rsidR="00066C6B" w:rsidRPr="005579A3" w:rsidRDefault="00066C6B" w:rsidP="00667A11">
      <w:pPr>
        <w:ind w:left="2880" w:firstLine="720"/>
        <w:rPr>
          <w:rFonts w:asciiTheme="majorBidi" w:hAnsiTheme="majorBidi" w:cstheme="majorBidi"/>
          <w:b/>
          <w:bCs/>
          <w:noProof/>
          <w:sz w:val="24"/>
          <w:szCs w:val="24"/>
          <w:lang w:eastAsia="id-ID"/>
        </w:rPr>
      </w:pPr>
      <w:r w:rsidRPr="005579A3">
        <w:rPr>
          <w:rFonts w:asciiTheme="majorBidi" w:hAnsiTheme="majorBidi" w:cstheme="majorBidi"/>
          <w:b/>
          <w:bCs/>
          <w:noProof/>
          <w:sz w:val="24"/>
          <w:szCs w:val="24"/>
          <w:lang w:eastAsia="id-ID"/>
        </w:rPr>
        <w:lastRenderedPageBreak/>
        <w:t>LAMPIRAN LAMPIRAN</w:t>
      </w:r>
    </w:p>
    <w:p w:rsidR="00066C6B" w:rsidRPr="005579A3" w:rsidRDefault="00066C6B" w:rsidP="00066C6B">
      <w:pPr>
        <w:tabs>
          <w:tab w:val="left" w:pos="5655"/>
        </w:tabs>
        <w:rPr>
          <w:rFonts w:asciiTheme="majorBidi" w:hAnsiTheme="majorBidi" w:cstheme="majorBidi"/>
          <w:noProof/>
          <w:sz w:val="24"/>
          <w:szCs w:val="24"/>
          <w:lang w:eastAsia="id-ID"/>
        </w:rPr>
      </w:pPr>
      <w:r w:rsidRPr="005579A3">
        <w:rPr>
          <w:rFonts w:asciiTheme="majorBidi" w:hAnsiTheme="majorBidi" w:cstheme="majorBidi"/>
          <w:noProof/>
          <w:sz w:val="24"/>
          <w:szCs w:val="24"/>
          <w:lang w:eastAsia="id-ID"/>
        </w:rPr>
        <w:t>Lampiran 1</w:t>
      </w:r>
      <w:r w:rsidRPr="005579A3">
        <w:rPr>
          <w:rFonts w:asciiTheme="majorBidi" w:hAnsiTheme="majorBidi" w:cstheme="majorBidi"/>
          <w:noProof/>
          <w:sz w:val="24"/>
          <w:szCs w:val="24"/>
          <w:lang w:eastAsia="id-ID"/>
        </w:rPr>
        <w:tab/>
      </w:r>
    </w:p>
    <w:p w:rsidR="00066C6B" w:rsidRDefault="00066C6B" w:rsidP="00066C6B">
      <w:pPr>
        <w:rPr>
          <w:noProof/>
          <w:lang w:eastAsia="id-ID"/>
        </w:rPr>
      </w:pPr>
    </w:p>
    <w:p w:rsidR="00066C6B" w:rsidRDefault="00066C6B" w:rsidP="003A0A34">
      <w:pPr>
        <w:rPr>
          <w:noProof/>
          <w:lang w:eastAsia="id-ID"/>
        </w:rPr>
      </w:pPr>
      <w:r>
        <w:rPr>
          <w:noProof/>
          <w:lang w:eastAsia="id-ID"/>
        </w:rPr>
        <w:drawing>
          <wp:inline distT="0" distB="0" distL="0" distR="0">
            <wp:extent cx="6113721" cy="7066429"/>
            <wp:effectExtent l="0" t="0" r="1905" b="1270"/>
            <wp:docPr id="45" name="Picture 45" descr="E:\scan\IMG_20170119_0002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IMG_20170119_0002_001.pn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6785" cy="7069970"/>
                    </a:xfrm>
                    <a:prstGeom prst="rect">
                      <a:avLst/>
                    </a:prstGeom>
                    <a:noFill/>
                    <a:ln>
                      <a:noFill/>
                    </a:ln>
                  </pic:spPr>
                </pic:pic>
              </a:graphicData>
            </a:graphic>
          </wp:inline>
        </w:drawing>
      </w:r>
    </w:p>
    <w:p w:rsidR="00066C6B" w:rsidRDefault="00066C6B" w:rsidP="00066C6B">
      <w:pPr>
        <w:rPr>
          <w:noProof/>
          <w:lang w:eastAsia="id-ID"/>
        </w:rPr>
      </w:pPr>
      <w:r>
        <w:rPr>
          <w:noProof/>
          <w:lang w:eastAsia="id-ID"/>
        </w:rPr>
        <w:lastRenderedPageBreak/>
        <w:t>Lampiran 2</w:t>
      </w:r>
    </w:p>
    <w:p w:rsidR="00066C6B" w:rsidRDefault="00066C6B" w:rsidP="00066C6B">
      <w:r>
        <w:rPr>
          <w:noProof/>
          <w:lang w:eastAsia="id-ID"/>
        </w:rPr>
        <w:drawing>
          <wp:inline distT="0" distB="0" distL="0" distR="0">
            <wp:extent cx="5684887" cy="6365174"/>
            <wp:effectExtent l="0" t="0" r="0" b="0"/>
            <wp:docPr id="46" name="Picture 46" descr="E:\scan\IMG_20170110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an\IMG_20170110_0003.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03088" cy="6385553"/>
                    </a:xfrm>
                    <a:prstGeom prst="rect">
                      <a:avLst/>
                    </a:prstGeom>
                    <a:noFill/>
                    <a:ln>
                      <a:noFill/>
                    </a:ln>
                  </pic:spPr>
                </pic:pic>
              </a:graphicData>
            </a:graphic>
          </wp:inline>
        </w:drawing>
      </w:r>
    </w:p>
    <w:p w:rsidR="00066C6B" w:rsidRDefault="00066C6B" w:rsidP="00066C6B"/>
    <w:p w:rsidR="00066C6B" w:rsidRDefault="00066C6B" w:rsidP="00066C6B">
      <w:pPr>
        <w:rPr>
          <w:noProof/>
          <w:lang w:eastAsia="id-ID"/>
        </w:rPr>
      </w:pPr>
    </w:p>
    <w:p w:rsidR="00066C6B" w:rsidRDefault="00066C6B" w:rsidP="00066C6B">
      <w:pPr>
        <w:rPr>
          <w:noProof/>
          <w:lang w:eastAsia="id-ID"/>
        </w:rPr>
      </w:pPr>
    </w:p>
    <w:p w:rsidR="003A0A34" w:rsidRDefault="003A0A34" w:rsidP="00066C6B">
      <w:pPr>
        <w:rPr>
          <w:noProof/>
          <w:lang w:eastAsia="id-ID"/>
        </w:rPr>
      </w:pPr>
    </w:p>
    <w:p w:rsidR="00066C6B" w:rsidRDefault="00066C6B" w:rsidP="00066C6B">
      <w:pPr>
        <w:rPr>
          <w:noProof/>
          <w:lang w:eastAsia="id-ID"/>
        </w:rPr>
      </w:pPr>
      <w:r>
        <w:rPr>
          <w:noProof/>
          <w:lang w:eastAsia="id-ID"/>
        </w:rPr>
        <w:lastRenderedPageBreak/>
        <w:t>Lampiran 3</w:t>
      </w:r>
    </w:p>
    <w:p w:rsidR="00066C6B" w:rsidRDefault="00066C6B" w:rsidP="00066C6B">
      <w:pPr>
        <w:rPr>
          <w:noProof/>
          <w:lang w:eastAsia="id-ID"/>
        </w:rPr>
      </w:pPr>
      <w:r>
        <w:rPr>
          <w:noProof/>
          <w:lang w:eastAsia="id-ID"/>
        </w:rPr>
        <w:drawing>
          <wp:inline distT="0" distB="0" distL="0" distR="0">
            <wp:extent cx="5039995" cy="3567314"/>
            <wp:effectExtent l="0" t="0" r="8255" b="0"/>
            <wp:docPr id="47" name="Picture 47" descr="E:\scan\IMG_20170119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can\IMG_20170119_000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995" cy="3567314"/>
                    </a:xfrm>
                    <a:prstGeom prst="rect">
                      <a:avLst/>
                    </a:prstGeom>
                    <a:noFill/>
                    <a:ln>
                      <a:noFill/>
                    </a:ln>
                  </pic:spPr>
                </pic:pic>
              </a:graphicData>
            </a:graphic>
          </wp:inline>
        </w:drawing>
      </w: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r>
        <w:rPr>
          <w:noProof/>
          <w:lang w:eastAsia="id-ID"/>
        </w:rPr>
        <w:t>L</w:t>
      </w: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Default="00066C6B" w:rsidP="00066C6B">
      <w:pPr>
        <w:rPr>
          <w:noProof/>
          <w:lang w:eastAsia="id-ID"/>
        </w:rPr>
      </w:pPr>
    </w:p>
    <w:p w:rsidR="00066C6B" w:rsidRPr="00375B3E" w:rsidRDefault="00066C6B" w:rsidP="00066C6B">
      <w:pPr>
        <w:rPr>
          <w:rFonts w:asciiTheme="majorBidi" w:hAnsiTheme="majorBidi" w:cstheme="majorBidi"/>
          <w:noProof/>
          <w:sz w:val="24"/>
          <w:szCs w:val="24"/>
          <w:lang w:eastAsia="id-ID"/>
        </w:rPr>
      </w:pPr>
      <w:r w:rsidRPr="00375B3E">
        <w:rPr>
          <w:rFonts w:asciiTheme="majorBidi" w:hAnsiTheme="majorBidi" w:cstheme="majorBidi"/>
          <w:noProof/>
          <w:sz w:val="24"/>
          <w:szCs w:val="24"/>
          <w:lang w:eastAsia="id-ID"/>
        </w:rPr>
        <w:lastRenderedPageBreak/>
        <w:t>Lampiran 4</w:t>
      </w:r>
    </w:p>
    <w:p w:rsidR="00066C6B" w:rsidRDefault="00066C6B" w:rsidP="00066C6B">
      <w:r>
        <w:rPr>
          <w:noProof/>
          <w:lang w:eastAsia="id-ID"/>
        </w:rPr>
        <w:drawing>
          <wp:inline distT="0" distB="0" distL="0" distR="0">
            <wp:extent cx="5035138" cy="7327075"/>
            <wp:effectExtent l="0" t="0" r="0" b="762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39343" cy="7333194"/>
                    </a:xfrm>
                    <a:prstGeom prst="rect">
                      <a:avLst/>
                    </a:prstGeom>
                    <a:noFill/>
                    <a:ln>
                      <a:noFill/>
                    </a:ln>
                  </pic:spPr>
                </pic:pic>
              </a:graphicData>
            </a:graphic>
          </wp:inline>
        </w:drawing>
      </w:r>
    </w:p>
    <w:p w:rsidR="00066C6B" w:rsidRDefault="00066C6B" w:rsidP="00066C6B"/>
    <w:p w:rsidR="00C56510" w:rsidRDefault="00C56510" w:rsidP="005579A3">
      <w:pPr>
        <w:tabs>
          <w:tab w:val="left" w:pos="2487"/>
        </w:tabs>
        <w:rPr>
          <w:rFonts w:asciiTheme="majorBidi" w:hAnsiTheme="majorBidi" w:cstheme="majorBidi"/>
          <w:sz w:val="24"/>
          <w:szCs w:val="24"/>
        </w:rPr>
      </w:pPr>
      <w:r>
        <w:rPr>
          <w:noProof/>
          <w:lang w:eastAsia="id-ID"/>
        </w:rPr>
        <w:lastRenderedPageBreak/>
        <w:drawing>
          <wp:inline distT="0" distB="0" distL="0" distR="0">
            <wp:extent cx="5006892" cy="7962900"/>
            <wp:effectExtent l="0" t="0" r="381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4565" cy="7991007"/>
                    </a:xfrm>
                    <a:prstGeom prst="rect">
                      <a:avLst/>
                    </a:prstGeom>
                    <a:noFill/>
                    <a:ln>
                      <a:noFill/>
                    </a:ln>
                  </pic:spPr>
                </pic:pic>
              </a:graphicData>
            </a:graphic>
          </wp:inline>
        </w:drawing>
      </w:r>
    </w:p>
    <w:p w:rsidR="00066C6B" w:rsidRPr="005579A3" w:rsidRDefault="00C56510" w:rsidP="005579A3">
      <w:pPr>
        <w:tabs>
          <w:tab w:val="left" w:pos="2487"/>
        </w:tabs>
        <w:rPr>
          <w:rFonts w:asciiTheme="majorBidi" w:hAnsiTheme="majorBidi" w:cstheme="majorBidi"/>
          <w:sz w:val="24"/>
          <w:szCs w:val="24"/>
        </w:rPr>
      </w:pPr>
      <w:r>
        <w:rPr>
          <w:noProof/>
          <w:lang w:eastAsia="id-ID"/>
        </w:rPr>
        <w:lastRenderedPageBreak/>
        <w:drawing>
          <wp:inline distT="0" distB="0" distL="0" distR="0">
            <wp:extent cx="4953000" cy="8088244"/>
            <wp:effectExtent l="0" t="0" r="0"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72821" cy="8120612"/>
                    </a:xfrm>
                    <a:prstGeom prst="rect">
                      <a:avLst/>
                    </a:prstGeom>
                    <a:noFill/>
                    <a:ln>
                      <a:noFill/>
                    </a:ln>
                  </pic:spPr>
                </pic:pic>
              </a:graphicData>
            </a:graphic>
          </wp:inline>
        </w:drawing>
      </w:r>
      <w:bookmarkStart w:id="0" w:name="_GoBack"/>
      <w:bookmarkEnd w:id="0"/>
      <w:r>
        <w:rPr>
          <w:noProof/>
          <w:lang w:eastAsia="id-ID"/>
        </w:rPr>
        <w:lastRenderedPageBreak/>
        <w:drawing>
          <wp:inline distT="0" distB="0" distL="0" distR="0">
            <wp:extent cx="4836695" cy="8085222"/>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57866" cy="8120612"/>
                    </a:xfrm>
                    <a:prstGeom prst="rect">
                      <a:avLst/>
                    </a:prstGeom>
                    <a:noFill/>
                    <a:ln>
                      <a:noFill/>
                    </a:ln>
                  </pic:spPr>
                </pic:pic>
              </a:graphicData>
            </a:graphic>
          </wp:inline>
        </w:drawing>
      </w:r>
      <w:r w:rsidR="00066C6B" w:rsidRPr="005579A3">
        <w:rPr>
          <w:rFonts w:asciiTheme="majorBidi" w:hAnsiTheme="majorBidi" w:cstheme="majorBidi"/>
          <w:sz w:val="24"/>
          <w:szCs w:val="24"/>
        </w:rPr>
        <w:lastRenderedPageBreak/>
        <w:t>Lampiran  5</w:t>
      </w:r>
      <w:r w:rsidR="005579A3">
        <w:rPr>
          <w:rFonts w:asciiTheme="majorBidi" w:hAnsiTheme="majorBidi" w:cstheme="majorBidi"/>
          <w:sz w:val="24"/>
          <w:szCs w:val="24"/>
        </w:rPr>
        <w:tab/>
      </w:r>
    </w:p>
    <w:p w:rsidR="00066C6B" w:rsidRDefault="00066C6B" w:rsidP="00066C6B"/>
    <w:p w:rsidR="00066C6B" w:rsidRDefault="00066C6B" w:rsidP="00066C6B">
      <w:r>
        <w:rPr>
          <w:noProof/>
          <w:lang w:eastAsia="id-ID"/>
        </w:rPr>
        <w:drawing>
          <wp:inline distT="0" distB="0" distL="0" distR="0">
            <wp:extent cx="5571461" cy="7113182"/>
            <wp:effectExtent l="0" t="0" r="0" b="0"/>
            <wp:docPr id="52" name="Picture 52" descr="E:\scan\IMG_20170110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can\IMG_20170110_0001.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0076" cy="7124181"/>
                    </a:xfrm>
                    <a:prstGeom prst="rect">
                      <a:avLst/>
                    </a:prstGeom>
                    <a:noFill/>
                    <a:ln>
                      <a:noFill/>
                    </a:ln>
                  </pic:spPr>
                </pic:pic>
              </a:graphicData>
            </a:graphic>
          </wp:inline>
        </w:drawing>
      </w:r>
    </w:p>
    <w:p w:rsidR="00066C6B" w:rsidRDefault="00066C6B" w:rsidP="00066C6B"/>
    <w:p w:rsidR="00066C6B" w:rsidRPr="005579A3" w:rsidRDefault="00066C6B" w:rsidP="00066C6B">
      <w:pPr>
        <w:rPr>
          <w:rFonts w:asciiTheme="majorBidi" w:hAnsiTheme="majorBidi" w:cstheme="majorBidi"/>
          <w:sz w:val="24"/>
          <w:szCs w:val="24"/>
        </w:rPr>
      </w:pPr>
      <w:r w:rsidRPr="005579A3">
        <w:rPr>
          <w:rFonts w:asciiTheme="majorBidi" w:hAnsiTheme="majorBidi" w:cstheme="majorBidi"/>
          <w:sz w:val="24"/>
          <w:szCs w:val="24"/>
        </w:rPr>
        <w:lastRenderedPageBreak/>
        <w:t>Lampiran 6</w:t>
      </w:r>
    </w:p>
    <w:p w:rsidR="00066C6B" w:rsidRDefault="00066C6B" w:rsidP="00066C6B"/>
    <w:p w:rsidR="00066C6B" w:rsidRDefault="00066C6B" w:rsidP="00066C6B">
      <w:r>
        <w:rPr>
          <w:noProof/>
          <w:lang w:eastAsia="id-ID"/>
        </w:rPr>
        <w:drawing>
          <wp:inline distT="0" distB="0" distL="0" distR="0">
            <wp:extent cx="5656521" cy="7113182"/>
            <wp:effectExtent l="0" t="0" r="1905" b="0"/>
            <wp:docPr id="53" name="Picture 53" descr="E:\scan\IMG_20170110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can\IMG_20170110_0002.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5268" cy="7124181"/>
                    </a:xfrm>
                    <a:prstGeom prst="rect">
                      <a:avLst/>
                    </a:prstGeom>
                    <a:noFill/>
                    <a:ln>
                      <a:noFill/>
                    </a:ln>
                  </pic:spPr>
                </pic:pic>
              </a:graphicData>
            </a:graphic>
          </wp:inline>
        </w:drawing>
      </w:r>
    </w:p>
    <w:p w:rsidR="00773400" w:rsidRDefault="00773400" w:rsidP="005579A3">
      <w:pPr>
        <w:spacing w:after="160"/>
        <w:rPr>
          <w:rFonts w:asciiTheme="majorBidi" w:hAnsiTheme="majorBidi" w:cstheme="majorBidi"/>
          <w:b/>
          <w:bCs/>
          <w:sz w:val="24"/>
          <w:szCs w:val="24"/>
        </w:rPr>
      </w:pPr>
    </w:p>
    <w:p w:rsidR="00F6044B" w:rsidRPr="00F6044B" w:rsidRDefault="00F6044B" w:rsidP="00F6044B">
      <w:pPr>
        <w:spacing w:after="0" w:line="259" w:lineRule="auto"/>
        <w:jc w:val="center"/>
        <w:rPr>
          <w:rFonts w:asciiTheme="majorBidi" w:hAnsiTheme="majorBidi" w:cstheme="majorBidi"/>
          <w:b/>
          <w:bCs/>
          <w:sz w:val="24"/>
          <w:szCs w:val="24"/>
        </w:rPr>
      </w:pPr>
      <w:r w:rsidRPr="00F6044B">
        <w:rPr>
          <w:rFonts w:asciiTheme="majorBidi" w:hAnsiTheme="majorBidi" w:cstheme="majorBidi"/>
          <w:b/>
          <w:bCs/>
          <w:sz w:val="24"/>
          <w:szCs w:val="24"/>
        </w:rPr>
        <w:lastRenderedPageBreak/>
        <w:t>DAFTAR RIWAYAT HIDUP</w:t>
      </w:r>
    </w:p>
    <w:p w:rsidR="00F6044B" w:rsidRPr="00F6044B" w:rsidRDefault="00F6044B" w:rsidP="00F6044B">
      <w:pPr>
        <w:numPr>
          <w:ilvl w:val="0"/>
          <w:numId w:val="76"/>
        </w:numPr>
        <w:spacing w:after="0" w:line="259" w:lineRule="auto"/>
        <w:contextualSpacing/>
        <w:rPr>
          <w:rFonts w:asciiTheme="majorBidi" w:hAnsiTheme="majorBidi" w:cstheme="majorBidi"/>
          <w:b/>
          <w:bCs/>
          <w:sz w:val="24"/>
          <w:szCs w:val="24"/>
        </w:rPr>
      </w:pPr>
      <w:r w:rsidRPr="00F6044B">
        <w:rPr>
          <w:rFonts w:asciiTheme="majorBidi" w:hAnsiTheme="majorBidi" w:cstheme="majorBidi"/>
          <w:b/>
          <w:bCs/>
          <w:sz w:val="24"/>
          <w:szCs w:val="24"/>
        </w:rPr>
        <w:t>Identitas Diri</w:t>
      </w:r>
    </w:p>
    <w:p w:rsidR="00F6044B" w:rsidRPr="00F6044B" w:rsidRDefault="00F6044B" w:rsidP="00F6044B">
      <w:pPr>
        <w:spacing w:after="0" w:line="259" w:lineRule="auto"/>
        <w:ind w:firstLine="720"/>
        <w:rPr>
          <w:rFonts w:asciiTheme="majorBidi" w:hAnsiTheme="majorBidi" w:cstheme="majorBidi"/>
          <w:sz w:val="24"/>
          <w:szCs w:val="24"/>
        </w:rPr>
      </w:pPr>
      <w:r w:rsidRPr="00F6044B">
        <w:rPr>
          <w:rFonts w:asciiTheme="majorBidi" w:hAnsiTheme="majorBidi" w:cstheme="majorBidi"/>
          <w:sz w:val="24"/>
          <w:szCs w:val="24"/>
        </w:rPr>
        <w:t>Nama</w:t>
      </w:r>
      <w:r w:rsidRPr="00F6044B">
        <w:rPr>
          <w:rFonts w:asciiTheme="majorBidi" w:hAnsiTheme="majorBidi" w:cstheme="majorBidi"/>
          <w:sz w:val="24"/>
          <w:szCs w:val="24"/>
        </w:rPr>
        <w:tab/>
      </w:r>
      <w:r w:rsidRPr="00F6044B">
        <w:rPr>
          <w:rFonts w:asciiTheme="majorBidi" w:hAnsiTheme="majorBidi" w:cstheme="majorBidi"/>
          <w:sz w:val="24"/>
          <w:szCs w:val="24"/>
        </w:rPr>
        <w:tab/>
      </w:r>
      <w:r w:rsidRPr="00F6044B">
        <w:rPr>
          <w:rFonts w:asciiTheme="majorBidi" w:hAnsiTheme="majorBidi" w:cstheme="majorBidi"/>
          <w:sz w:val="24"/>
          <w:szCs w:val="24"/>
        </w:rPr>
        <w:tab/>
        <w:t>: Albaiti Nur Jannah</w:t>
      </w:r>
    </w:p>
    <w:p w:rsidR="00F6044B" w:rsidRPr="00F6044B" w:rsidRDefault="00F6044B" w:rsidP="00F6044B">
      <w:pPr>
        <w:spacing w:after="0" w:line="259" w:lineRule="auto"/>
        <w:ind w:firstLine="720"/>
        <w:rPr>
          <w:rFonts w:asciiTheme="majorBidi" w:hAnsiTheme="majorBidi" w:cstheme="majorBidi"/>
          <w:sz w:val="24"/>
          <w:szCs w:val="24"/>
        </w:rPr>
      </w:pPr>
      <w:r w:rsidRPr="00F6044B">
        <w:rPr>
          <w:rFonts w:asciiTheme="majorBidi" w:hAnsiTheme="majorBidi" w:cstheme="majorBidi"/>
          <w:sz w:val="24"/>
          <w:szCs w:val="24"/>
        </w:rPr>
        <w:t>Tet/Tgl. Lahir</w:t>
      </w:r>
      <w:r w:rsidRPr="00F6044B">
        <w:rPr>
          <w:rFonts w:asciiTheme="majorBidi" w:hAnsiTheme="majorBidi" w:cstheme="majorBidi"/>
          <w:sz w:val="24"/>
          <w:szCs w:val="24"/>
        </w:rPr>
        <w:tab/>
      </w:r>
      <w:r w:rsidRPr="00F6044B">
        <w:rPr>
          <w:rFonts w:asciiTheme="majorBidi" w:hAnsiTheme="majorBidi" w:cstheme="majorBidi"/>
          <w:sz w:val="24"/>
          <w:szCs w:val="24"/>
        </w:rPr>
        <w:tab/>
        <w:t>: Palembang, 05 September 1994</w:t>
      </w:r>
    </w:p>
    <w:p w:rsidR="00F6044B" w:rsidRPr="00F6044B" w:rsidRDefault="00F6044B" w:rsidP="00F6044B">
      <w:pPr>
        <w:spacing w:after="0" w:line="259" w:lineRule="auto"/>
        <w:ind w:firstLine="720"/>
        <w:rPr>
          <w:rFonts w:asciiTheme="majorBidi" w:hAnsiTheme="majorBidi" w:cstheme="majorBidi"/>
          <w:sz w:val="24"/>
          <w:szCs w:val="24"/>
        </w:rPr>
      </w:pPr>
      <w:r w:rsidRPr="00F6044B">
        <w:rPr>
          <w:rFonts w:asciiTheme="majorBidi" w:hAnsiTheme="majorBidi" w:cstheme="majorBidi"/>
          <w:sz w:val="24"/>
          <w:szCs w:val="24"/>
        </w:rPr>
        <w:t>NIM</w:t>
      </w:r>
      <w:r w:rsidRPr="00F6044B">
        <w:rPr>
          <w:rFonts w:asciiTheme="majorBidi" w:hAnsiTheme="majorBidi" w:cstheme="majorBidi"/>
          <w:sz w:val="24"/>
          <w:szCs w:val="24"/>
        </w:rPr>
        <w:tab/>
      </w:r>
      <w:r w:rsidRPr="00F6044B">
        <w:rPr>
          <w:rFonts w:asciiTheme="majorBidi" w:hAnsiTheme="majorBidi" w:cstheme="majorBidi"/>
          <w:sz w:val="24"/>
          <w:szCs w:val="24"/>
        </w:rPr>
        <w:tab/>
      </w:r>
      <w:r w:rsidRPr="00F6044B">
        <w:rPr>
          <w:rFonts w:asciiTheme="majorBidi" w:hAnsiTheme="majorBidi" w:cstheme="majorBidi"/>
          <w:sz w:val="24"/>
          <w:szCs w:val="24"/>
        </w:rPr>
        <w:tab/>
        <w:t>: 12170001</w:t>
      </w:r>
    </w:p>
    <w:p w:rsidR="00F6044B" w:rsidRDefault="00F6044B" w:rsidP="00F6044B">
      <w:pPr>
        <w:tabs>
          <w:tab w:val="left" w:pos="2835"/>
        </w:tabs>
        <w:spacing w:after="0" w:line="259" w:lineRule="auto"/>
        <w:ind w:left="2977" w:hanging="2257"/>
        <w:rPr>
          <w:rFonts w:asciiTheme="majorBidi" w:hAnsiTheme="majorBidi" w:cstheme="majorBidi"/>
          <w:sz w:val="24"/>
          <w:szCs w:val="24"/>
        </w:rPr>
      </w:pPr>
      <w:r w:rsidRPr="00F6044B">
        <w:rPr>
          <w:rFonts w:asciiTheme="majorBidi" w:hAnsiTheme="majorBidi" w:cstheme="majorBidi"/>
          <w:sz w:val="24"/>
          <w:szCs w:val="24"/>
        </w:rPr>
        <w:t>Alamat</w:t>
      </w:r>
      <w:r>
        <w:rPr>
          <w:rFonts w:asciiTheme="majorBidi" w:hAnsiTheme="majorBidi" w:cstheme="majorBidi"/>
          <w:sz w:val="24"/>
          <w:szCs w:val="24"/>
        </w:rPr>
        <w:t xml:space="preserve"> Rumah</w:t>
      </w:r>
      <w:r>
        <w:rPr>
          <w:rFonts w:asciiTheme="majorBidi" w:hAnsiTheme="majorBidi" w:cstheme="majorBidi"/>
          <w:sz w:val="24"/>
          <w:szCs w:val="24"/>
        </w:rPr>
        <w:tab/>
      </w:r>
      <w:r w:rsidRPr="00F6044B">
        <w:rPr>
          <w:rFonts w:asciiTheme="majorBidi" w:hAnsiTheme="majorBidi" w:cstheme="majorBidi"/>
          <w:sz w:val="24"/>
          <w:szCs w:val="24"/>
        </w:rPr>
        <w:t xml:space="preserve">: Jl. Kapten Abdullah Lrg. Perguruan dalam </w:t>
      </w:r>
    </w:p>
    <w:p w:rsidR="00F6044B" w:rsidRPr="00F6044B" w:rsidRDefault="00F6044B" w:rsidP="00F6044B">
      <w:pPr>
        <w:tabs>
          <w:tab w:val="left" w:pos="2835"/>
        </w:tabs>
        <w:spacing w:after="0" w:line="259" w:lineRule="auto"/>
        <w:ind w:left="2977" w:hanging="2257"/>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sidRPr="00F6044B">
        <w:rPr>
          <w:rFonts w:asciiTheme="majorBidi" w:hAnsiTheme="majorBidi" w:cstheme="majorBidi"/>
          <w:sz w:val="24"/>
          <w:szCs w:val="24"/>
        </w:rPr>
        <w:t>Rt/Rw ; 05/03 No. 236  Kelurahan Talang Bubuk Kecamatan Plaju</w:t>
      </w:r>
    </w:p>
    <w:p w:rsidR="00F6044B" w:rsidRPr="00F6044B" w:rsidRDefault="00F6044B" w:rsidP="00F6044B">
      <w:pPr>
        <w:spacing w:after="0" w:line="259" w:lineRule="auto"/>
        <w:ind w:firstLine="720"/>
        <w:rPr>
          <w:rFonts w:asciiTheme="majorBidi" w:hAnsiTheme="majorBidi" w:cstheme="majorBidi"/>
          <w:sz w:val="24"/>
          <w:szCs w:val="24"/>
        </w:rPr>
      </w:pPr>
      <w:r w:rsidRPr="00F6044B">
        <w:rPr>
          <w:rFonts w:asciiTheme="majorBidi" w:hAnsiTheme="majorBidi" w:cstheme="majorBidi"/>
          <w:sz w:val="24"/>
          <w:szCs w:val="24"/>
        </w:rPr>
        <w:t>No Telp/HP</w:t>
      </w:r>
      <w:r w:rsidRPr="00F6044B">
        <w:rPr>
          <w:rFonts w:asciiTheme="majorBidi" w:hAnsiTheme="majorBidi" w:cstheme="majorBidi"/>
          <w:sz w:val="24"/>
          <w:szCs w:val="24"/>
        </w:rPr>
        <w:tab/>
      </w:r>
      <w:r w:rsidRPr="00F6044B">
        <w:rPr>
          <w:rFonts w:asciiTheme="majorBidi" w:hAnsiTheme="majorBidi" w:cstheme="majorBidi"/>
          <w:sz w:val="24"/>
          <w:szCs w:val="24"/>
        </w:rPr>
        <w:tab/>
        <w:t>: 082281454796</w:t>
      </w:r>
    </w:p>
    <w:p w:rsidR="00F6044B" w:rsidRPr="00F6044B" w:rsidRDefault="00F6044B" w:rsidP="00F6044B">
      <w:pPr>
        <w:spacing w:after="0" w:line="259" w:lineRule="auto"/>
        <w:ind w:firstLine="720"/>
        <w:rPr>
          <w:rFonts w:asciiTheme="majorBidi" w:hAnsiTheme="majorBidi" w:cstheme="majorBidi"/>
          <w:sz w:val="24"/>
          <w:szCs w:val="24"/>
        </w:rPr>
      </w:pPr>
    </w:p>
    <w:p w:rsidR="00F6044B" w:rsidRPr="00F6044B" w:rsidRDefault="00F6044B" w:rsidP="00F6044B">
      <w:pPr>
        <w:numPr>
          <w:ilvl w:val="0"/>
          <w:numId w:val="76"/>
        </w:numPr>
        <w:spacing w:after="0" w:line="259" w:lineRule="auto"/>
        <w:contextualSpacing/>
        <w:rPr>
          <w:rFonts w:asciiTheme="majorBidi" w:hAnsiTheme="majorBidi" w:cstheme="majorBidi"/>
          <w:b/>
          <w:bCs/>
          <w:sz w:val="24"/>
          <w:szCs w:val="24"/>
        </w:rPr>
      </w:pPr>
      <w:r w:rsidRPr="00F6044B">
        <w:rPr>
          <w:rFonts w:asciiTheme="majorBidi" w:hAnsiTheme="majorBidi" w:cstheme="majorBidi"/>
          <w:b/>
          <w:bCs/>
          <w:sz w:val="24"/>
          <w:szCs w:val="24"/>
        </w:rPr>
        <w:t>Nama Orang Tua</w:t>
      </w:r>
      <w:r w:rsidRPr="00F6044B">
        <w:rPr>
          <w:rFonts w:asciiTheme="majorBidi" w:hAnsiTheme="majorBidi" w:cstheme="majorBidi"/>
          <w:b/>
          <w:bCs/>
          <w:sz w:val="24"/>
          <w:szCs w:val="24"/>
        </w:rPr>
        <w:tab/>
      </w:r>
    </w:p>
    <w:p w:rsidR="00F6044B" w:rsidRPr="00F6044B" w:rsidRDefault="00F6044B" w:rsidP="00F6044B">
      <w:pPr>
        <w:spacing w:after="0" w:line="259" w:lineRule="auto"/>
        <w:ind w:firstLine="993"/>
        <w:rPr>
          <w:rFonts w:asciiTheme="majorBidi" w:hAnsiTheme="majorBidi" w:cstheme="majorBidi"/>
          <w:sz w:val="24"/>
          <w:szCs w:val="24"/>
        </w:rPr>
      </w:pPr>
      <w:r w:rsidRPr="00F6044B">
        <w:rPr>
          <w:rFonts w:asciiTheme="majorBidi" w:hAnsiTheme="majorBidi" w:cstheme="majorBidi"/>
          <w:sz w:val="24"/>
          <w:szCs w:val="24"/>
        </w:rPr>
        <w:t>Ayah</w:t>
      </w:r>
      <w:r w:rsidRPr="00F6044B">
        <w:rPr>
          <w:rFonts w:asciiTheme="majorBidi" w:hAnsiTheme="majorBidi" w:cstheme="majorBidi"/>
          <w:sz w:val="24"/>
          <w:szCs w:val="24"/>
        </w:rPr>
        <w:tab/>
      </w:r>
      <w:r w:rsidRPr="00F6044B">
        <w:rPr>
          <w:rFonts w:asciiTheme="majorBidi" w:hAnsiTheme="majorBidi" w:cstheme="majorBidi"/>
          <w:sz w:val="24"/>
          <w:szCs w:val="24"/>
        </w:rPr>
        <w:tab/>
        <w:t>: Kusyono, S.Pd</w:t>
      </w:r>
    </w:p>
    <w:p w:rsidR="00F6044B" w:rsidRPr="00F6044B" w:rsidRDefault="00F6044B" w:rsidP="00F6044B">
      <w:pPr>
        <w:spacing w:after="0" w:line="259" w:lineRule="auto"/>
        <w:ind w:firstLine="993"/>
        <w:rPr>
          <w:rFonts w:asciiTheme="majorBidi" w:hAnsiTheme="majorBidi" w:cstheme="majorBidi"/>
          <w:sz w:val="24"/>
          <w:szCs w:val="24"/>
        </w:rPr>
      </w:pPr>
      <w:r w:rsidRPr="00F6044B">
        <w:rPr>
          <w:rFonts w:asciiTheme="majorBidi" w:hAnsiTheme="majorBidi" w:cstheme="majorBidi"/>
          <w:sz w:val="24"/>
          <w:szCs w:val="24"/>
        </w:rPr>
        <w:t>Ibu</w:t>
      </w:r>
      <w:r w:rsidRPr="00F6044B">
        <w:rPr>
          <w:rFonts w:asciiTheme="majorBidi" w:hAnsiTheme="majorBidi" w:cstheme="majorBidi"/>
          <w:sz w:val="24"/>
          <w:szCs w:val="24"/>
        </w:rPr>
        <w:tab/>
      </w:r>
      <w:r w:rsidRPr="00F6044B">
        <w:rPr>
          <w:rFonts w:asciiTheme="majorBidi" w:hAnsiTheme="majorBidi" w:cstheme="majorBidi"/>
          <w:sz w:val="24"/>
          <w:szCs w:val="24"/>
        </w:rPr>
        <w:tab/>
      </w:r>
      <w:r w:rsidRPr="00F6044B">
        <w:rPr>
          <w:rFonts w:asciiTheme="majorBidi" w:hAnsiTheme="majorBidi" w:cstheme="majorBidi"/>
          <w:sz w:val="24"/>
          <w:szCs w:val="24"/>
        </w:rPr>
        <w:tab/>
        <w:t>: Ellyana</w:t>
      </w:r>
    </w:p>
    <w:p w:rsidR="00F6044B" w:rsidRPr="00F6044B" w:rsidRDefault="00F6044B" w:rsidP="00F6044B">
      <w:pPr>
        <w:spacing w:after="0" w:line="259" w:lineRule="auto"/>
        <w:ind w:firstLine="720"/>
        <w:rPr>
          <w:rFonts w:asciiTheme="majorBidi" w:hAnsiTheme="majorBidi" w:cstheme="majorBidi"/>
          <w:sz w:val="24"/>
          <w:szCs w:val="24"/>
        </w:rPr>
      </w:pPr>
    </w:p>
    <w:p w:rsidR="00F6044B" w:rsidRPr="00F6044B" w:rsidRDefault="00F6044B" w:rsidP="00F6044B">
      <w:pPr>
        <w:numPr>
          <w:ilvl w:val="0"/>
          <w:numId w:val="76"/>
        </w:numPr>
        <w:spacing w:after="0" w:line="259" w:lineRule="auto"/>
        <w:contextualSpacing/>
        <w:rPr>
          <w:rFonts w:asciiTheme="majorBidi" w:hAnsiTheme="majorBidi" w:cstheme="majorBidi"/>
          <w:b/>
          <w:bCs/>
          <w:sz w:val="24"/>
          <w:szCs w:val="24"/>
        </w:rPr>
      </w:pPr>
      <w:r w:rsidRPr="00F6044B">
        <w:rPr>
          <w:rFonts w:asciiTheme="majorBidi" w:hAnsiTheme="majorBidi" w:cstheme="majorBidi"/>
          <w:b/>
          <w:bCs/>
          <w:sz w:val="24"/>
          <w:szCs w:val="24"/>
        </w:rPr>
        <w:t>Pekerjaan Orang Tua</w:t>
      </w:r>
      <w:r w:rsidRPr="00F6044B">
        <w:rPr>
          <w:rFonts w:asciiTheme="majorBidi" w:hAnsiTheme="majorBidi" w:cstheme="majorBidi"/>
          <w:b/>
          <w:bCs/>
          <w:sz w:val="24"/>
          <w:szCs w:val="24"/>
        </w:rPr>
        <w:tab/>
      </w:r>
    </w:p>
    <w:p w:rsidR="00F6044B" w:rsidRPr="00F6044B" w:rsidRDefault="00F6044B" w:rsidP="00F6044B">
      <w:pPr>
        <w:spacing w:after="0" w:line="259" w:lineRule="auto"/>
        <w:ind w:left="720" w:firstLine="273"/>
        <w:rPr>
          <w:rFonts w:asciiTheme="majorBidi" w:hAnsiTheme="majorBidi" w:cstheme="majorBidi"/>
          <w:sz w:val="24"/>
          <w:szCs w:val="24"/>
        </w:rPr>
      </w:pPr>
      <w:r w:rsidRPr="00F6044B">
        <w:rPr>
          <w:rFonts w:asciiTheme="majorBidi" w:hAnsiTheme="majorBidi" w:cstheme="majorBidi"/>
          <w:sz w:val="24"/>
          <w:szCs w:val="24"/>
        </w:rPr>
        <w:t>Ayah</w:t>
      </w:r>
      <w:r w:rsidRPr="00F6044B">
        <w:rPr>
          <w:rFonts w:asciiTheme="majorBidi" w:hAnsiTheme="majorBidi" w:cstheme="majorBidi"/>
          <w:sz w:val="24"/>
          <w:szCs w:val="24"/>
        </w:rPr>
        <w:tab/>
      </w:r>
      <w:r w:rsidRPr="00F6044B">
        <w:rPr>
          <w:rFonts w:asciiTheme="majorBidi" w:hAnsiTheme="majorBidi" w:cstheme="majorBidi"/>
          <w:sz w:val="24"/>
          <w:szCs w:val="24"/>
        </w:rPr>
        <w:tab/>
        <w:t>: Swasta</w:t>
      </w:r>
    </w:p>
    <w:p w:rsidR="00F6044B" w:rsidRPr="00F6044B" w:rsidRDefault="00F6044B" w:rsidP="00F6044B">
      <w:pPr>
        <w:spacing w:after="0" w:line="259" w:lineRule="auto"/>
        <w:ind w:left="720" w:firstLine="273"/>
        <w:rPr>
          <w:rFonts w:asciiTheme="majorBidi" w:hAnsiTheme="majorBidi" w:cstheme="majorBidi"/>
          <w:sz w:val="24"/>
          <w:szCs w:val="24"/>
        </w:rPr>
      </w:pPr>
      <w:r w:rsidRPr="00F6044B">
        <w:rPr>
          <w:rFonts w:asciiTheme="majorBidi" w:hAnsiTheme="majorBidi" w:cstheme="majorBidi"/>
          <w:sz w:val="24"/>
          <w:szCs w:val="24"/>
        </w:rPr>
        <w:t>Ibu</w:t>
      </w:r>
      <w:r w:rsidRPr="00F6044B">
        <w:rPr>
          <w:rFonts w:asciiTheme="majorBidi" w:hAnsiTheme="majorBidi" w:cstheme="majorBidi"/>
          <w:sz w:val="24"/>
          <w:szCs w:val="24"/>
        </w:rPr>
        <w:tab/>
      </w:r>
      <w:r w:rsidRPr="00F6044B">
        <w:rPr>
          <w:rFonts w:asciiTheme="majorBidi" w:hAnsiTheme="majorBidi" w:cstheme="majorBidi"/>
          <w:sz w:val="24"/>
          <w:szCs w:val="24"/>
        </w:rPr>
        <w:tab/>
      </w:r>
      <w:r w:rsidRPr="00F6044B">
        <w:rPr>
          <w:rFonts w:asciiTheme="majorBidi" w:hAnsiTheme="majorBidi" w:cstheme="majorBidi"/>
          <w:sz w:val="24"/>
          <w:szCs w:val="24"/>
        </w:rPr>
        <w:tab/>
        <w:t>: Pedagang</w:t>
      </w:r>
    </w:p>
    <w:p w:rsidR="00F6044B" w:rsidRPr="00F6044B" w:rsidRDefault="00F6044B" w:rsidP="00F6044B">
      <w:pPr>
        <w:spacing w:after="0" w:line="259" w:lineRule="auto"/>
        <w:ind w:firstLine="720"/>
        <w:rPr>
          <w:rFonts w:asciiTheme="majorBidi" w:hAnsiTheme="majorBidi" w:cstheme="majorBidi"/>
          <w:sz w:val="24"/>
          <w:szCs w:val="24"/>
        </w:rPr>
      </w:pPr>
      <w:r w:rsidRPr="00F6044B">
        <w:rPr>
          <w:rFonts w:asciiTheme="majorBidi" w:hAnsiTheme="majorBidi" w:cstheme="majorBidi"/>
          <w:sz w:val="24"/>
          <w:szCs w:val="24"/>
        </w:rPr>
        <w:t>Status dalam keluarga</w:t>
      </w:r>
      <w:r w:rsidRPr="00F6044B">
        <w:rPr>
          <w:rFonts w:asciiTheme="majorBidi" w:hAnsiTheme="majorBidi" w:cstheme="majorBidi"/>
          <w:sz w:val="24"/>
          <w:szCs w:val="24"/>
        </w:rPr>
        <w:tab/>
        <w:t>: Anak Kandung</w:t>
      </w:r>
    </w:p>
    <w:p w:rsidR="00F6044B" w:rsidRPr="00F6044B" w:rsidRDefault="00F6044B" w:rsidP="00F6044B">
      <w:pPr>
        <w:spacing w:after="0" w:line="259" w:lineRule="auto"/>
        <w:ind w:firstLine="720"/>
        <w:rPr>
          <w:rFonts w:asciiTheme="majorBidi" w:hAnsiTheme="majorBidi" w:cstheme="majorBidi"/>
          <w:sz w:val="24"/>
          <w:szCs w:val="24"/>
        </w:rPr>
      </w:pPr>
    </w:p>
    <w:p w:rsidR="00F6044B" w:rsidRPr="00F6044B" w:rsidRDefault="00F6044B" w:rsidP="00F6044B">
      <w:pPr>
        <w:numPr>
          <w:ilvl w:val="0"/>
          <w:numId w:val="76"/>
        </w:numPr>
        <w:spacing w:after="0" w:line="259" w:lineRule="auto"/>
        <w:contextualSpacing/>
        <w:rPr>
          <w:rFonts w:asciiTheme="majorBidi" w:hAnsiTheme="majorBidi" w:cstheme="majorBidi"/>
          <w:b/>
          <w:bCs/>
          <w:sz w:val="24"/>
          <w:szCs w:val="24"/>
        </w:rPr>
      </w:pPr>
      <w:r w:rsidRPr="00F6044B">
        <w:rPr>
          <w:rFonts w:asciiTheme="majorBidi" w:hAnsiTheme="majorBidi" w:cstheme="majorBidi"/>
          <w:b/>
          <w:bCs/>
          <w:sz w:val="24"/>
          <w:szCs w:val="24"/>
        </w:rPr>
        <w:t xml:space="preserve">Riwayat Hidup </w:t>
      </w:r>
    </w:p>
    <w:p w:rsidR="00F6044B" w:rsidRPr="00F6044B" w:rsidRDefault="00F6044B" w:rsidP="00C56510">
      <w:pPr>
        <w:numPr>
          <w:ilvl w:val="0"/>
          <w:numId w:val="77"/>
        </w:numPr>
        <w:spacing w:after="0" w:line="259" w:lineRule="auto"/>
        <w:ind w:left="993" w:hanging="219"/>
        <w:contextualSpacing/>
        <w:jc w:val="both"/>
        <w:rPr>
          <w:rFonts w:asciiTheme="majorBidi" w:hAnsiTheme="majorBidi" w:cstheme="majorBidi"/>
          <w:sz w:val="24"/>
          <w:szCs w:val="24"/>
        </w:rPr>
      </w:pPr>
      <w:r w:rsidRPr="00F6044B">
        <w:rPr>
          <w:rFonts w:asciiTheme="majorBidi" w:hAnsiTheme="majorBidi" w:cstheme="majorBidi"/>
          <w:sz w:val="24"/>
          <w:szCs w:val="24"/>
        </w:rPr>
        <w:t>SD Negeri 252 Palembang tahun lulus 2006</w:t>
      </w:r>
    </w:p>
    <w:p w:rsidR="00F6044B" w:rsidRPr="00F6044B" w:rsidRDefault="00F6044B" w:rsidP="00C56510">
      <w:pPr>
        <w:numPr>
          <w:ilvl w:val="0"/>
          <w:numId w:val="77"/>
        </w:numPr>
        <w:spacing w:after="0" w:line="259" w:lineRule="auto"/>
        <w:ind w:left="993" w:hanging="219"/>
        <w:contextualSpacing/>
        <w:jc w:val="both"/>
        <w:rPr>
          <w:rFonts w:asciiTheme="majorBidi" w:hAnsiTheme="majorBidi" w:cstheme="majorBidi"/>
          <w:sz w:val="24"/>
          <w:szCs w:val="24"/>
        </w:rPr>
      </w:pPr>
      <w:r w:rsidRPr="00F6044B">
        <w:rPr>
          <w:rFonts w:asciiTheme="majorBidi" w:hAnsiTheme="majorBidi" w:cstheme="majorBidi"/>
          <w:sz w:val="24"/>
          <w:szCs w:val="24"/>
        </w:rPr>
        <w:t>SMP Setia Darma Palembang tahun lulus 2009</w:t>
      </w:r>
    </w:p>
    <w:p w:rsidR="00F6044B" w:rsidRPr="00F6044B" w:rsidRDefault="00F6044B" w:rsidP="00C56510">
      <w:pPr>
        <w:numPr>
          <w:ilvl w:val="0"/>
          <w:numId w:val="77"/>
        </w:numPr>
        <w:spacing w:after="0" w:line="259" w:lineRule="auto"/>
        <w:ind w:left="993" w:hanging="219"/>
        <w:contextualSpacing/>
        <w:jc w:val="both"/>
        <w:rPr>
          <w:rFonts w:asciiTheme="majorBidi" w:hAnsiTheme="majorBidi" w:cstheme="majorBidi"/>
          <w:sz w:val="24"/>
          <w:szCs w:val="24"/>
        </w:rPr>
      </w:pPr>
      <w:r w:rsidRPr="00F6044B">
        <w:rPr>
          <w:rFonts w:asciiTheme="majorBidi" w:hAnsiTheme="majorBidi" w:cstheme="majorBidi"/>
          <w:sz w:val="24"/>
          <w:szCs w:val="24"/>
        </w:rPr>
        <w:t>SMA Shailendra Palembang tahun lulus 2012</w:t>
      </w:r>
    </w:p>
    <w:p w:rsidR="00F6044B" w:rsidRPr="00F6044B" w:rsidRDefault="00F6044B" w:rsidP="00C56510">
      <w:pPr>
        <w:numPr>
          <w:ilvl w:val="0"/>
          <w:numId w:val="77"/>
        </w:numPr>
        <w:spacing w:after="0" w:line="259" w:lineRule="auto"/>
        <w:ind w:left="993" w:hanging="219"/>
        <w:contextualSpacing/>
        <w:jc w:val="both"/>
        <w:rPr>
          <w:rFonts w:asciiTheme="majorBidi" w:hAnsiTheme="majorBidi" w:cstheme="majorBidi"/>
          <w:sz w:val="24"/>
          <w:szCs w:val="24"/>
        </w:rPr>
      </w:pPr>
      <w:r w:rsidRPr="00F6044B">
        <w:rPr>
          <w:rFonts w:asciiTheme="majorBidi" w:hAnsiTheme="majorBidi" w:cstheme="majorBidi"/>
          <w:sz w:val="24"/>
          <w:szCs w:val="24"/>
        </w:rPr>
        <w:t>UIN Raden Fatah Palembang Fakultas Syariah dan Hukum Pro</w:t>
      </w:r>
      <w:r w:rsidR="00C56510">
        <w:rPr>
          <w:rFonts w:asciiTheme="majorBidi" w:hAnsiTheme="majorBidi" w:cstheme="majorBidi"/>
          <w:sz w:val="24"/>
          <w:szCs w:val="24"/>
        </w:rPr>
        <w:t>gram Stu</w:t>
      </w:r>
      <w:r w:rsidRPr="00F6044B">
        <w:rPr>
          <w:rFonts w:asciiTheme="majorBidi" w:hAnsiTheme="majorBidi" w:cstheme="majorBidi"/>
          <w:sz w:val="24"/>
          <w:szCs w:val="24"/>
        </w:rPr>
        <w:t>di Muamalah tahun lulus 2016</w:t>
      </w:r>
    </w:p>
    <w:p w:rsidR="00F6044B" w:rsidRPr="00F6044B" w:rsidRDefault="00F6044B" w:rsidP="00F6044B">
      <w:pPr>
        <w:spacing w:after="0" w:line="259" w:lineRule="auto"/>
        <w:ind w:left="720"/>
        <w:contextualSpacing/>
        <w:rPr>
          <w:rFonts w:asciiTheme="majorBidi" w:hAnsiTheme="majorBidi" w:cstheme="majorBidi"/>
          <w:sz w:val="24"/>
          <w:szCs w:val="24"/>
        </w:rPr>
      </w:pPr>
    </w:p>
    <w:p w:rsidR="00F6044B" w:rsidRPr="00F6044B" w:rsidRDefault="00F6044B" w:rsidP="00F6044B">
      <w:pPr>
        <w:numPr>
          <w:ilvl w:val="0"/>
          <w:numId w:val="76"/>
        </w:numPr>
        <w:spacing w:after="0" w:line="259" w:lineRule="auto"/>
        <w:contextualSpacing/>
        <w:rPr>
          <w:rFonts w:asciiTheme="majorBidi" w:hAnsiTheme="majorBidi" w:cstheme="majorBidi"/>
          <w:b/>
          <w:bCs/>
          <w:sz w:val="24"/>
          <w:szCs w:val="24"/>
        </w:rPr>
      </w:pPr>
      <w:r w:rsidRPr="00F6044B">
        <w:rPr>
          <w:rFonts w:asciiTheme="majorBidi" w:hAnsiTheme="majorBidi" w:cstheme="majorBidi"/>
          <w:b/>
          <w:bCs/>
          <w:sz w:val="24"/>
          <w:szCs w:val="24"/>
        </w:rPr>
        <w:t>Pengalaman Organisasi</w:t>
      </w:r>
    </w:p>
    <w:p w:rsidR="00F6044B" w:rsidRPr="00F6044B" w:rsidRDefault="00F6044B" w:rsidP="00F6044B">
      <w:pPr>
        <w:numPr>
          <w:ilvl w:val="0"/>
          <w:numId w:val="78"/>
        </w:numPr>
        <w:spacing w:after="0" w:line="259" w:lineRule="auto"/>
        <w:ind w:left="993" w:hanging="284"/>
        <w:contextualSpacing/>
        <w:jc w:val="both"/>
        <w:rPr>
          <w:rFonts w:asciiTheme="majorBidi" w:hAnsiTheme="majorBidi" w:cstheme="majorBidi"/>
          <w:sz w:val="24"/>
          <w:szCs w:val="24"/>
        </w:rPr>
      </w:pPr>
      <w:r w:rsidRPr="00F6044B">
        <w:rPr>
          <w:rFonts w:asciiTheme="majorBidi" w:hAnsiTheme="majorBidi" w:cstheme="majorBidi"/>
          <w:sz w:val="24"/>
          <w:szCs w:val="24"/>
        </w:rPr>
        <w:t>Pramuka SMP Setia Darma Palembang</w:t>
      </w:r>
    </w:p>
    <w:p w:rsidR="00F6044B" w:rsidRPr="00F6044B" w:rsidRDefault="00F6044B" w:rsidP="00375B3E">
      <w:pPr>
        <w:numPr>
          <w:ilvl w:val="0"/>
          <w:numId w:val="78"/>
        </w:numPr>
        <w:spacing w:after="0" w:line="259" w:lineRule="auto"/>
        <w:ind w:left="993" w:hanging="284"/>
        <w:contextualSpacing/>
        <w:jc w:val="both"/>
        <w:rPr>
          <w:rFonts w:asciiTheme="majorBidi" w:hAnsiTheme="majorBidi" w:cstheme="majorBidi"/>
          <w:sz w:val="24"/>
          <w:szCs w:val="24"/>
        </w:rPr>
      </w:pPr>
      <w:r w:rsidRPr="00F6044B">
        <w:rPr>
          <w:rFonts w:asciiTheme="majorBidi" w:hAnsiTheme="majorBidi" w:cstheme="majorBidi"/>
          <w:sz w:val="24"/>
          <w:szCs w:val="24"/>
        </w:rPr>
        <w:t>ROHIS SMA Shailendra Palembang</w:t>
      </w:r>
    </w:p>
    <w:p w:rsidR="00F6044B" w:rsidRPr="00F6044B" w:rsidRDefault="00F6044B" w:rsidP="00F6044B">
      <w:pPr>
        <w:numPr>
          <w:ilvl w:val="0"/>
          <w:numId w:val="78"/>
        </w:numPr>
        <w:spacing w:after="0" w:line="259" w:lineRule="auto"/>
        <w:ind w:left="993" w:hanging="284"/>
        <w:contextualSpacing/>
        <w:jc w:val="both"/>
        <w:rPr>
          <w:rFonts w:asciiTheme="majorBidi" w:hAnsiTheme="majorBidi" w:cstheme="majorBidi"/>
          <w:sz w:val="24"/>
          <w:szCs w:val="24"/>
        </w:rPr>
      </w:pPr>
      <w:r w:rsidRPr="00F6044B">
        <w:rPr>
          <w:rFonts w:asciiTheme="majorBidi" w:hAnsiTheme="majorBidi" w:cstheme="majorBidi"/>
          <w:sz w:val="24"/>
          <w:szCs w:val="24"/>
        </w:rPr>
        <w:t>Anggota KOPMA (Koperasi Mahasiswa) UIN Raden Fatah Palembang</w:t>
      </w:r>
    </w:p>
    <w:p w:rsidR="00F6044B" w:rsidRDefault="00F6044B" w:rsidP="00F6044B">
      <w:pPr>
        <w:numPr>
          <w:ilvl w:val="0"/>
          <w:numId w:val="78"/>
        </w:numPr>
        <w:spacing w:after="0" w:line="259" w:lineRule="auto"/>
        <w:ind w:left="993" w:hanging="284"/>
        <w:contextualSpacing/>
        <w:jc w:val="both"/>
        <w:rPr>
          <w:rFonts w:asciiTheme="majorBidi" w:hAnsiTheme="majorBidi" w:cstheme="majorBidi"/>
          <w:sz w:val="24"/>
          <w:szCs w:val="24"/>
        </w:rPr>
      </w:pPr>
      <w:r w:rsidRPr="00F6044B">
        <w:rPr>
          <w:rFonts w:asciiTheme="majorBidi" w:hAnsiTheme="majorBidi" w:cstheme="majorBidi"/>
          <w:sz w:val="24"/>
          <w:szCs w:val="24"/>
        </w:rPr>
        <w:t xml:space="preserve">Anggota BKPRMI (Badan Komunikasi Pemuda Remaja Masjid Indonesia ) Kec. Seberang Ulu II Palembang </w:t>
      </w:r>
    </w:p>
    <w:p w:rsidR="00F6044B" w:rsidRPr="00F6044B" w:rsidRDefault="00F6044B" w:rsidP="00F6044B">
      <w:pPr>
        <w:spacing w:after="0" w:line="259" w:lineRule="auto"/>
        <w:ind w:left="993"/>
        <w:contextualSpacing/>
        <w:jc w:val="both"/>
        <w:rPr>
          <w:rFonts w:asciiTheme="majorBidi" w:hAnsiTheme="majorBidi" w:cstheme="majorBidi"/>
          <w:sz w:val="24"/>
          <w:szCs w:val="24"/>
        </w:rPr>
      </w:pPr>
    </w:p>
    <w:p w:rsidR="00F6044B" w:rsidRPr="00F6044B" w:rsidRDefault="00F6044B" w:rsidP="00F6044B">
      <w:pPr>
        <w:spacing w:after="0" w:line="259" w:lineRule="auto"/>
        <w:ind w:left="993"/>
        <w:contextualSpacing/>
        <w:rPr>
          <w:rFonts w:asciiTheme="majorBidi" w:hAnsiTheme="majorBidi" w:cstheme="majorBidi"/>
          <w:sz w:val="24"/>
          <w:szCs w:val="24"/>
        </w:rPr>
      </w:pPr>
    </w:p>
    <w:p w:rsidR="00F6044B" w:rsidRPr="00F6044B" w:rsidRDefault="00F6044B" w:rsidP="00F6044B">
      <w:pPr>
        <w:spacing w:after="0" w:line="259" w:lineRule="auto"/>
        <w:rPr>
          <w:rFonts w:asciiTheme="majorBidi" w:hAnsiTheme="majorBidi" w:cstheme="majorBidi"/>
          <w:sz w:val="24"/>
          <w:szCs w:val="24"/>
        </w:rPr>
      </w:pPr>
    </w:p>
    <w:p w:rsidR="00F6044B" w:rsidRDefault="00F6044B" w:rsidP="00F6044B">
      <w:pPr>
        <w:spacing w:after="0" w:line="259" w:lineRule="auto"/>
        <w:ind w:left="4320" w:firstLine="720"/>
        <w:rPr>
          <w:rFonts w:asciiTheme="majorBidi" w:hAnsiTheme="majorBidi" w:cstheme="majorBidi"/>
          <w:sz w:val="24"/>
          <w:szCs w:val="24"/>
        </w:rPr>
      </w:pPr>
      <w:r w:rsidRPr="00F6044B">
        <w:rPr>
          <w:rFonts w:asciiTheme="majorBidi" w:hAnsiTheme="majorBidi" w:cstheme="majorBidi"/>
          <w:sz w:val="24"/>
          <w:szCs w:val="24"/>
        </w:rPr>
        <w:t>Palembang, Desember 2016</w:t>
      </w:r>
    </w:p>
    <w:p w:rsidR="00F6044B" w:rsidRPr="00F6044B" w:rsidRDefault="00F6044B" w:rsidP="00F6044B">
      <w:pPr>
        <w:spacing w:after="0" w:line="259" w:lineRule="auto"/>
        <w:ind w:left="4320" w:firstLine="720"/>
        <w:rPr>
          <w:rFonts w:asciiTheme="majorBidi" w:hAnsiTheme="majorBidi" w:cstheme="majorBidi"/>
          <w:sz w:val="24"/>
          <w:szCs w:val="24"/>
        </w:rPr>
      </w:pPr>
    </w:p>
    <w:p w:rsidR="00F6044B" w:rsidRDefault="00F6044B" w:rsidP="00F6044B">
      <w:pPr>
        <w:spacing w:after="0" w:line="259" w:lineRule="auto"/>
        <w:rPr>
          <w:rFonts w:asciiTheme="majorBidi" w:hAnsiTheme="majorBidi" w:cstheme="majorBidi"/>
          <w:sz w:val="24"/>
          <w:szCs w:val="24"/>
        </w:rPr>
      </w:pPr>
    </w:p>
    <w:p w:rsidR="00F6044B" w:rsidRDefault="00F6044B" w:rsidP="00F6044B">
      <w:pPr>
        <w:spacing w:after="0" w:line="259" w:lineRule="auto"/>
        <w:rPr>
          <w:rFonts w:asciiTheme="majorBidi" w:hAnsiTheme="majorBidi" w:cstheme="majorBidi"/>
          <w:sz w:val="24"/>
          <w:szCs w:val="24"/>
        </w:rPr>
      </w:pPr>
    </w:p>
    <w:p w:rsidR="00F6044B" w:rsidRPr="00F6044B" w:rsidRDefault="00F6044B" w:rsidP="00F6044B">
      <w:pPr>
        <w:spacing w:after="0" w:line="259" w:lineRule="auto"/>
        <w:ind w:left="4320" w:firstLine="720"/>
        <w:rPr>
          <w:rFonts w:asciiTheme="majorBidi" w:hAnsiTheme="majorBidi" w:cstheme="majorBidi"/>
          <w:sz w:val="24"/>
          <w:szCs w:val="24"/>
          <w:u w:val="single"/>
        </w:rPr>
      </w:pPr>
      <w:r w:rsidRPr="00F6044B">
        <w:rPr>
          <w:rFonts w:asciiTheme="majorBidi" w:hAnsiTheme="majorBidi" w:cstheme="majorBidi"/>
          <w:sz w:val="24"/>
          <w:szCs w:val="24"/>
          <w:u w:val="single"/>
        </w:rPr>
        <w:t>Albaiti Nur Jannah</w:t>
      </w:r>
    </w:p>
    <w:p w:rsidR="00F6044B" w:rsidRPr="00F6044B" w:rsidRDefault="00F6044B" w:rsidP="00F6044B">
      <w:pPr>
        <w:tabs>
          <w:tab w:val="left" w:pos="6521"/>
        </w:tabs>
        <w:spacing w:after="0" w:line="259" w:lineRule="auto"/>
        <w:ind w:left="3686"/>
        <w:jc w:val="center"/>
        <w:rPr>
          <w:rFonts w:asciiTheme="majorBidi" w:hAnsiTheme="majorBidi" w:cstheme="majorBidi"/>
          <w:sz w:val="24"/>
          <w:szCs w:val="24"/>
        </w:rPr>
      </w:pPr>
      <w:r w:rsidRPr="00F6044B">
        <w:rPr>
          <w:rFonts w:asciiTheme="majorBidi" w:hAnsiTheme="majorBidi" w:cstheme="majorBidi"/>
          <w:sz w:val="24"/>
          <w:szCs w:val="24"/>
        </w:rPr>
        <w:t>NIM : 12170001</w:t>
      </w:r>
    </w:p>
    <w:p w:rsidR="00F6044B" w:rsidRPr="00F6044B" w:rsidRDefault="00F6044B" w:rsidP="00F6044B">
      <w:pPr>
        <w:spacing w:after="0" w:line="259" w:lineRule="auto"/>
        <w:rPr>
          <w:rFonts w:asciiTheme="majorBidi" w:hAnsiTheme="majorBidi" w:cstheme="majorBidi"/>
          <w:sz w:val="24"/>
          <w:szCs w:val="24"/>
        </w:rPr>
      </w:pPr>
    </w:p>
    <w:p w:rsidR="006B284B" w:rsidRDefault="006B284B"/>
    <w:sectPr w:rsidR="006B284B" w:rsidSect="006B4688">
      <w:headerReference w:type="first" r:id="rId50"/>
      <w:footerReference w:type="first" r:id="rId51"/>
      <w:pgSz w:w="11907" w:h="16839" w:code="9"/>
      <w:pgMar w:top="2268" w:right="1701" w:bottom="1701" w:left="2268" w:header="720" w:footer="720" w:gutter="0"/>
      <w:pgNumType w:start="68"/>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66C7E" w:rsidRDefault="00966C7E" w:rsidP="006B284B">
      <w:pPr>
        <w:spacing w:after="0" w:line="240" w:lineRule="auto"/>
      </w:pPr>
      <w:r>
        <w:separator/>
      </w:r>
    </w:p>
  </w:endnote>
  <w:endnote w:type="continuationSeparator" w:id="1">
    <w:p w:rsidR="00966C7E" w:rsidRDefault="00966C7E" w:rsidP="006B284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5B3E" w:rsidRPr="006D2CC3" w:rsidRDefault="00375B3E" w:rsidP="006D2CC3">
    <w:pPr>
      <w:pStyle w:val="Footer"/>
      <w:jc w:val="center"/>
      <w:rPr>
        <w:lang w:val="id-ID"/>
      </w:rPr>
    </w:pPr>
    <w:r>
      <w:rPr>
        <w:lang w:val="id-ID"/>
      </w:rPr>
      <w:t>vii</w: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9665B" w:rsidRDefault="00E9665B" w:rsidP="00E9665B">
    <w:pPr>
      <w:pStyle w:val="Footer"/>
      <w:jc w:val="center"/>
    </w:pPr>
  </w:p>
  <w:p w:rsidR="00E9665B" w:rsidRPr="00B927C7" w:rsidRDefault="00E9665B" w:rsidP="006B284B">
    <w:pPr>
      <w:pStyle w:val="Footer"/>
      <w:tabs>
        <w:tab w:val="clear" w:pos="9026"/>
        <w:tab w:val="left" w:pos="5040"/>
        <w:tab w:val="left" w:pos="5760"/>
        <w:tab w:val="left" w:pos="6480"/>
        <w:tab w:val="right" w:pos="7938"/>
      </w:tabs>
      <w:jc w:val="center"/>
      <w:rPr>
        <w:lang w:val="id-ID"/>
      </w:rPr>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7B5" w:rsidRDefault="009607B5" w:rsidP="009607B5">
    <w:pPr>
      <w:pStyle w:val="Footer"/>
      <w:jc w:val="center"/>
    </w:pPr>
  </w:p>
  <w:p w:rsidR="009607B5" w:rsidRDefault="009607B5">
    <w:pPr>
      <w:pStyle w:val="Footer"/>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28"/>
      <w:docPartObj>
        <w:docPartGallery w:val="Page Numbers (Bottom of Page)"/>
        <w:docPartUnique/>
      </w:docPartObj>
    </w:sdtPr>
    <w:sdtContent>
      <w:p w:rsidR="002B09BF" w:rsidRDefault="002B09BF">
        <w:pPr>
          <w:pStyle w:val="Footer"/>
          <w:jc w:val="center"/>
        </w:pPr>
        <w:fldSimple w:instr=" PAGE   \* MERGEFORMAT ">
          <w:r w:rsidR="006B4688">
            <w:rPr>
              <w:noProof/>
            </w:rPr>
            <w:t>32</w:t>
          </w:r>
        </w:fldSimple>
      </w:p>
    </w:sdtContent>
  </w:sdt>
  <w:p w:rsidR="002B09BF" w:rsidRDefault="002B09BF">
    <w:pPr>
      <w:pStyle w:val="Foote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9BF" w:rsidRDefault="002B09BF" w:rsidP="002B09BF">
    <w:pPr>
      <w:pStyle w:val="Footer"/>
      <w:jc w:val="center"/>
    </w:pPr>
  </w:p>
  <w:p w:rsidR="002B09BF" w:rsidRDefault="002B09BF">
    <w:pPr>
      <w:pStyle w:val="Footer"/>
    </w:pP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36"/>
      <w:docPartObj>
        <w:docPartGallery w:val="Page Numbers (Bottom of Page)"/>
        <w:docPartUnique/>
      </w:docPartObj>
    </w:sdtPr>
    <w:sdtContent>
      <w:p w:rsidR="006B4688" w:rsidRDefault="006B4688">
        <w:pPr>
          <w:pStyle w:val="Footer"/>
          <w:jc w:val="center"/>
        </w:pPr>
        <w:fldSimple w:instr=" PAGE   \* MERGEFORMAT ">
          <w:r>
            <w:rPr>
              <w:noProof/>
            </w:rPr>
            <w:t>67</w:t>
          </w:r>
        </w:fldSimple>
      </w:p>
    </w:sdtContent>
  </w:sdt>
  <w:p w:rsidR="006B4688" w:rsidRDefault="006B4688">
    <w:pPr>
      <w:pStyle w:val="Foote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688" w:rsidRDefault="006B4688" w:rsidP="006B4688">
    <w:pPr>
      <w:pStyle w:val="Footer"/>
      <w:jc w:val="center"/>
    </w:pPr>
  </w:p>
  <w:p w:rsidR="006B4688" w:rsidRDefault="006B4688">
    <w:pPr>
      <w:pStyle w:val="Footer"/>
    </w:pP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688" w:rsidRDefault="006B4688" w:rsidP="006B4688">
    <w:pPr>
      <w:pStyle w:val="Footer"/>
      <w:jc w:val="center"/>
    </w:pPr>
  </w:p>
  <w:p w:rsidR="006B4688" w:rsidRDefault="006B4688">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04"/>
      <w:docPartObj>
        <w:docPartGallery w:val="Page Numbers (Bottom of Page)"/>
        <w:docPartUnique/>
      </w:docPartObj>
    </w:sdtPr>
    <w:sdtContent>
      <w:p w:rsidR="00932E5E" w:rsidRDefault="00932E5E">
        <w:pPr>
          <w:pStyle w:val="Footer"/>
          <w:jc w:val="center"/>
        </w:pPr>
        <w:fldSimple w:instr=" PAGE   \* MERGEFORMAT ">
          <w:r w:rsidR="006B4688">
            <w:rPr>
              <w:noProof/>
            </w:rPr>
            <w:t>i</w:t>
          </w:r>
        </w:fldSimple>
      </w:p>
    </w:sdtContent>
  </w:sdt>
  <w:p w:rsidR="00375B3E" w:rsidRDefault="00375B3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05"/>
      <w:docPartObj>
        <w:docPartGallery w:val="Page Numbers (Bottom of Page)"/>
        <w:docPartUnique/>
      </w:docPartObj>
    </w:sdtPr>
    <w:sdtContent>
      <w:p w:rsidR="00932E5E" w:rsidRDefault="00932E5E">
        <w:pPr>
          <w:pStyle w:val="Footer"/>
          <w:jc w:val="center"/>
        </w:pPr>
        <w:fldSimple w:instr=" PAGE   \* MERGEFORMAT ">
          <w:r w:rsidR="006B4688">
            <w:rPr>
              <w:noProof/>
            </w:rPr>
            <w:t>ii</w:t>
          </w:r>
        </w:fldSimple>
      </w:p>
    </w:sdtContent>
  </w:sdt>
  <w:p w:rsidR="00375B3E" w:rsidRPr="00932E5E" w:rsidRDefault="00375B3E" w:rsidP="00932E5E">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06"/>
      <w:docPartObj>
        <w:docPartGallery w:val="Page Numbers (Bottom of Page)"/>
        <w:docPartUnique/>
      </w:docPartObj>
    </w:sdtPr>
    <w:sdtContent>
      <w:p w:rsidR="00932E5E" w:rsidRDefault="00932E5E">
        <w:pPr>
          <w:pStyle w:val="Footer"/>
          <w:jc w:val="center"/>
        </w:pPr>
        <w:fldSimple w:instr=" PAGE   \* MERGEFORMAT ">
          <w:r w:rsidR="006B4688">
            <w:rPr>
              <w:noProof/>
            </w:rPr>
            <w:t>iii</w:t>
          </w:r>
        </w:fldSimple>
      </w:p>
    </w:sdtContent>
  </w:sdt>
  <w:p w:rsidR="00375B3E" w:rsidRPr="00932E5E" w:rsidRDefault="00375B3E" w:rsidP="00932E5E">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08"/>
      <w:docPartObj>
        <w:docPartGallery w:val="Page Numbers (Bottom of Page)"/>
        <w:docPartUnique/>
      </w:docPartObj>
    </w:sdtPr>
    <w:sdtContent>
      <w:p w:rsidR="00932E5E" w:rsidRDefault="00932E5E">
        <w:pPr>
          <w:pStyle w:val="Footer"/>
          <w:jc w:val="center"/>
        </w:pPr>
        <w:fldSimple w:instr=" PAGE   \* MERGEFORMAT ">
          <w:r w:rsidR="006B4688">
            <w:rPr>
              <w:noProof/>
            </w:rPr>
            <w:t>viii</w:t>
          </w:r>
        </w:fldSimple>
      </w:p>
    </w:sdtContent>
  </w:sdt>
  <w:p w:rsidR="00375B3E" w:rsidRPr="006D2CC3" w:rsidRDefault="00375B3E" w:rsidP="006D2CC3">
    <w:pPr>
      <w:pStyle w:val="Footer"/>
      <w:jc w:val="center"/>
      <w:rPr>
        <w:lang w:val="id-ID"/>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07"/>
      <w:docPartObj>
        <w:docPartGallery w:val="Page Numbers (Bottom of Page)"/>
        <w:docPartUnique/>
      </w:docPartObj>
    </w:sdtPr>
    <w:sdtContent>
      <w:p w:rsidR="00932E5E" w:rsidRDefault="00932E5E">
        <w:pPr>
          <w:pStyle w:val="Footer"/>
          <w:jc w:val="center"/>
        </w:pPr>
        <w:fldSimple w:instr=" PAGE   \* MERGEFORMAT ">
          <w:r w:rsidR="006B4688">
            <w:rPr>
              <w:noProof/>
            </w:rPr>
            <w:t>iv</w:t>
          </w:r>
        </w:fldSimple>
      </w:p>
    </w:sdtContent>
  </w:sdt>
  <w:p w:rsidR="00932E5E" w:rsidRPr="006D2CC3" w:rsidRDefault="00932E5E" w:rsidP="006D2CC3">
    <w:pPr>
      <w:pStyle w:val="Footer"/>
      <w:jc w:val="center"/>
      <w:rPr>
        <w:lang w:val="id-ID"/>
      </w:rP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10"/>
      <w:docPartObj>
        <w:docPartGallery w:val="Page Numbers (Bottom of Page)"/>
        <w:docPartUnique/>
      </w:docPartObj>
    </w:sdtPr>
    <w:sdtContent>
      <w:p w:rsidR="00932E5E" w:rsidRDefault="00932E5E">
        <w:pPr>
          <w:pStyle w:val="Footer"/>
          <w:jc w:val="center"/>
        </w:pPr>
        <w:fldSimple w:instr=" PAGE   \* MERGEFORMAT ">
          <w:r w:rsidR="006B4688">
            <w:rPr>
              <w:noProof/>
            </w:rPr>
            <w:t>xvii</w:t>
          </w:r>
        </w:fldSimple>
      </w:p>
    </w:sdtContent>
  </w:sdt>
  <w:p w:rsidR="00375B3E" w:rsidRPr="00B927C7" w:rsidRDefault="00375B3E" w:rsidP="006B284B">
    <w:pPr>
      <w:pStyle w:val="Footer"/>
      <w:tabs>
        <w:tab w:val="clear" w:pos="9026"/>
        <w:tab w:val="left" w:pos="5040"/>
        <w:tab w:val="left" w:pos="5760"/>
        <w:tab w:val="left" w:pos="6480"/>
        <w:tab w:val="right" w:pos="7938"/>
      </w:tabs>
      <w:jc w:val="center"/>
      <w:rPr>
        <w:lang w:val="id-ID"/>
      </w:rP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899"/>
      <w:docPartObj>
        <w:docPartGallery w:val="Page Numbers (Bottom of Page)"/>
        <w:docPartUnique/>
      </w:docPartObj>
    </w:sdtPr>
    <w:sdtContent>
      <w:p w:rsidR="00932E5E" w:rsidRDefault="00932E5E">
        <w:pPr>
          <w:pStyle w:val="Footer"/>
          <w:jc w:val="center"/>
        </w:pPr>
        <w:fldSimple w:instr=" PAGE   \* MERGEFORMAT ">
          <w:r w:rsidR="006B4688">
            <w:rPr>
              <w:noProof/>
            </w:rPr>
            <w:t>ix</w:t>
          </w:r>
        </w:fldSimple>
      </w:p>
    </w:sdtContent>
  </w:sdt>
  <w:p w:rsidR="00375B3E" w:rsidRDefault="00375B3E">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14"/>
      <w:docPartObj>
        <w:docPartGallery w:val="Page Numbers (Bottom of Page)"/>
        <w:docPartUnique/>
      </w:docPartObj>
    </w:sdtPr>
    <w:sdtContent>
      <w:p w:rsidR="009607B5" w:rsidRDefault="009607B5">
        <w:pPr>
          <w:pStyle w:val="Footer"/>
          <w:jc w:val="center"/>
        </w:pPr>
        <w:fldSimple w:instr=" PAGE   \* MERGEFORMAT ">
          <w:r w:rsidR="006B4688">
            <w:rPr>
              <w:noProof/>
            </w:rPr>
            <w:t>1</w:t>
          </w:r>
        </w:fldSimple>
      </w:p>
    </w:sdtContent>
  </w:sdt>
  <w:p w:rsidR="009607B5" w:rsidRDefault="009607B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66C7E" w:rsidRDefault="00966C7E" w:rsidP="006B284B">
      <w:pPr>
        <w:spacing w:after="0" w:line="240" w:lineRule="auto"/>
      </w:pPr>
      <w:r>
        <w:separator/>
      </w:r>
    </w:p>
  </w:footnote>
  <w:footnote w:type="continuationSeparator" w:id="1">
    <w:p w:rsidR="00966C7E" w:rsidRDefault="00966C7E" w:rsidP="006B284B">
      <w:pPr>
        <w:spacing w:after="0" w:line="240" w:lineRule="auto"/>
      </w:pPr>
      <w:r>
        <w:continuationSeparator/>
      </w:r>
    </w:p>
  </w:footnote>
  <w:footnote w:id="2">
    <w:p w:rsidR="00375B3E" w:rsidRPr="00B85CA1" w:rsidRDefault="00375B3E" w:rsidP="006B284B">
      <w:pPr>
        <w:pStyle w:val="FootnoteText"/>
        <w:ind w:firstLine="567"/>
        <w:rPr>
          <w:rFonts w:asciiTheme="majorBidi" w:hAnsiTheme="majorBidi" w:cstheme="majorBidi"/>
          <w:lang w:val="id-ID"/>
        </w:rPr>
      </w:pPr>
      <w:r w:rsidRPr="00B85CA1">
        <w:rPr>
          <w:rStyle w:val="FootnoteReference"/>
          <w:rFonts w:asciiTheme="majorBidi" w:hAnsiTheme="majorBidi" w:cstheme="majorBidi"/>
        </w:rPr>
        <w:footnoteRef/>
      </w:r>
      <w:r w:rsidRPr="00B85CA1">
        <w:rPr>
          <w:rFonts w:asciiTheme="majorBidi" w:hAnsiTheme="majorBidi" w:cstheme="majorBidi"/>
          <w:lang w:val="id-ID"/>
        </w:rPr>
        <w:t xml:space="preserve">Sholihah, siti. </w:t>
      </w:r>
      <w:r w:rsidRPr="000F50A3">
        <w:rPr>
          <w:rFonts w:asciiTheme="majorBidi" w:hAnsiTheme="majorBidi" w:cstheme="majorBidi"/>
          <w:i/>
          <w:iCs/>
          <w:lang w:val="id-ID"/>
        </w:rPr>
        <w:t>Pelaksanaan Asuransi takaful Dana Pendidikan/FULNADI Di PT. ASURANSI Takaful Keluarga cabang Surakarta</w:t>
      </w:r>
      <w:r w:rsidRPr="00B85CA1">
        <w:rPr>
          <w:rFonts w:asciiTheme="majorBidi" w:hAnsiTheme="majorBidi" w:cstheme="majorBidi"/>
          <w:lang w:val="id-ID"/>
        </w:rPr>
        <w:t>, (</w:t>
      </w:r>
      <w:r>
        <w:rPr>
          <w:rFonts w:asciiTheme="majorBidi" w:hAnsiTheme="majorBidi" w:cstheme="majorBidi"/>
          <w:lang w:val="id-ID"/>
        </w:rPr>
        <w:t>Tesis Universitas Sebelas Maret Surakarta, 2010)., hlm. 11</w:t>
      </w:r>
    </w:p>
  </w:footnote>
  <w:footnote w:id="3">
    <w:p w:rsidR="00375B3E" w:rsidRPr="00141C9E" w:rsidRDefault="00375B3E" w:rsidP="006B284B">
      <w:pPr>
        <w:pStyle w:val="FootnoteText"/>
        <w:ind w:firstLine="567"/>
        <w:rPr>
          <w:lang w:val="id-ID"/>
        </w:rPr>
      </w:pPr>
      <w:r>
        <w:rPr>
          <w:rStyle w:val="FootnoteReference"/>
        </w:rPr>
        <w:footnoteRef/>
      </w:r>
      <w:r>
        <w:rPr>
          <w:lang w:val="id-ID"/>
        </w:rPr>
        <w:t>Ibid.</w:t>
      </w:r>
    </w:p>
  </w:footnote>
  <w:footnote w:id="4">
    <w:p w:rsidR="00375B3E" w:rsidRPr="00A21251" w:rsidRDefault="00375B3E" w:rsidP="006B284B">
      <w:pPr>
        <w:pStyle w:val="FootnoteText"/>
        <w:ind w:firstLine="567"/>
        <w:rPr>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 xml:space="preserve">Ahmad Wardi Muslich, </w:t>
      </w:r>
      <w:r w:rsidRPr="00F56F77">
        <w:rPr>
          <w:rFonts w:asciiTheme="majorBidi" w:hAnsiTheme="majorBidi" w:cstheme="majorBidi"/>
          <w:i/>
          <w:iCs/>
          <w:lang w:val="id-ID"/>
        </w:rPr>
        <w:t>Fiqh Muamalat,</w:t>
      </w:r>
      <w:r w:rsidRPr="00F56F77">
        <w:rPr>
          <w:rFonts w:asciiTheme="majorBidi" w:hAnsiTheme="majorBidi" w:cstheme="majorBidi"/>
          <w:lang w:val="id-ID"/>
        </w:rPr>
        <w:t>(Jakarta : Amzah, 2013), hlm. 539</w:t>
      </w:r>
    </w:p>
  </w:footnote>
  <w:footnote w:id="5">
    <w:p w:rsidR="00375B3E" w:rsidRPr="00F56F77" w:rsidRDefault="00375B3E" w:rsidP="006B284B">
      <w:pPr>
        <w:pStyle w:val="FootnoteText"/>
        <w:ind w:firstLine="567"/>
        <w:rPr>
          <w:rFonts w:asciiTheme="majorBidi" w:hAnsiTheme="majorBidi" w:cstheme="majorBidi"/>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 xml:space="preserve">Hendi Suhendi, </w:t>
      </w:r>
      <w:r w:rsidRPr="00F56F77">
        <w:rPr>
          <w:rFonts w:asciiTheme="majorBidi" w:hAnsiTheme="majorBidi" w:cstheme="majorBidi"/>
          <w:i/>
          <w:iCs/>
          <w:lang w:val="id-ID"/>
        </w:rPr>
        <w:t>Fiqh Muamalah</w:t>
      </w:r>
      <w:r w:rsidRPr="00F56F77">
        <w:rPr>
          <w:rFonts w:asciiTheme="majorBidi" w:hAnsiTheme="majorBidi" w:cstheme="majorBidi"/>
          <w:lang w:val="id-ID"/>
        </w:rPr>
        <w:t>, (Jakarta : PT Raja Grafindo Persada, Ed. I, Cet. 9, 2014),  hlm. 307</w:t>
      </w:r>
    </w:p>
  </w:footnote>
  <w:footnote w:id="6">
    <w:p w:rsidR="00375B3E" w:rsidRPr="00F56F77" w:rsidRDefault="00375B3E" w:rsidP="006B284B">
      <w:pPr>
        <w:pStyle w:val="FootnoteText"/>
        <w:ind w:firstLine="567"/>
        <w:rPr>
          <w:rFonts w:asciiTheme="majorBidi" w:hAnsiTheme="majorBidi" w:cstheme="majorBidi"/>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 xml:space="preserve">Abdul Rasyid Saliman, </w:t>
      </w:r>
      <w:r w:rsidRPr="00F56F77">
        <w:rPr>
          <w:rFonts w:asciiTheme="majorBidi" w:hAnsiTheme="majorBidi" w:cstheme="majorBidi"/>
          <w:i/>
          <w:iCs/>
          <w:lang w:val="id-ID"/>
        </w:rPr>
        <w:t>Hukum Bisnis Untuk Perusahaan : Teori dan Contoh Kasus</w:t>
      </w:r>
      <w:r w:rsidRPr="00F56F77">
        <w:rPr>
          <w:rFonts w:asciiTheme="majorBidi" w:hAnsiTheme="majorBidi" w:cstheme="majorBidi"/>
          <w:lang w:val="id-ID"/>
        </w:rPr>
        <w:t>, edisi keempat, ( Jakarta : Kencana, 2005 ), Hlm. 181</w:t>
      </w:r>
    </w:p>
  </w:footnote>
  <w:footnote w:id="7">
    <w:p w:rsidR="00375B3E" w:rsidRPr="00F56F77" w:rsidRDefault="00375B3E" w:rsidP="006B284B">
      <w:pPr>
        <w:pStyle w:val="FootnoteText"/>
        <w:ind w:firstLine="567"/>
        <w:rPr>
          <w:rFonts w:asciiTheme="majorBidi" w:hAnsiTheme="majorBidi" w:cstheme="majorBidi"/>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Muhammad Imran,”</w:t>
      </w:r>
      <w:r w:rsidRPr="00F56F77">
        <w:rPr>
          <w:rFonts w:asciiTheme="majorBidi" w:hAnsiTheme="majorBidi" w:cstheme="majorBidi"/>
          <w:i/>
          <w:iCs/>
          <w:lang w:val="id-ID"/>
        </w:rPr>
        <w:t>Analisis Strategi Promosi Produk Takaful Ukhuwah pada PT. Asuransi Takaful Keluarga</w:t>
      </w:r>
      <w:r w:rsidRPr="00F56F77">
        <w:rPr>
          <w:rFonts w:asciiTheme="majorBidi" w:hAnsiTheme="majorBidi" w:cstheme="majorBidi"/>
          <w:lang w:val="id-ID"/>
        </w:rPr>
        <w:t>”,(Tesis Pascasarjana Universitas Indonesia Jakarta, 2009), hlm. 1</w:t>
      </w:r>
    </w:p>
  </w:footnote>
  <w:footnote w:id="8">
    <w:p w:rsidR="00375B3E" w:rsidRPr="00A07487" w:rsidRDefault="00375B3E" w:rsidP="006B284B">
      <w:pPr>
        <w:pStyle w:val="FootnoteText"/>
        <w:ind w:firstLine="567"/>
        <w:rPr>
          <w:lang w:val="id-ID"/>
        </w:rPr>
      </w:pPr>
      <w:r>
        <w:rPr>
          <w:rStyle w:val="FootnoteReference"/>
        </w:rPr>
        <w:footnoteRef/>
      </w:r>
      <w:r>
        <w:rPr>
          <w:lang w:val="id-ID"/>
        </w:rPr>
        <w:t>Hendi Suhendi, Op.cit., hlm. 136</w:t>
      </w:r>
    </w:p>
  </w:footnote>
  <w:footnote w:id="9">
    <w:p w:rsidR="00375B3E" w:rsidRPr="00B45F99" w:rsidRDefault="00375B3E" w:rsidP="006B284B">
      <w:pPr>
        <w:pStyle w:val="FootnoteText"/>
        <w:ind w:firstLine="567"/>
        <w:rPr>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 xml:space="preserve">Kasmir, </w:t>
      </w:r>
      <w:r w:rsidRPr="00F56F77">
        <w:rPr>
          <w:rFonts w:asciiTheme="majorBidi" w:hAnsiTheme="majorBidi" w:cstheme="majorBidi"/>
          <w:i/>
          <w:iCs/>
          <w:lang w:val="id-ID"/>
        </w:rPr>
        <w:t>Bank dan Lembaga Keuangan Lainnya</w:t>
      </w:r>
      <w:r w:rsidRPr="00F56F77">
        <w:rPr>
          <w:rFonts w:asciiTheme="majorBidi" w:hAnsiTheme="majorBidi" w:cstheme="majorBidi"/>
          <w:lang w:val="id-ID"/>
        </w:rPr>
        <w:t>, (Jakarta ; Raja</w:t>
      </w:r>
      <w:r>
        <w:rPr>
          <w:rFonts w:asciiTheme="majorBidi" w:hAnsiTheme="majorBidi" w:cstheme="majorBidi"/>
          <w:lang w:val="id-ID"/>
        </w:rPr>
        <w:t>wali Press, Ed. I, Cet. 13, 201</w:t>
      </w:r>
      <w:r w:rsidRPr="00F56F77">
        <w:rPr>
          <w:rFonts w:asciiTheme="majorBidi" w:hAnsiTheme="majorBidi" w:cstheme="majorBidi"/>
          <w:lang w:val="id-ID"/>
        </w:rPr>
        <w:t>), hlm. 263-264</w:t>
      </w:r>
    </w:p>
  </w:footnote>
  <w:footnote w:id="10">
    <w:p w:rsidR="00375B3E" w:rsidRPr="00F56F77" w:rsidRDefault="00375B3E" w:rsidP="006B284B">
      <w:pPr>
        <w:pStyle w:val="FootnoteText"/>
        <w:ind w:firstLine="567"/>
        <w:rPr>
          <w:rFonts w:asciiTheme="majorBidi" w:hAnsiTheme="majorBidi" w:cstheme="majorBidi"/>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 xml:space="preserve">Sa’id Abdul Azhim, </w:t>
      </w:r>
      <w:r w:rsidRPr="00F56F77">
        <w:rPr>
          <w:rFonts w:asciiTheme="majorBidi" w:hAnsiTheme="majorBidi" w:cstheme="majorBidi"/>
          <w:i/>
          <w:iCs/>
          <w:lang w:val="id-ID"/>
        </w:rPr>
        <w:t>Jual-Beli</w:t>
      </w:r>
      <w:r w:rsidRPr="00F56F77">
        <w:rPr>
          <w:rFonts w:asciiTheme="majorBidi" w:hAnsiTheme="majorBidi" w:cstheme="majorBidi"/>
          <w:lang w:val="id-ID"/>
        </w:rPr>
        <w:t>, (Jakarta : Qisthi Press, 2008), hlm. 1-3</w:t>
      </w:r>
    </w:p>
  </w:footnote>
  <w:footnote w:id="11">
    <w:p w:rsidR="00375B3E" w:rsidRPr="00F56F77" w:rsidRDefault="00375B3E" w:rsidP="006B284B">
      <w:pPr>
        <w:pStyle w:val="FootnoteText"/>
        <w:ind w:firstLine="567"/>
        <w:rPr>
          <w:rFonts w:asciiTheme="majorBidi" w:hAnsiTheme="majorBidi" w:cstheme="majorBidi"/>
          <w:lang w:val="id-ID"/>
        </w:rPr>
      </w:pPr>
      <w:r w:rsidRPr="00F56F77">
        <w:rPr>
          <w:rStyle w:val="FootnoteReference"/>
          <w:rFonts w:asciiTheme="majorBidi" w:hAnsiTheme="majorBidi" w:cstheme="majorBidi"/>
        </w:rPr>
        <w:footnoteRef/>
      </w:r>
      <w:r w:rsidRPr="00F56F77">
        <w:rPr>
          <w:rFonts w:asciiTheme="majorBidi" w:hAnsiTheme="majorBidi" w:cstheme="majorBidi"/>
          <w:lang w:val="id-ID"/>
        </w:rPr>
        <w:t>Ibid., hlm. 4.</w:t>
      </w:r>
    </w:p>
  </w:footnote>
  <w:footnote w:id="12">
    <w:p w:rsidR="00375B3E" w:rsidRPr="0036001F" w:rsidRDefault="00375B3E" w:rsidP="006B284B">
      <w:pPr>
        <w:pStyle w:val="FootnoteText"/>
        <w:ind w:firstLine="567"/>
        <w:rPr>
          <w:rFonts w:asciiTheme="majorBidi" w:hAnsiTheme="majorBidi" w:cstheme="majorBidi"/>
          <w:lang w:val="id-ID"/>
        </w:rPr>
      </w:pPr>
      <w:r w:rsidRPr="0036001F">
        <w:rPr>
          <w:rStyle w:val="FootnoteReference"/>
          <w:rFonts w:asciiTheme="majorBidi" w:hAnsiTheme="majorBidi" w:cstheme="majorBidi"/>
        </w:rPr>
        <w:footnoteRef/>
      </w:r>
      <w:r w:rsidRPr="0036001F">
        <w:rPr>
          <w:rFonts w:asciiTheme="majorBidi" w:hAnsiTheme="majorBidi" w:cstheme="majorBidi"/>
          <w:lang w:val="id-ID"/>
        </w:rPr>
        <w:t>Ibid., hlm. 552</w:t>
      </w:r>
    </w:p>
  </w:footnote>
  <w:footnote w:id="13">
    <w:p w:rsidR="00375B3E" w:rsidRPr="0036001F" w:rsidRDefault="00375B3E" w:rsidP="006B284B">
      <w:pPr>
        <w:pStyle w:val="FootnoteText"/>
        <w:ind w:firstLine="567"/>
        <w:rPr>
          <w:rFonts w:asciiTheme="majorBidi" w:hAnsiTheme="majorBidi" w:cstheme="majorBidi"/>
        </w:rPr>
      </w:pPr>
      <w:r w:rsidRPr="0036001F">
        <w:rPr>
          <w:rStyle w:val="FootnoteReference"/>
          <w:rFonts w:asciiTheme="majorBidi" w:hAnsiTheme="majorBidi" w:cstheme="majorBidi"/>
        </w:rPr>
        <w:footnoteRef/>
      </w:r>
      <w:r w:rsidRPr="0036001F">
        <w:rPr>
          <w:rFonts w:asciiTheme="majorBidi" w:hAnsiTheme="majorBidi" w:cstheme="majorBidi"/>
          <w:lang w:val="id-ID"/>
        </w:rPr>
        <w:t>K</w:t>
      </w:r>
      <w:r w:rsidRPr="0036001F">
        <w:rPr>
          <w:rFonts w:asciiTheme="majorBidi" w:hAnsiTheme="majorBidi" w:cstheme="majorBidi"/>
        </w:rPr>
        <w:t xml:space="preserve">ementrian Agama,  </w:t>
      </w:r>
      <w:r w:rsidRPr="0036001F">
        <w:rPr>
          <w:rFonts w:asciiTheme="majorBidi" w:hAnsiTheme="majorBidi" w:cstheme="majorBidi"/>
          <w:i/>
          <w:iCs/>
          <w:lang w:val="id-ID"/>
        </w:rPr>
        <w:t>A</w:t>
      </w:r>
      <w:r w:rsidRPr="0036001F">
        <w:rPr>
          <w:rFonts w:asciiTheme="majorBidi" w:hAnsiTheme="majorBidi" w:cstheme="majorBidi"/>
          <w:i/>
          <w:iCs/>
        </w:rPr>
        <w:t>l_Quran Dan Tafsirnya</w:t>
      </w:r>
      <w:r w:rsidRPr="0036001F">
        <w:rPr>
          <w:rFonts w:asciiTheme="majorBidi" w:hAnsiTheme="majorBidi" w:cstheme="majorBidi"/>
          <w:lang w:val="id-ID"/>
        </w:rPr>
        <w:t>,</w:t>
      </w:r>
      <w:r w:rsidRPr="0036001F">
        <w:rPr>
          <w:rFonts w:asciiTheme="majorBidi" w:hAnsiTheme="majorBidi" w:cstheme="majorBidi"/>
        </w:rPr>
        <w:t xml:space="preserve">  (Jakarta :</w:t>
      </w:r>
      <w:r w:rsidRPr="0036001F">
        <w:rPr>
          <w:rFonts w:asciiTheme="majorBidi" w:hAnsiTheme="majorBidi" w:cstheme="majorBidi"/>
          <w:lang w:val="id-ID"/>
        </w:rPr>
        <w:t xml:space="preserve"> Kementrian Agma Ri</w:t>
      </w:r>
      <w:r w:rsidRPr="0036001F">
        <w:rPr>
          <w:rFonts w:asciiTheme="majorBidi" w:hAnsiTheme="majorBidi" w:cstheme="majorBidi"/>
        </w:rPr>
        <w:t>, 201</w:t>
      </w:r>
      <w:r w:rsidRPr="0036001F">
        <w:rPr>
          <w:rFonts w:asciiTheme="majorBidi" w:hAnsiTheme="majorBidi" w:cstheme="majorBidi"/>
          <w:lang w:val="id-ID"/>
        </w:rPr>
        <w:t>2), hlm. 350</w:t>
      </w:r>
    </w:p>
  </w:footnote>
  <w:footnote w:id="14">
    <w:p w:rsidR="00375B3E" w:rsidRPr="004A6D2B" w:rsidRDefault="00375B3E" w:rsidP="006B284B">
      <w:pPr>
        <w:pStyle w:val="FootnoteText"/>
        <w:ind w:firstLine="567"/>
      </w:pPr>
      <w:r w:rsidRPr="0036001F">
        <w:rPr>
          <w:rStyle w:val="FootnoteReference"/>
          <w:rFonts w:asciiTheme="majorBidi" w:hAnsiTheme="majorBidi" w:cstheme="majorBidi"/>
        </w:rPr>
        <w:footnoteRef/>
      </w:r>
      <w:r w:rsidRPr="0036001F">
        <w:rPr>
          <w:rFonts w:asciiTheme="majorBidi" w:hAnsiTheme="majorBidi" w:cstheme="majorBidi"/>
        </w:rPr>
        <w:t xml:space="preserve">Al Maragi, Ahmad Mustofa, </w:t>
      </w:r>
      <w:r w:rsidRPr="0036001F">
        <w:rPr>
          <w:rFonts w:asciiTheme="majorBidi" w:hAnsiTheme="majorBidi" w:cstheme="majorBidi"/>
          <w:i/>
          <w:iCs/>
        </w:rPr>
        <w:t>Tafsir Al-Maraghi</w:t>
      </w:r>
      <w:r w:rsidRPr="0036001F">
        <w:rPr>
          <w:rFonts w:asciiTheme="majorBidi" w:hAnsiTheme="majorBidi" w:cstheme="majorBidi"/>
        </w:rPr>
        <w:t xml:space="preserve">. Diterjemahkan Oleh Harun Abu Bakar Jilid </w:t>
      </w:r>
      <w:r w:rsidRPr="0036001F">
        <w:rPr>
          <w:rFonts w:asciiTheme="majorBidi" w:hAnsiTheme="majorBidi" w:cstheme="majorBidi"/>
          <w:lang w:val="id-ID"/>
        </w:rPr>
        <w:t>5</w:t>
      </w:r>
      <w:r w:rsidRPr="0036001F">
        <w:rPr>
          <w:rFonts w:asciiTheme="majorBidi" w:hAnsiTheme="majorBidi" w:cstheme="majorBidi"/>
        </w:rPr>
        <w:t xml:space="preserve">, </w:t>
      </w:r>
      <w:r w:rsidRPr="0036001F">
        <w:rPr>
          <w:rFonts w:asciiTheme="majorBidi" w:hAnsiTheme="majorBidi" w:cstheme="majorBidi"/>
          <w:lang w:val="id-ID"/>
        </w:rPr>
        <w:t>(</w:t>
      </w:r>
      <w:r w:rsidRPr="0036001F">
        <w:rPr>
          <w:rFonts w:asciiTheme="majorBidi" w:hAnsiTheme="majorBidi" w:cstheme="majorBidi"/>
        </w:rPr>
        <w:t>Semarang: Toha Putra , 1974</w:t>
      </w:r>
      <w:r w:rsidRPr="0036001F">
        <w:rPr>
          <w:rFonts w:asciiTheme="majorBidi" w:hAnsiTheme="majorBidi" w:cstheme="majorBidi"/>
          <w:lang w:val="id-ID"/>
        </w:rPr>
        <w:t>)</w:t>
      </w:r>
      <w:r w:rsidRPr="0036001F">
        <w:rPr>
          <w:rFonts w:asciiTheme="majorBidi" w:hAnsiTheme="majorBidi" w:cstheme="majorBidi"/>
        </w:rPr>
        <w:t>, hlm.86.</w:t>
      </w:r>
    </w:p>
  </w:footnote>
  <w:footnote w:id="15">
    <w:p w:rsidR="00375B3E" w:rsidRPr="00472956" w:rsidRDefault="00375B3E" w:rsidP="006B284B">
      <w:pPr>
        <w:pStyle w:val="FootnoteText"/>
        <w:ind w:firstLine="567"/>
        <w:rPr>
          <w:rFonts w:asciiTheme="majorBidi" w:hAnsiTheme="majorBidi" w:cstheme="majorBidi"/>
          <w:lang w:val="id-ID"/>
        </w:rPr>
      </w:pPr>
      <w:r w:rsidRPr="0036001F">
        <w:rPr>
          <w:rStyle w:val="FootnoteReference"/>
          <w:rFonts w:asciiTheme="majorBidi" w:hAnsiTheme="majorBidi" w:cstheme="majorBidi"/>
        </w:rPr>
        <w:footnoteRef/>
      </w:r>
      <w:r w:rsidRPr="00472956">
        <w:rPr>
          <w:rFonts w:asciiTheme="majorBidi" w:hAnsiTheme="majorBidi" w:cstheme="majorBidi"/>
          <w:lang w:val="id-ID"/>
        </w:rPr>
        <w:t>Loc.cit.</w:t>
      </w:r>
    </w:p>
  </w:footnote>
  <w:footnote w:id="16">
    <w:p w:rsidR="00375B3E" w:rsidRPr="00472956" w:rsidRDefault="00375B3E" w:rsidP="006B284B">
      <w:pPr>
        <w:pStyle w:val="FootnoteText"/>
        <w:ind w:firstLine="567"/>
        <w:rPr>
          <w:lang w:val="id-ID"/>
        </w:rPr>
      </w:pPr>
      <w:r w:rsidRPr="00472956">
        <w:rPr>
          <w:rStyle w:val="FootnoteReference"/>
          <w:rFonts w:asciiTheme="majorBidi" w:hAnsiTheme="majorBidi" w:cstheme="majorBidi"/>
        </w:rPr>
        <w:footnoteRef/>
      </w:r>
      <w:r w:rsidRPr="00472956">
        <w:rPr>
          <w:rFonts w:asciiTheme="majorBidi" w:hAnsiTheme="majorBidi" w:cstheme="majorBidi"/>
          <w:lang w:val="id-ID"/>
        </w:rPr>
        <w:t>Brosur Produk Takaful Dana Pendidikan</w:t>
      </w:r>
    </w:p>
  </w:footnote>
  <w:footnote w:id="17">
    <w:p w:rsidR="00375B3E" w:rsidRPr="008A24DD" w:rsidRDefault="00375B3E" w:rsidP="006B284B">
      <w:pPr>
        <w:pStyle w:val="FootnoteText"/>
        <w:ind w:firstLine="567"/>
        <w:rPr>
          <w:rFonts w:asciiTheme="majorBidi" w:hAnsiTheme="majorBidi" w:cstheme="majorBidi"/>
          <w:lang w:val="id-ID"/>
        </w:rPr>
      </w:pPr>
      <w:r w:rsidRPr="008A24DD">
        <w:rPr>
          <w:rStyle w:val="FootnoteReference"/>
          <w:rFonts w:asciiTheme="majorBidi" w:hAnsiTheme="majorBidi" w:cstheme="majorBidi"/>
        </w:rPr>
        <w:footnoteRef/>
      </w:r>
      <w:r w:rsidRPr="008A24DD">
        <w:rPr>
          <w:rFonts w:asciiTheme="majorBidi" w:hAnsiTheme="majorBidi" w:cstheme="majorBidi"/>
          <w:lang w:val="id-ID"/>
        </w:rPr>
        <w:t xml:space="preserve">Abdul Rahman Ghazaly, dkk, </w:t>
      </w:r>
      <w:r w:rsidRPr="008A24DD">
        <w:rPr>
          <w:rFonts w:asciiTheme="majorBidi" w:hAnsiTheme="majorBidi" w:cstheme="majorBidi"/>
          <w:i/>
          <w:iCs/>
          <w:lang w:val="id-ID"/>
        </w:rPr>
        <w:t>Fiqh Muamalat</w:t>
      </w:r>
      <w:r w:rsidRPr="008A24DD">
        <w:rPr>
          <w:rFonts w:asciiTheme="majorBidi" w:hAnsiTheme="majorBidi" w:cstheme="majorBidi"/>
          <w:lang w:val="id-ID"/>
        </w:rPr>
        <w:t xml:space="preserve">, </w:t>
      </w:r>
      <w:r>
        <w:rPr>
          <w:rFonts w:asciiTheme="majorBidi" w:hAnsiTheme="majorBidi" w:cstheme="majorBidi"/>
          <w:lang w:val="id-ID"/>
        </w:rPr>
        <w:t>(</w:t>
      </w:r>
      <w:r w:rsidRPr="008A24DD">
        <w:rPr>
          <w:rFonts w:asciiTheme="majorBidi" w:hAnsiTheme="majorBidi" w:cstheme="majorBidi"/>
          <w:lang w:val="id-ID"/>
        </w:rPr>
        <w:t xml:space="preserve">Jakarta </w:t>
      </w:r>
      <w:r>
        <w:rPr>
          <w:rFonts w:asciiTheme="majorBidi" w:hAnsiTheme="majorBidi" w:cstheme="majorBidi"/>
          <w:lang w:val="id-ID"/>
        </w:rPr>
        <w:t xml:space="preserve">: </w:t>
      </w:r>
      <w:r w:rsidRPr="008A24DD">
        <w:rPr>
          <w:rFonts w:asciiTheme="majorBidi" w:hAnsiTheme="majorBidi" w:cstheme="majorBidi"/>
          <w:lang w:val="id-ID"/>
        </w:rPr>
        <w:t>Pena Grafika, 2010</w:t>
      </w:r>
      <w:r>
        <w:rPr>
          <w:rFonts w:asciiTheme="majorBidi" w:hAnsiTheme="majorBidi" w:cstheme="majorBidi"/>
          <w:lang w:val="id-ID"/>
        </w:rPr>
        <w:t>)</w:t>
      </w:r>
      <w:r w:rsidRPr="008A24DD">
        <w:rPr>
          <w:rFonts w:asciiTheme="majorBidi" w:hAnsiTheme="majorBidi" w:cstheme="majorBidi"/>
          <w:lang w:val="id-ID"/>
        </w:rPr>
        <w:t>, hlm. 107.</w:t>
      </w:r>
    </w:p>
  </w:footnote>
  <w:footnote w:id="18">
    <w:p w:rsidR="00375B3E" w:rsidRPr="0036001F" w:rsidRDefault="00375B3E" w:rsidP="006B284B">
      <w:pPr>
        <w:pStyle w:val="FootnoteText"/>
        <w:ind w:firstLine="567"/>
        <w:rPr>
          <w:rFonts w:asciiTheme="majorBidi" w:hAnsiTheme="majorBidi" w:cstheme="majorBidi"/>
          <w:lang w:val="id-ID"/>
        </w:rPr>
      </w:pPr>
      <w:r w:rsidRPr="0036001F">
        <w:rPr>
          <w:rStyle w:val="FootnoteReference"/>
          <w:rFonts w:asciiTheme="majorBidi" w:hAnsiTheme="majorBidi" w:cstheme="majorBidi"/>
        </w:rPr>
        <w:footnoteRef/>
      </w:r>
      <w:r w:rsidRPr="0036001F">
        <w:rPr>
          <w:rFonts w:asciiTheme="majorBidi" w:hAnsiTheme="majorBidi" w:cstheme="majorBidi"/>
        </w:rPr>
        <w:t>Iis Sundari, “</w:t>
      </w:r>
      <w:r w:rsidRPr="0036001F">
        <w:rPr>
          <w:rFonts w:asciiTheme="majorBidi" w:hAnsiTheme="majorBidi" w:cstheme="majorBidi"/>
          <w:i/>
          <w:iCs/>
        </w:rPr>
        <w:t>Analisis Hukum Islam Terhadap Sistem Bagi Hasil Usaha (SHU) Di Koperasi YON ZIKON 12 KARANA JAYA KERTAPATI PALEMBANG</w:t>
      </w:r>
      <w:r w:rsidRPr="0036001F">
        <w:rPr>
          <w:rFonts w:asciiTheme="majorBidi" w:hAnsiTheme="majorBidi" w:cstheme="majorBidi"/>
        </w:rPr>
        <w:t>” ( Skripsi UIN Raden Fatah Palembang,2005).</w:t>
      </w:r>
    </w:p>
  </w:footnote>
  <w:footnote w:id="19">
    <w:p w:rsidR="00375B3E" w:rsidRPr="0036001F" w:rsidRDefault="00375B3E" w:rsidP="006B284B">
      <w:pPr>
        <w:pStyle w:val="FootnoteText"/>
        <w:ind w:firstLine="567"/>
        <w:rPr>
          <w:rFonts w:asciiTheme="majorBidi" w:hAnsiTheme="majorBidi" w:cstheme="majorBidi"/>
          <w:lang w:val="id-ID"/>
        </w:rPr>
      </w:pPr>
      <w:r w:rsidRPr="0036001F">
        <w:rPr>
          <w:rStyle w:val="FootnoteReference"/>
          <w:rFonts w:asciiTheme="majorBidi" w:hAnsiTheme="majorBidi" w:cstheme="majorBidi"/>
        </w:rPr>
        <w:footnoteRef/>
      </w:r>
      <w:r w:rsidRPr="0036001F">
        <w:rPr>
          <w:rFonts w:asciiTheme="majorBidi" w:hAnsiTheme="majorBidi" w:cstheme="majorBidi"/>
        </w:rPr>
        <w:t>Lusiana Lukita, “Penerapan Sistem Bagi Hasil (Al-Mudharabah) pada PT. Asuransi Takaful Keluarga”, ( Skripsi UIN Raden Fatah Palembang, 2004).</w:t>
      </w:r>
    </w:p>
  </w:footnote>
  <w:footnote w:id="20">
    <w:p w:rsidR="00375B3E" w:rsidRPr="00484454" w:rsidRDefault="00375B3E" w:rsidP="006B284B">
      <w:pPr>
        <w:pStyle w:val="FootnoteText"/>
        <w:ind w:firstLine="567"/>
        <w:rPr>
          <w:lang w:val="id-ID"/>
        </w:rPr>
      </w:pPr>
      <w:r w:rsidRPr="0036001F">
        <w:rPr>
          <w:rStyle w:val="FootnoteReference"/>
          <w:rFonts w:asciiTheme="majorBidi" w:hAnsiTheme="majorBidi" w:cstheme="majorBidi"/>
        </w:rPr>
        <w:footnoteRef/>
      </w:r>
      <w:r w:rsidRPr="0036001F">
        <w:rPr>
          <w:rFonts w:asciiTheme="majorBidi" w:hAnsiTheme="majorBidi" w:cstheme="majorBidi"/>
        </w:rPr>
        <w:t>Noprianingrum, “</w:t>
      </w:r>
      <w:r w:rsidRPr="0036001F">
        <w:rPr>
          <w:rFonts w:asciiTheme="majorBidi" w:hAnsiTheme="majorBidi" w:cstheme="majorBidi"/>
          <w:i/>
          <w:iCs/>
        </w:rPr>
        <w:t>Pelaksanaan Mudharabah pada PT. Bank Muamalat Cabang Palembang</w:t>
      </w:r>
      <w:r w:rsidRPr="0036001F">
        <w:rPr>
          <w:rFonts w:asciiTheme="majorBidi" w:hAnsiTheme="majorBidi" w:cstheme="majorBidi"/>
        </w:rPr>
        <w:t>” (Skripsi UIN Raden Fatah Palembang,2009).</w:t>
      </w:r>
    </w:p>
  </w:footnote>
  <w:footnote w:id="21">
    <w:p w:rsidR="00375B3E" w:rsidRPr="005F53FD" w:rsidRDefault="00375B3E" w:rsidP="006B284B">
      <w:pPr>
        <w:pStyle w:val="FootnoteText"/>
        <w:ind w:firstLine="567"/>
        <w:rPr>
          <w:rFonts w:ascii="Times New Roman" w:hAnsi="Times New Roman"/>
        </w:rPr>
      </w:pPr>
      <w:r w:rsidRPr="005F53FD">
        <w:rPr>
          <w:rStyle w:val="FootnoteReference"/>
          <w:rFonts w:ascii="Times New Roman" w:hAnsi="Times New Roman"/>
        </w:rPr>
        <w:footnoteRef/>
      </w:r>
      <w:r w:rsidRPr="005F53FD">
        <w:rPr>
          <w:rFonts w:ascii="Times New Roman" w:hAnsi="Times New Roman"/>
        </w:rPr>
        <w:t xml:space="preserve"> Suharsimi Arikunto, </w:t>
      </w:r>
      <w:r w:rsidRPr="005F53FD">
        <w:rPr>
          <w:rFonts w:ascii="Times New Roman" w:hAnsi="Times New Roman"/>
          <w:i/>
          <w:iCs/>
        </w:rPr>
        <w:t>Prosedur Penelitian</w:t>
      </w:r>
      <w:r w:rsidRPr="005F53FD">
        <w:rPr>
          <w:rFonts w:ascii="Times New Roman" w:hAnsi="Times New Roman"/>
        </w:rPr>
        <w:t>, (Jakarta: Rineka Cipta, 2002), hlm 112</w:t>
      </w:r>
    </w:p>
  </w:footnote>
  <w:footnote w:id="22">
    <w:p w:rsidR="00375B3E" w:rsidRPr="00CC5400" w:rsidRDefault="00375B3E" w:rsidP="006B284B">
      <w:pPr>
        <w:pStyle w:val="FootnoteText"/>
        <w:ind w:firstLine="567"/>
        <w:rPr>
          <w:rFonts w:asciiTheme="majorBidi" w:hAnsiTheme="majorBidi" w:cstheme="majorBidi"/>
          <w:lang w:val="id-ID"/>
        </w:rPr>
      </w:pPr>
      <w:r w:rsidRPr="00CC5400">
        <w:rPr>
          <w:rStyle w:val="FootnoteReference"/>
          <w:rFonts w:asciiTheme="majorBidi" w:hAnsiTheme="majorBidi" w:cstheme="majorBidi"/>
        </w:rPr>
        <w:footnoteRef/>
      </w:r>
      <w:r w:rsidRPr="00CC5400">
        <w:rPr>
          <w:rFonts w:asciiTheme="majorBidi" w:hAnsiTheme="majorBidi" w:cstheme="majorBidi"/>
          <w:lang w:val="id-ID"/>
        </w:rPr>
        <w:t>Burhan Bungin</w:t>
      </w:r>
      <w:r w:rsidRPr="00CC5400">
        <w:rPr>
          <w:rFonts w:asciiTheme="majorBidi" w:hAnsiTheme="majorBidi" w:cstheme="majorBidi"/>
          <w:i/>
          <w:iCs/>
          <w:lang w:val="id-ID"/>
        </w:rPr>
        <w:t>, Penelitian Kualitatif KOMUNIKASI Ekonomi, Kebijakan Publik dan Ilmu Sosial lainnya,</w:t>
      </w:r>
      <w:r w:rsidRPr="00CC5400">
        <w:rPr>
          <w:rFonts w:asciiTheme="majorBidi" w:hAnsiTheme="majorBidi" w:cstheme="majorBidi"/>
          <w:lang w:val="id-ID"/>
        </w:rPr>
        <w:t xml:space="preserve"> Cet.2, (Jakarta  Kencana, 2000:), hlm. 103</w:t>
      </w:r>
    </w:p>
  </w:footnote>
  <w:footnote w:id="23">
    <w:p w:rsidR="00375B3E" w:rsidRPr="00DE32CF" w:rsidRDefault="00375B3E" w:rsidP="006B284B">
      <w:pPr>
        <w:pStyle w:val="FootnoteText"/>
        <w:ind w:firstLine="567"/>
        <w:rPr>
          <w:rFonts w:asciiTheme="majorBidi" w:hAnsiTheme="majorBidi" w:cstheme="majorBidi"/>
          <w:vertAlign w:val="superscript"/>
          <w:lang w:val="id-ID"/>
        </w:rPr>
      </w:pPr>
      <w:r w:rsidRPr="00DE32CF">
        <w:rPr>
          <w:rStyle w:val="FootnoteReference"/>
          <w:rFonts w:asciiTheme="majorBidi" w:hAnsiTheme="majorBidi" w:cstheme="majorBidi"/>
        </w:rPr>
        <w:footnoteRef/>
      </w:r>
      <w:r w:rsidRPr="00DE32CF">
        <w:rPr>
          <w:rFonts w:asciiTheme="majorBidi" w:hAnsiTheme="majorBidi" w:cstheme="majorBidi"/>
        </w:rPr>
        <w:t xml:space="preserve">Sayyid Sabiq  </w:t>
      </w:r>
      <w:r w:rsidRPr="00DE32CF">
        <w:rPr>
          <w:rFonts w:asciiTheme="majorBidi" w:hAnsiTheme="majorBidi" w:cstheme="majorBidi"/>
          <w:i/>
          <w:iCs/>
        </w:rPr>
        <w:t>Fikih Sunnah</w:t>
      </w:r>
      <w:r w:rsidRPr="00DE32CF">
        <w:rPr>
          <w:rFonts w:asciiTheme="majorBidi" w:hAnsiTheme="majorBidi" w:cstheme="majorBidi"/>
        </w:rPr>
        <w:t xml:space="preserve"> , (Jakarta : Kalam  Mulia, </w:t>
      </w:r>
      <w:r w:rsidRPr="00DE32CF">
        <w:rPr>
          <w:rFonts w:asciiTheme="majorBidi" w:hAnsiTheme="majorBidi" w:cstheme="majorBidi"/>
          <w:lang w:val="id-ID"/>
        </w:rPr>
        <w:t xml:space="preserve"> cet. I, </w:t>
      </w:r>
      <w:r w:rsidRPr="00DE32CF">
        <w:rPr>
          <w:rFonts w:asciiTheme="majorBidi" w:hAnsiTheme="majorBidi" w:cstheme="majorBidi"/>
        </w:rPr>
        <w:t>1991), hlm. 12.</w:t>
      </w:r>
    </w:p>
  </w:footnote>
  <w:footnote w:id="24">
    <w:p w:rsidR="00375B3E" w:rsidRPr="00DE32CF" w:rsidRDefault="00375B3E" w:rsidP="006B284B">
      <w:pPr>
        <w:pStyle w:val="FootnoteText"/>
        <w:ind w:firstLine="567"/>
        <w:rPr>
          <w:rFonts w:asciiTheme="majorBidi" w:hAnsiTheme="majorBidi" w:cstheme="majorBidi"/>
          <w:lang w:val="id-ID"/>
        </w:rPr>
      </w:pPr>
      <w:r w:rsidRPr="00DE32CF">
        <w:rPr>
          <w:rStyle w:val="FootnoteReference"/>
          <w:rFonts w:asciiTheme="majorBidi" w:hAnsiTheme="majorBidi" w:cstheme="majorBidi"/>
        </w:rPr>
        <w:footnoteRef/>
      </w:r>
      <w:r w:rsidRPr="00DE32CF">
        <w:rPr>
          <w:rFonts w:asciiTheme="majorBidi" w:hAnsiTheme="majorBidi" w:cstheme="majorBidi"/>
          <w:lang w:val="id-ID"/>
        </w:rPr>
        <w:t xml:space="preserve">Ahmad Rofiq, </w:t>
      </w:r>
      <w:r w:rsidRPr="00DE32CF">
        <w:rPr>
          <w:rFonts w:asciiTheme="majorBidi" w:hAnsiTheme="majorBidi" w:cstheme="majorBidi"/>
          <w:i/>
          <w:iCs/>
          <w:lang w:val="id-ID"/>
        </w:rPr>
        <w:t>Fiqih Kontekstual dari Normatif ke Pemaknaan Sosial</w:t>
      </w:r>
      <w:r w:rsidRPr="00DE32CF">
        <w:rPr>
          <w:rFonts w:asciiTheme="majorBidi" w:hAnsiTheme="majorBidi" w:cstheme="majorBidi"/>
          <w:lang w:val="id-ID"/>
        </w:rPr>
        <w:t>, (Yogyakarta:</w:t>
      </w:r>
    </w:p>
    <w:p w:rsidR="00375B3E" w:rsidRPr="00C815BA" w:rsidRDefault="00375B3E" w:rsidP="006B284B">
      <w:pPr>
        <w:pStyle w:val="FootnoteText"/>
        <w:rPr>
          <w:rFonts w:asciiTheme="majorBidi" w:hAnsiTheme="majorBidi" w:cstheme="majorBidi"/>
          <w:lang w:val="id-ID"/>
        </w:rPr>
      </w:pPr>
      <w:r w:rsidRPr="00DE32CF">
        <w:rPr>
          <w:rFonts w:asciiTheme="majorBidi" w:hAnsiTheme="majorBidi" w:cstheme="majorBidi"/>
          <w:lang w:val="id-ID"/>
        </w:rPr>
        <w:t>Pustaka Pelajar, 2004), hlm. 153</w:t>
      </w:r>
    </w:p>
  </w:footnote>
  <w:footnote w:id="25">
    <w:p w:rsidR="00375B3E" w:rsidRPr="00DE32CF" w:rsidRDefault="00375B3E" w:rsidP="006B284B">
      <w:pPr>
        <w:pStyle w:val="FootnoteText"/>
        <w:ind w:firstLine="567"/>
        <w:rPr>
          <w:rFonts w:asciiTheme="majorBidi" w:hAnsiTheme="majorBidi" w:cstheme="majorBidi"/>
          <w:lang w:val="id-ID"/>
        </w:rPr>
      </w:pPr>
      <w:r w:rsidRPr="00DE32CF">
        <w:rPr>
          <w:rStyle w:val="FootnoteReference"/>
          <w:rFonts w:asciiTheme="majorBidi" w:hAnsiTheme="majorBidi" w:cstheme="majorBidi"/>
        </w:rPr>
        <w:footnoteRef/>
      </w:r>
      <w:r w:rsidRPr="00DE32CF">
        <w:rPr>
          <w:rFonts w:asciiTheme="majorBidi" w:hAnsiTheme="majorBidi" w:cstheme="majorBidi"/>
          <w:lang w:val="id-ID"/>
        </w:rPr>
        <w:t>Cristopher Pass, et al,</w:t>
      </w:r>
      <w:r w:rsidRPr="00DE32CF">
        <w:rPr>
          <w:rFonts w:asciiTheme="majorBidi" w:hAnsiTheme="majorBidi" w:cstheme="majorBidi"/>
          <w:i/>
          <w:iCs/>
          <w:lang w:val="id-ID"/>
        </w:rPr>
        <w:t>Kamus Lengkap Ekonomi</w:t>
      </w:r>
      <w:r w:rsidRPr="00DE32CF">
        <w:rPr>
          <w:rFonts w:asciiTheme="majorBidi" w:hAnsiTheme="majorBidi" w:cstheme="majorBidi"/>
          <w:lang w:val="id-ID"/>
        </w:rPr>
        <w:t>, (Jakarta: Erlangga, 1997), Cet. Ke-2, hlm. 537.</w:t>
      </w:r>
    </w:p>
    <w:p w:rsidR="00375B3E" w:rsidRPr="00DE32CF" w:rsidRDefault="00375B3E" w:rsidP="006B284B">
      <w:pPr>
        <w:pStyle w:val="FootnoteText"/>
        <w:rPr>
          <w:rFonts w:asciiTheme="majorBidi" w:hAnsiTheme="majorBidi" w:cstheme="majorBidi"/>
        </w:rPr>
      </w:pPr>
    </w:p>
  </w:footnote>
  <w:footnote w:id="26">
    <w:p w:rsidR="00375B3E" w:rsidRPr="00DE32CF" w:rsidRDefault="00375B3E" w:rsidP="006B284B">
      <w:pPr>
        <w:pStyle w:val="FootnoteText"/>
        <w:ind w:firstLine="567"/>
        <w:rPr>
          <w:rFonts w:asciiTheme="majorBidi" w:hAnsiTheme="majorBidi" w:cstheme="majorBidi"/>
          <w:lang w:val="id-ID"/>
        </w:rPr>
      </w:pPr>
      <w:r w:rsidRPr="00DE32CF">
        <w:rPr>
          <w:rStyle w:val="FootnoteReference"/>
          <w:rFonts w:asciiTheme="majorBidi" w:hAnsiTheme="majorBidi" w:cstheme="majorBidi"/>
        </w:rPr>
        <w:footnoteRef/>
      </w:r>
      <w:r w:rsidRPr="00DE32CF">
        <w:rPr>
          <w:rFonts w:asciiTheme="majorBidi" w:hAnsiTheme="majorBidi" w:cstheme="majorBidi"/>
          <w:lang w:val="id-ID"/>
        </w:rPr>
        <w:t>Ahmad Wardi Muslich, op.cit., hlm. 365.</w:t>
      </w:r>
    </w:p>
  </w:footnote>
  <w:footnote w:id="27">
    <w:p w:rsidR="00375B3E" w:rsidRPr="00DE32CF" w:rsidRDefault="00375B3E" w:rsidP="006B284B">
      <w:pPr>
        <w:pStyle w:val="FootnoteText"/>
        <w:ind w:firstLine="567"/>
        <w:rPr>
          <w:rFonts w:asciiTheme="majorBidi" w:hAnsiTheme="majorBidi" w:cstheme="majorBidi"/>
          <w:lang w:val="id-ID"/>
        </w:rPr>
      </w:pPr>
      <w:r w:rsidRPr="00DE32CF">
        <w:rPr>
          <w:rStyle w:val="FootnoteReference"/>
          <w:rFonts w:asciiTheme="majorBidi" w:hAnsiTheme="majorBidi" w:cstheme="majorBidi"/>
        </w:rPr>
        <w:footnoteRef/>
      </w:r>
      <w:r w:rsidRPr="00DE32CF">
        <w:rPr>
          <w:rFonts w:asciiTheme="majorBidi" w:hAnsiTheme="majorBidi" w:cstheme="majorBidi"/>
        </w:rPr>
        <w:t xml:space="preserve">Rachmat Syafi’I, </w:t>
      </w:r>
      <w:r w:rsidRPr="00DE32CF">
        <w:rPr>
          <w:rFonts w:asciiTheme="majorBidi" w:hAnsiTheme="majorBidi" w:cstheme="majorBidi"/>
          <w:i/>
          <w:iCs/>
        </w:rPr>
        <w:t xml:space="preserve">Fiqih Muamalah </w:t>
      </w:r>
      <w:r w:rsidRPr="00DE32CF">
        <w:rPr>
          <w:rFonts w:asciiTheme="majorBidi" w:hAnsiTheme="majorBidi" w:cstheme="majorBidi"/>
        </w:rPr>
        <w:t>,</w:t>
      </w:r>
      <w:r w:rsidRPr="00DE32CF">
        <w:rPr>
          <w:rFonts w:asciiTheme="majorBidi" w:hAnsiTheme="majorBidi" w:cstheme="majorBidi"/>
          <w:lang w:val="id-ID"/>
        </w:rPr>
        <w:t xml:space="preserve">(Bandung : CV. Pustaka Setia, 2001), </w:t>
      </w:r>
      <w:r w:rsidRPr="00DE32CF">
        <w:rPr>
          <w:rFonts w:asciiTheme="majorBidi" w:hAnsiTheme="majorBidi" w:cstheme="majorBidi"/>
        </w:rPr>
        <w:t>h</w:t>
      </w:r>
      <w:r w:rsidRPr="00DE32CF">
        <w:rPr>
          <w:rFonts w:asciiTheme="majorBidi" w:hAnsiTheme="majorBidi" w:cstheme="majorBidi"/>
          <w:lang w:val="id-ID"/>
        </w:rPr>
        <w:t>lm</w:t>
      </w:r>
      <w:r w:rsidRPr="00DE32CF">
        <w:rPr>
          <w:rFonts w:asciiTheme="majorBidi" w:hAnsiTheme="majorBidi" w:cstheme="majorBidi"/>
        </w:rPr>
        <w:t>. 223</w:t>
      </w:r>
      <w:r w:rsidRPr="00DE32CF">
        <w:rPr>
          <w:rFonts w:asciiTheme="majorBidi" w:hAnsiTheme="majorBidi" w:cstheme="majorBidi"/>
          <w:lang w:val="id-ID"/>
        </w:rPr>
        <w:t>.</w:t>
      </w:r>
    </w:p>
  </w:footnote>
  <w:footnote w:id="28">
    <w:p w:rsidR="00375B3E" w:rsidRPr="0041281E" w:rsidRDefault="00375B3E" w:rsidP="006B284B">
      <w:pPr>
        <w:pStyle w:val="FootnoteText"/>
        <w:ind w:firstLine="567"/>
        <w:rPr>
          <w:lang w:val="id-ID"/>
        </w:rPr>
      </w:pPr>
      <w:r w:rsidRPr="00DE32CF">
        <w:rPr>
          <w:rStyle w:val="FootnoteReference"/>
          <w:rFonts w:asciiTheme="majorBidi" w:hAnsiTheme="majorBidi" w:cstheme="majorBidi"/>
        </w:rPr>
        <w:footnoteRef/>
      </w:r>
      <w:r w:rsidRPr="00DE32CF">
        <w:rPr>
          <w:rFonts w:asciiTheme="majorBidi" w:hAnsiTheme="majorBidi" w:cstheme="majorBidi"/>
          <w:lang w:val="id-ID"/>
        </w:rPr>
        <w:t>Hendi Suhendi, op.cit., hlm. 136</w:t>
      </w:r>
    </w:p>
  </w:footnote>
  <w:footnote w:id="29">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Ahmad wardi Muslich, op.cit., hlm. 366</w:t>
      </w:r>
    </w:p>
  </w:footnote>
  <w:footnote w:id="30">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Sayyiq Sabiq, op.cit., hlm. 11</w:t>
      </w:r>
    </w:p>
  </w:footnote>
  <w:footnote w:id="31">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 xml:space="preserve">Hamzah Ya’qub, </w:t>
      </w:r>
      <w:r w:rsidRPr="00B4027B">
        <w:rPr>
          <w:rFonts w:asciiTheme="majorBidi" w:hAnsiTheme="majorBidi" w:cstheme="majorBidi"/>
          <w:i/>
          <w:iCs/>
          <w:lang w:val="id-ID"/>
        </w:rPr>
        <w:t>Kode Etik Dagang Menurut Islam</w:t>
      </w:r>
      <w:r w:rsidRPr="00B4027B">
        <w:rPr>
          <w:rFonts w:asciiTheme="majorBidi" w:hAnsiTheme="majorBidi" w:cstheme="majorBidi"/>
          <w:lang w:val="id-ID"/>
        </w:rPr>
        <w:t>, (Bandung : CV. Diponegoro, cet. III, 1999), hlm. 265</w:t>
      </w:r>
    </w:p>
  </w:footnote>
  <w:footnote w:id="32">
    <w:p w:rsidR="00375B3E" w:rsidRPr="00053639" w:rsidRDefault="00375B3E" w:rsidP="006B284B">
      <w:pPr>
        <w:pStyle w:val="FootnoteText"/>
        <w:ind w:firstLine="567"/>
        <w:rPr>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 xml:space="preserve">Mardani, </w:t>
      </w:r>
      <w:r w:rsidRPr="00B4027B">
        <w:rPr>
          <w:rFonts w:asciiTheme="majorBidi" w:hAnsiTheme="majorBidi" w:cstheme="majorBidi"/>
          <w:i/>
          <w:iCs/>
          <w:lang w:val="id-ID"/>
        </w:rPr>
        <w:t>Hukum Bisnis Syariah</w:t>
      </w:r>
      <w:r w:rsidRPr="00B4027B">
        <w:rPr>
          <w:rFonts w:asciiTheme="majorBidi" w:hAnsiTheme="majorBidi" w:cstheme="majorBidi"/>
          <w:lang w:val="id-ID"/>
        </w:rPr>
        <w:t>, (Jakarta : Prenadamedia Group, cet. I, 2014), hlm. 138</w:t>
      </w:r>
    </w:p>
  </w:footnote>
  <w:footnote w:id="33">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Ibid.</w:t>
      </w:r>
    </w:p>
  </w:footnote>
  <w:footnote w:id="34">
    <w:p w:rsidR="00375B3E" w:rsidRPr="00B4027B" w:rsidRDefault="00375B3E" w:rsidP="006B284B">
      <w:pPr>
        <w:pStyle w:val="FootnoteText"/>
        <w:tabs>
          <w:tab w:val="left" w:pos="6499"/>
        </w:tabs>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Kementrian Agama, op.cit., hlm. 153</w:t>
      </w:r>
      <w:r>
        <w:rPr>
          <w:rFonts w:asciiTheme="majorBidi" w:hAnsiTheme="majorBidi" w:cstheme="majorBidi"/>
          <w:lang w:val="id-ID"/>
        </w:rPr>
        <w:tab/>
      </w:r>
    </w:p>
  </w:footnote>
  <w:footnote w:id="35">
    <w:p w:rsidR="00375B3E" w:rsidRPr="00EE3CBD" w:rsidRDefault="00375B3E" w:rsidP="006B284B">
      <w:pPr>
        <w:pStyle w:val="FootnoteText"/>
        <w:ind w:firstLine="567"/>
        <w:rPr>
          <w:lang w:val="id-ID"/>
        </w:rPr>
      </w:pPr>
      <w:r w:rsidRPr="00B4027B">
        <w:rPr>
          <w:rStyle w:val="FootnoteReference"/>
          <w:rFonts w:asciiTheme="majorBidi" w:hAnsiTheme="majorBidi" w:cstheme="majorBidi"/>
        </w:rPr>
        <w:footnoteRef/>
      </w:r>
      <w:r w:rsidRPr="00B4027B">
        <w:rPr>
          <w:rFonts w:asciiTheme="majorBidi" w:hAnsiTheme="majorBidi" w:cstheme="majorBidi"/>
        </w:rPr>
        <w:t xml:space="preserve">Al Maragi, Ahmad Mustofa, </w:t>
      </w:r>
      <w:r w:rsidRPr="00B4027B">
        <w:rPr>
          <w:rFonts w:asciiTheme="majorBidi" w:hAnsiTheme="majorBidi" w:cstheme="majorBidi"/>
          <w:lang w:val="id-ID"/>
        </w:rPr>
        <w:t>op.cit., hlm. 31</w:t>
      </w:r>
    </w:p>
  </w:footnote>
  <w:footnote w:id="36">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Ahmad Wardi Muslich, op.cit., hlm 376-377</w:t>
      </w:r>
    </w:p>
  </w:footnote>
  <w:footnote w:id="37">
    <w:p w:rsidR="00375B3E" w:rsidRPr="006D02F5" w:rsidRDefault="00375B3E" w:rsidP="006B284B">
      <w:pPr>
        <w:pStyle w:val="FootnoteText"/>
        <w:tabs>
          <w:tab w:val="left" w:pos="1418"/>
        </w:tabs>
        <w:ind w:firstLine="567"/>
        <w:rPr>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Rahmat Syafe’i, op.cit., hlm. 230</w:t>
      </w:r>
    </w:p>
  </w:footnote>
  <w:footnote w:id="38">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Ahmad Wardi Muslich, op.cit., hlm. 372</w:t>
      </w:r>
    </w:p>
  </w:footnote>
  <w:footnote w:id="39">
    <w:p w:rsidR="00375B3E" w:rsidRPr="00FE3280" w:rsidRDefault="00375B3E" w:rsidP="006B284B">
      <w:pPr>
        <w:pStyle w:val="FootnoteText"/>
        <w:ind w:firstLine="720"/>
        <w:rPr>
          <w:rFonts w:asciiTheme="majorBidi" w:hAnsiTheme="majorBidi" w:cstheme="majorBidi"/>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Mardani, op.cit., hlm 140-141</w:t>
      </w:r>
    </w:p>
  </w:footnote>
  <w:footnote w:id="40">
    <w:p w:rsidR="00375B3E" w:rsidRPr="00FE3280" w:rsidRDefault="00375B3E" w:rsidP="006B284B">
      <w:pPr>
        <w:pStyle w:val="FootnoteText"/>
        <w:ind w:firstLine="720"/>
        <w:rPr>
          <w:rFonts w:asciiTheme="majorBidi" w:hAnsiTheme="majorBidi" w:cstheme="majorBidi"/>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Ahmad Wardi Muslich, op.cit.</w:t>
      </w:r>
    </w:p>
  </w:footnote>
  <w:footnote w:id="41">
    <w:p w:rsidR="00375B3E" w:rsidRPr="000B19E1" w:rsidRDefault="00375B3E" w:rsidP="006B284B">
      <w:pPr>
        <w:pStyle w:val="FootnoteText"/>
        <w:ind w:firstLine="720"/>
        <w:rPr>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Rahmat Syafe’i, op.cit., hlm. 227.</w:t>
      </w:r>
    </w:p>
  </w:footnote>
  <w:footnote w:id="42">
    <w:p w:rsidR="00375B3E" w:rsidRPr="00FE3280" w:rsidRDefault="00375B3E" w:rsidP="006B284B">
      <w:pPr>
        <w:pStyle w:val="FootnoteText"/>
        <w:ind w:firstLine="567"/>
        <w:rPr>
          <w:rFonts w:asciiTheme="majorBidi" w:hAnsiTheme="majorBidi" w:cstheme="majorBidi"/>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Mardani, op.cit, hlm 141</w:t>
      </w:r>
    </w:p>
  </w:footnote>
  <w:footnote w:id="43">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Ibid., hlm. 234</w:t>
      </w:r>
    </w:p>
  </w:footnote>
  <w:footnote w:id="44">
    <w:p w:rsidR="00375B3E" w:rsidRPr="00B4027B" w:rsidRDefault="00375B3E" w:rsidP="006B284B">
      <w:pPr>
        <w:pStyle w:val="FootnoteText"/>
        <w:ind w:firstLine="567"/>
        <w:rPr>
          <w:rFonts w:asciiTheme="majorBidi" w:hAnsiTheme="majorBidi" w:cstheme="majorBidi"/>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Anonim,</w:t>
      </w:r>
      <w:r w:rsidRPr="00B4027B">
        <w:rPr>
          <w:rFonts w:asciiTheme="majorBidi" w:hAnsiTheme="majorBidi" w:cstheme="majorBidi"/>
          <w:i/>
          <w:iCs/>
          <w:lang w:val="id-ID"/>
        </w:rPr>
        <w:t xml:space="preserve"> Kompilasi Hukum Ekonomi Syariah</w:t>
      </w:r>
      <w:r w:rsidRPr="00B4027B">
        <w:rPr>
          <w:rFonts w:asciiTheme="majorBidi" w:hAnsiTheme="majorBidi" w:cstheme="majorBidi"/>
          <w:lang w:val="id-ID"/>
        </w:rPr>
        <w:t>,(Jakarta : Kencana, Edisi Revisi.  Cet. I, 2009),hlm. 74</w:t>
      </w:r>
    </w:p>
  </w:footnote>
  <w:footnote w:id="45">
    <w:p w:rsidR="00375B3E" w:rsidRPr="00210408" w:rsidRDefault="00375B3E" w:rsidP="006B284B">
      <w:pPr>
        <w:pStyle w:val="FootnoteText"/>
        <w:ind w:firstLine="567"/>
        <w:rPr>
          <w:lang w:val="id-ID"/>
        </w:rPr>
      </w:pPr>
      <w:r w:rsidRPr="00B4027B">
        <w:rPr>
          <w:rStyle w:val="FootnoteReference"/>
          <w:rFonts w:asciiTheme="majorBidi" w:hAnsiTheme="majorBidi" w:cstheme="majorBidi"/>
        </w:rPr>
        <w:footnoteRef/>
      </w:r>
      <w:r w:rsidRPr="00B4027B">
        <w:rPr>
          <w:rFonts w:asciiTheme="majorBidi" w:hAnsiTheme="majorBidi" w:cstheme="majorBidi"/>
          <w:lang w:val="id-ID"/>
        </w:rPr>
        <w:t>Ibid.</w:t>
      </w:r>
    </w:p>
  </w:footnote>
  <w:footnote w:id="46">
    <w:p w:rsidR="00375B3E" w:rsidRPr="00710C9B" w:rsidRDefault="00375B3E" w:rsidP="006B284B">
      <w:pPr>
        <w:pStyle w:val="FootnoteText"/>
        <w:ind w:firstLine="720"/>
        <w:rPr>
          <w:lang w:val="id-ID"/>
        </w:rPr>
      </w:pPr>
      <w:r>
        <w:rPr>
          <w:rStyle w:val="FootnoteReference"/>
        </w:rPr>
        <w:footnoteRef/>
      </w:r>
      <w:r>
        <w:rPr>
          <w:lang w:val="id-ID"/>
        </w:rPr>
        <w:t>Rahmat Syafe’i, op.cit., hlm. 228-229</w:t>
      </w:r>
    </w:p>
  </w:footnote>
  <w:footnote w:id="47">
    <w:p w:rsidR="00375B3E" w:rsidRPr="00FE3280" w:rsidRDefault="00375B3E" w:rsidP="006B284B">
      <w:pPr>
        <w:pStyle w:val="FootnoteText"/>
        <w:ind w:firstLine="357"/>
        <w:rPr>
          <w:rFonts w:asciiTheme="majorBidi" w:hAnsiTheme="majorBidi" w:cstheme="majorBidi"/>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Ahmad Wardi Muslich, op.cit., hlm. 375-376</w:t>
      </w:r>
    </w:p>
  </w:footnote>
  <w:footnote w:id="48">
    <w:p w:rsidR="00375B3E" w:rsidRPr="00A76665" w:rsidRDefault="00375B3E" w:rsidP="006B284B">
      <w:pPr>
        <w:pStyle w:val="FootnoteText"/>
        <w:ind w:firstLine="357"/>
        <w:rPr>
          <w:rFonts w:asciiTheme="majorBidi" w:hAnsiTheme="majorBidi" w:cstheme="majorBidi"/>
          <w:lang w:val="id-ID"/>
        </w:rPr>
      </w:pPr>
      <w:r w:rsidRPr="00A76665">
        <w:rPr>
          <w:rStyle w:val="FootnoteReference"/>
          <w:rFonts w:asciiTheme="majorBidi" w:hAnsiTheme="majorBidi" w:cstheme="majorBidi"/>
        </w:rPr>
        <w:footnoteRef/>
      </w:r>
      <w:r w:rsidRPr="00A76665">
        <w:rPr>
          <w:rFonts w:asciiTheme="majorBidi" w:hAnsiTheme="majorBidi" w:cstheme="majorBidi"/>
          <w:lang w:val="id-ID"/>
        </w:rPr>
        <w:t>Dewi Rosita Agustina, Op.cit., hlm. 47</w:t>
      </w:r>
    </w:p>
  </w:footnote>
  <w:footnote w:id="49">
    <w:p w:rsidR="00375B3E" w:rsidRPr="00F54B35" w:rsidRDefault="00375B3E" w:rsidP="006B284B">
      <w:pPr>
        <w:pStyle w:val="FootnoteText"/>
        <w:ind w:firstLine="720"/>
        <w:rPr>
          <w:rFonts w:asciiTheme="majorBidi" w:hAnsiTheme="majorBidi" w:cstheme="majorBidi"/>
          <w:lang w:val="id-ID"/>
        </w:rPr>
      </w:pPr>
      <w:r w:rsidRPr="00F54B35">
        <w:rPr>
          <w:rStyle w:val="FootnoteReference"/>
          <w:rFonts w:asciiTheme="majorBidi" w:hAnsiTheme="majorBidi" w:cstheme="majorBidi"/>
        </w:rPr>
        <w:footnoteRef/>
      </w:r>
      <w:r w:rsidRPr="00F54B35">
        <w:rPr>
          <w:rFonts w:asciiTheme="majorBidi" w:hAnsiTheme="majorBidi" w:cstheme="majorBidi"/>
          <w:lang w:val="id-ID"/>
        </w:rPr>
        <w:t xml:space="preserve">Ahmad bin Yahya Al-faifi, </w:t>
      </w:r>
      <w:r w:rsidRPr="00F54B35">
        <w:rPr>
          <w:rFonts w:asciiTheme="majorBidi" w:hAnsiTheme="majorBidi" w:cstheme="majorBidi"/>
          <w:i/>
          <w:iCs/>
          <w:lang w:val="id-ID"/>
        </w:rPr>
        <w:t>Ringkasan Fikih Sunnah</w:t>
      </w:r>
      <w:r w:rsidRPr="00F54B35">
        <w:rPr>
          <w:rFonts w:asciiTheme="majorBidi" w:hAnsiTheme="majorBidi" w:cstheme="majorBidi"/>
          <w:lang w:val="id-ID"/>
        </w:rPr>
        <w:t>, (Jakarta : Ummul Qura, cet. III, 2013), hlm. 818</w:t>
      </w:r>
    </w:p>
  </w:footnote>
  <w:footnote w:id="50">
    <w:p w:rsidR="00375B3E" w:rsidRPr="003F479B" w:rsidRDefault="00375B3E" w:rsidP="006B284B">
      <w:pPr>
        <w:pStyle w:val="FootnoteText"/>
        <w:ind w:firstLine="720"/>
        <w:rPr>
          <w:lang w:val="id-ID"/>
        </w:rPr>
      </w:pPr>
      <w:r w:rsidRPr="00F54B35">
        <w:rPr>
          <w:rStyle w:val="FootnoteReference"/>
          <w:rFonts w:asciiTheme="majorBidi" w:hAnsiTheme="majorBidi" w:cstheme="majorBidi"/>
        </w:rPr>
        <w:footnoteRef/>
      </w:r>
      <w:r w:rsidRPr="00F54B35">
        <w:rPr>
          <w:rFonts w:asciiTheme="majorBidi" w:hAnsiTheme="majorBidi" w:cstheme="majorBidi"/>
          <w:lang w:val="id-ID"/>
        </w:rPr>
        <w:t xml:space="preserve">Helmi Karim, </w:t>
      </w:r>
      <w:r w:rsidRPr="00F54B35">
        <w:rPr>
          <w:rFonts w:asciiTheme="majorBidi" w:hAnsiTheme="majorBidi" w:cstheme="majorBidi"/>
          <w:i/>
          <w:iCs/>
          <w:lang w:val="id-ID"/>
        </w:rPr>
        <w:t>Fiqh Muamalah</w:t>
      </w:r>
      <w:r w:rsidRPr="00F54B35">
        <w:rPr>
          <w:rFonts w:asciiTheme="majorBidi" w:hAnsiTheme="majorBidi" w:cstheme="majorBidi"/>
          <w:lang w:val="id-ID"/>
        </w:rPr>
        <w:t>, (Jakarta : PT RajaGrafindo Persada, Ed. I, cet. I, 1993), hlm. 38</w:t>
      </w:r>
    </w:p>
  </w:footnote>
  <w:footnote w:id="51">
    <w:p w:rsidR="00375B3E" w:rsidRPr="00F54B35" w:rsidRDefault="00375B3E" w:rsidP="006B284B">
      <w:pPr>
        <w:pStyle w:val="FootnoteText"/>
        <w:ind w:firstLine="720"/>
        <w:rPr>
          <w:rFonts w:asciiTheme="majorBidi" w:hAnsiTheme="majorBidi" w:cstheme="majorBidi"/>
          <w:lang w:val="id-ID"/>
        </w:rPr>
      </w:pPr>
      <w:r w:rsidRPr="00F54B35">
        <w:rPr>
          <w:rStyle w:val="FootnoteReference"/>
          <w:rFonts w:asciiTheme="majorBidi" w:hAnsiTheme="majorBidi" w:cstheme="majorBidi"/>
        </w:rPr>
        <w:footnoteRef/>
      </w:r>
      <w:r w:rsidRPr="00F54B35">
        <w:rPr>
          <w:rFonts w:asciiTheme="majorBidi" w:hAnsiTheme="majorBidi" w:cstheme="majorBidi"/>
          <w:lang w:val="id-ID"/>
        </w:rPr>
        <w:t>Ahmad bin Yahya Al-faifi, op.cit., hlm. 819.</w:t>
      </w:r>
    </w:p>
  </w:footnote>
  <w:footnote w:id="52">
    <w:p w:rsidR="00375B3E" w:rsidRPr="00F54B35" w:rsidRDefault="00375B3E" w:rsidP="006B284B">
      <w:pPr>
        <w:pStyle w:val="FootnoteText"/>
        <w:ind w:firstLine="720"/>
        <w:rPr>
          <w:rFonts w:asciiTheme="majorBidi" w:hAnsiTheme="majorBidi" w:cstheme="majorBidi"/>
          <w:lang w:val="id-ID"/>
        </w:rPr>
      </w:pPr>
      <w:r w:rsidRPr="00F54B35">
        <w:rPr>
          <w:rStyle w:val="FootnoteReference"/>
          <w:rFonts w:asciiTheme="majorBidi" w:hAnsiTheme="majorBidi" w:cstheme="majorBidi"/>
        </w:rPr>
        <w:footnoteRef/>
      </w:r>
      <w:r w:rsidRPr="00F54B35">
        <w:rPr>
          <w:rFonts w:asciiTheme="majorBidi" w:hAnsiTheme="majorBidi" w:cstheme="majorBidi"/>
          <w:lang w:val="id-ID"/>
        </w:rPr>
        <w:t>Rahmat Syafe’i, op.cit., hlm. 237</w:t>
      </w:r>
    </w:p>
  </w:footnote>
  <w:footnote w:id="53">
    <w:p w:rsidR="00375B3E" w:rsidRPr="006D02F5" w:rsidRDefault="00375B3E" w:rsidP="006B284B">
      <w:pPr>
        <w:pStyle w:val="FootnoteText"/>
        <w:ind w:firstLine="720"/>
        <w:rPr>
          <w:lang w:val="id-ID"/>
        </w:rPr>
      </w:pPr>
      <w:r w:rsidRPr="00F54B35">
        <w:rPr>
          <w:rStyle w:val="FootnoteReference"/>
          <w:rFonts w:asciiTheme="majorBidi" w:hAnsiTheme="majorBidi" w:cstheme="majorBidi"/>
        </w:rPr>
        <w:footnoteRef/>
      </w:r>
      <w:r w:rsidRPr="00F54B35">
        <w:rPr>
          <w:rFonts w:asciiTheme="majorBidi" w:hAnsiTheme="majorBidi" w:cstheme="majorBidi"/>
          <w:lang w:val="id-ID"/>
        </w:rPr>
        <w:t>Helmi Karim, op.cit., hlm. 36</w:t>
      </w:r>
    </w:p>
  </w:footnote>
  <w:footnote w:id="54">
    <w:p w:rsidR="00375B3E" w:rsidRPr="00F54B35" w:rsidRDefault="00375B3E" w:rsidP="006B284B">
      <w:pPr>
        <w:pStyle w:val="FootnoteText"/>
        <w:rPr>
          <w:rFonts w:asciiTheme="majorBidi" w:hAnsiTheme="majorBidi" w:cstheme="majorBidi"/>
        </w:rPr>
      </w:pPr>
      <w:r>
        <w:tab/>
      </w:r>
      <w:r w:rsidRPr="00F54B35">
        <w:rPr>
          <w:rStyle w:val="FootnoteReference"/>
          <w:rFonts w:asciiTheme="majorBidi" w:hAnsiTheme="majorBidi" w:cstheme="majorBidi"/>
        </w:rPr>
        <w:footnoteRef/>
      </w:r>
      <w:r w:rsidRPr="00F54B35">
        <w:rPr>
          <w:rFonts w:asciiTheme="majorBidi" w:hAnsiTheme="majorBidi" w:cstheme="majorBidi"/>
        </w:rPr>
        <w:t xml:space="preserve"> Ahmad Djazuli dan Yadi Janwari, "</w:t>
      </w:r>
      <w:r w:rsidRPr="00F54B35">
        <w:rPr>
          <w:rFonts w:asciiTheme="majorBidi" w:hAnsiTheme="majorBidi" w:cstheme="majorBidi"/>
          <w:i/>
          <w:iCs/>
        </w:rPr>
        <w:t>Lembaga-lembaga Perekonomian Umat Sebuah Pengenalan</w:t>
      </w:r>
      <w:r w:rsidRPr="00F54B35">
        <w:rPr>
          <w:rFonts w:asciiTheme="majorBidi" w:hAnsiTheme="majorBidi" w:cstheme="majorBidi"/>
        </w:rPr>
        <w:t>",(Jakarta : PT RajaGrafindo Persada, Cet.1 2002), hlm.130</w:t>
      </w:r>
    </w:p>
  </w:footnote>
  <w:footnote w:id="55">
    <w:p w:rsidR="00375B3E" w:rsidRDefault="00375B3E" w:rsidP="006B284B">
      <w:pPr>
        <w:pStyle w:val="FootnoteText"/>
      </w:pPr>
      <w:r w:rsidRPr="00F54B35">
        <w:rPr>
          <w:rFonts w:asciiTheme="majorBidi" w:hAnsiTheme="majorBidi" w:cstheme="majorBidi"/>
        </w:rPr>
        <w:tab/>
      </w:r>
      <w:r w:rsidRPr="00F54B35">
        <w:rPr>
          <w:rStyle w:val="FootnoteReference"/>
          <w:rFonts w:asciiTheme="majorBidi" w:hAnsiTheme="majorBidi" w:cstheme="majorBidi"/>
        </w:rPr>
        <w:footnoteRef/>
      </w:r>
      <w:r w:rsidRPr="00F54B35">
        <w:rPr>
          <w:rFonts w:asciiTheme="majorBidi" w:hAnsiTheme="majorBidi" w:cstheme="majorBidi"/>
        </w:rPr>
        <w:t>Ibid., hlm. 131</w:t>
      </w:r>
    </w:p>
  </w:footnote>
  <w:footnote w:id="56">
    <w:p w:rsidR="00375B3E" w:rsidRPr="00F54B35" w:rsidRDefault="00375B3E" w:rsidP="006B284B">
      <w:pPr>
        <w:pStyle w:val="FootnoteText"/>
        <w:rPr>
          <w:rFonts w:asciiTheme="majorBidi" w:hAnsiTheme="majorBidi" w:cstheme="majorBidi"/>
        </w:rPr>
      </w:pPr>
      <w:r>
        <w:tab/>
      </w:r>
      <w:r w:rsidRPr="00F54B35">
        <w:rPr>
          <w:rStyle w:val="FootnoteReference"/>
          <w:rFonts w:asciiTheme="majorBidi" w:hAnsiTheme="majorBidi" w:cstheme="majorBidi"/>
        </w:rPr>
        <w:footnoteRef/>
      </w:r>
      <w:r w:rsidRPr="00F54B35">
        <w:rPr>
          <w:rFonts w:asciiTheme="majorBidi" w:hAnsiTheme="majorBidi" w:cstheme="majorBidi"/>
          <w:lang w:val="id-ID"/>
        </w:rPr>
        <w:t xml:space="preserve">Situs Resmi PT. Takaful Keluarga : </w:t>
      </w:r>
      <w:hyperlink r:id="rId1" w:history="1">
        <w:r w:rsidRPr="00F54B35">
          <w:rPr>
            <w:rStyle w:val="Hyperlink"/>
            <w:rFonts w:asciiTheme="majorBidi" w:hAnsiTheme="majorBidi" w:cstheme="majorBidi"/>
            <w:lang w:val="id-ID"/>
          </w:rPr>
          <w:t>http://www.takaful.co.id.</w:t>
        </w:r>
        <w:r w:rsidRPr="00F54B35">
          <w:rPr>
            <w:rStyle w:val="Hyperlink"/>
            <w:rFonts w:asciiTheme="majorBidi" w:hAnsiTheme="majorBidi" w:cstheme="majorBidi"/>
          </w:rPr>
          <w:t>/Profil</w:t>
        </w:r>
      </w:hyperlink>
      <w:r w:rsidRPr="00F54B35">
        <w:rPr>
          <w:rFonts w:asciiTheme="majorBidi" w:hAnsiTheme="majorBidi" w:cstheme="majorBidi"/>
        </w:rPr>
        <w:t xml:space="preserve"> Perusahaan/</w:t>
      </w:r>
      <w:r w:rsidRPr="00F54B35">
        <w:rPr>
          <w:rFonts w:asciiTheme="majorBidi" w:hAnsiTheme="majorBidi" w:cstheme="majorBidi"/>
          <w:lang w:val="id-ID"/>
        </w:rPr>
        <w:t>Diakses pada Tanggal 2</w:t>
      </w:r>
      <w:r w:rsidRPr="00F54B35">
        <w:rPr>
          <w:rFonts w:asciiTheme="majorBidi" w:hAnsiTheme="majorBidi" w:cstheme="majorBidi"/>
        </w:rPr>
        <w:t>5</w:t>
      </w:r>
      <w:r w:rsidRPr="00F54B35">
        <w:rPr>
          <w:rFonts w:asciiTheme="majorBidi" w:hAnsiTheme="majorBidi" w:cstheme="majorBidi"/>
          <w:lang w:val="id-ID"/>
        </w:rPr>
        <w:t xml:space="preserve"> A</w:t>
      </w:r>
      <w:r w:rsidRPr="00F54B35">
        <w:rPr>
          <w:rFonts w:asciiTheme="majorBidi" w:hAnsiTheme="majorBidi" w:cstheme="majorBidi"/>
        </w:rPr>
        <w:t>gustus</w:t>
      </w:r>
      <w:r w:rsidRPr="00F54B35">
        <w:rPr>
          <w:rFonts w:asciiTheme="majorBidi" w:hAnsiTheme="majorBidi" w:cstheme="majorBidi"/>
          <w:lang w:val="id-ID"/>
        </w:rPr>
        <w:t xml:space="preserve"> 2016. Pukul </w:t>
      </w:r>
      <w:r w:rsidRPr="00F54B35">
        <w:rPr>
          <w:rFonts w:asciiTheme="majorBidi" w:hAnsiTheme="majorBidi" w:cstheme="majorBidi"/>
        </w:rPr>
        <w:t>10.22</w:t>
      </w:r>
    </w:p>
  </w:footnote>
  <w:footnote w:id="57">
    <w:p w:rsidR="00375B3E" w:rsidRPr="00426F67" w:rsidRDefault="00375B3E" w:rsidP="006B284B">
      <w:pPr>
        <w:pStyle w:val="FootnoteText"/>
        <w:rPr>
          <w:lang w:val="id-ID"/>
        </w:rPr>
      </w:pPr>
      <w:r w:rsidRPr="00F54B35">
        <w:rPr>
          <w:rFonts w:asciiTheme="majorBidi" w:hAnsiTheme="majorBidi" w:cstheme="majorBidi"/>
        </w:rPr>
        <w:tab/>
      </w:r>
      <w:r w:rsidRPr="00F54B35">
        <w:rPr>
          <w:rStyle w:val="FootnoteReference"/>
          <w:rFonts w:asciiTheme="majorBidi" w:hAnsiTheme="majorBidi" w:cstheme="majorBidi"/>
        </w:rPr>
        <w:footnoteRef/>
      </w:r>
      <w:r>
        <w:rPr>
          <w:rFonts w:asciiTheme="majorBidi" w:hAnsiTheme="majorBidi" w:cstheme="majorBidi"/>
        </w:rPr>
        <w:t xml:space="preserve"> Hasil </w:t>
      </w:r>
      <w:r>
        <w:rPr>
          <w:rFonts w:asciiTheme="majorBidi" w:hAnsiTheme="majorBidi" w:cstheme="majorBidi"/>
          <w:lang w:val="id-ID"/>
        </w:rPr>
        <w:t>W</w:t>
      </w:r>
      <w:r w:rsidRPr="00F54B35">
        <w:rPr>
          <w:rFonts w:asciiTheme="majorBidi" w:hAnsiTheme="majorBidi" w:cstheme="majorBidi"/>
        </w:rPr>
        <w:t>awancara Briliansyah</w:t>
      </w:r>
      <w:r>
        <w:rPr>
          <w:rFonts w:asciiTheme="majorBidi" w:hAnsiTheme="majorBidi" w:cstheme="majorBidi"/>
          <w:lang w:val="id-ID"/>
        </w:rPr>
        <w:t>,</w:t>
      </w:r>
      <w:r w:rsidRPr="00F54B35">
        <w:rPr>
          <w:rFonts w:asciiTheme="majorBidi" w:hAnsiTheme="majorBidi" w:cstheme="majorBidi"/>
        </w:rPr>
        <w:t xml:space="preserve"> Takaful Agency Director</w:t>
      </w:r>
      <w:r>
        <w:rPr>
          <w:rFonts w:asciiTheme="majorBidi" w:hAnsiTheme="majorBidi" w:cstheme="majorBidi"/>
          <w:lang w:val="id-ID"/>
        </w:rPr>
        <w:t>,</w:t>
      </w:r>
      <w:r w:rsidRPr="00F54B35">
        <w:rPr>
          <w:rFonts w:asciiTheme="majorBidi" w:hAnsiTheme="majorBidi" w:cstheme="majorBidi"/>
        </w:rPr>
        <w:t xml:space="preserve"> (</w:t>
      </w:r>
      <w:r>
        <w:rPr>
          <w:rFonts w:asciiTheme="majorBidi" w:hAnsiTheme="majorBidi" w:cstheme="majorBidi"/>
          <w:lang w:val="id-ID"/>
        </w:rPr>
        <w:t>T</w:t>
      </w:r>
      <w:r w:rsidRPr="00F54B35">
        <w:rPr>
          <w:rFonts w:asciiTheme="majorBidi" w:hAnsiTheme="majorBidi" w:cstheme="majorBidi"/>
        </w:rPr>
        <w:t>anggal 30 Agustus 2016</w:t>
      </w:r>
      <w:r>
        <w:rPr>
          <w:rFonts w:asciiTheme="majorBidi" w:hAnsiTheme="majorBidi" w:cstheme="majorBidi"/>
          <w:lang w:val="id-ID"/>
        </w:rPr>
        <w:t>: 14.00</w:t>
      </w:r>
      <w:r w:rsidRPr="00F54B35">
        <w:rPr>
          <w:rFonts w:asciiTheme="majorBidi" w:hAnsiTheme="majorBidi" w:cstheme="majorBidi"/>
        </w:rPr>
        <w:t>)</w:t>
      </w:r>
      <w:r>
        <w:rPr>
          <w:rFonts w:asciiTheme="majorBidi" w:hAnsiTheme="majorBidi" w:cstheme="majorBidi"/>
          <w:lang w:val="id-ID"/>
        </w:rPr>
        <w:t xml:space="preserve"> di PT. Asuransi Takaful Keluarga Cabang Pa</w:t>
      </w:r>
      <w:r w:rsidRPr="00426F67">
        <w:rPr>
          <w:rFonts w:asciiTheme="majorBidi" w:hAnsiTheme="majorBidi" w:cstheme="majorBidi"/>
          <w:lang w:val="id-ID"/>
        </w:rPr>
        <w:t>/lembang</w:t>
      </w:r>
    </w:p>
  </w:footnote>
  <w:footnote w:id="58">
    <w:p w:rsidR="00375B3E" w:rsidRPr="00F54B35" w:rsidRDefault="00375B3E" w:rsidP="006B284B">
      <w:pPr>
        <w:pStyle w:val="FootnoteText"/>
        <w:rPr>
          <w:rFonts w:asciiTheme="majorBidi" w:hAnsiTheme="majorBidi" w:cstheme="majorBidi"/>
        </w:rPr>
      </w:pPr>
      <w:r>
        <w:tab/>
      </w:r>
      <w:r w:rsidRPr="00F54B35">
        <w:rPr>
          <w:rStyle w:val="FootnoteReference"/>
          <w:rFonts w:asciiTheme="majorBidi" w:hAnsiTheme="majorBidi" w:cstheme="majorBidi"/>
        </w:rPr>
        <w:footnoteRef/>
      </w:r>
      <w:r w:rsidRPr="00F54B35">
        <w:rPr>
          <w:rFonts w:asciiTheme="majorBidi" w:hAnsiTheme="majorBidi" w:cstheme="majorBidi"/>
          <w:lang w:val="id-ID"/>
        </w:rPr>
        <w:t xml:space="preserve">Situs Resmi PT. Takaful Keluarga : </w:t>
      </w:r>
      <w:hyperlink r:id="rId2" w:history="1">
        <w:r w:rsidRPr="00205041">
          <w:rPr>
            <w:rStyle w:val="Hyperlink"/>
            <w:rFonts w:asciiTheme="majorBidi" w:hAnsiTheme="majorBidi" w:cstheme="majorBidi"/>
            <w:lang w:val="id-ID"/>
          </w:rPr>
          <w:t>http:/ www.takaful.co.id.</w:t>
        </w:r>
        <w:r w:rsidRPr="00205041">
          <w:rPr>
            <w:rStyle w:val="Hyperlink"/>
            <w:rFonts w:asciiTheme="majorBidi" w:hAnsiTheme="majorBidi" w:cstheme="majorBidi"/>
          </w:rPr>
          <w:t>/Profil</w:t>
        </w:r>
      </w:hyperlink>
      <w:r w:rsidRPr="00F54B35">
        <w:rPr>
          <w:rFonts w:asciiTheme="majorBidi" w:hAnsiTheme="majorBidi" w:cstheme="majorBidi"/>
        </w:rPr>
        <w:t xml:space="preserve"> Perusahaan/</w:t>
      </w:r>
      <w:r w:rsidRPr="00F54B35">
        <w:rPr>
          <w:rFonts w:asciiTheme="majorBidi" w:hAnsiTheme="majorBidi" w:cstheme="majorBidi"/>
          <w:lang w:val="id-ID"/>
        </w:rPr>
        <w:t>Diakses pada Tanggal 2</w:t>
      </w:r>
      <w:r w:rsidRPr="00F54B35">
        <w:rPr>
          <w:rFonts w:asciiTheme="majorBidi" w:hAnsiTheme="majorBidi" w:cstheme="majorBidi"/>
        </w:rPr>
        <w:t>5</w:t>
      </w:r>
      <w:r w:rsidRPr="00F54B35">
        <w:rPr>
          <w:rFonts w:asciiTheme="majorBidi" w:hAnsiTheme="majorBidi" w:cstheme="majorBidi"/>
          <w:lang w:val="id-ID"/>
        </w:rPr>
        <w:t xml:space="preserve"> A</w:t>
      </w:r>
      <w:r w:rsidRPr="00F54B35">
        <w:rPr>
          <w:rFonts w:asciiTheme="majorBidi" w:hAnsiTheme="majorBidi" w:cstheme="majorBidi"/>
        </w:rPr>
        <w:t>gustus</w:t>
      </w:r>
      <w:r w:rsidRPr="00F54B35">
        <w:rPr>
          <w:rFonts w:asciiTheme="majorBidi" w:hAnsiTheme="majorBidi" w:cstheme="majorBidi"/>
          <w:lang w:val="id-ID"/>
        </w:rPr>
        <w:t xml:space="preserve"> 2016. Pukul </w:t>
      </w:r>
      <w:r w:rsidRPr="00F54B35">
        <w:rPr>
          <w:rFonts w:asciiTheme="majorBidi" w:hAnsiTheme="majorBidi" w:cstheme="majorBidi"/>
        </w:rPr>
        <w:t>10.22</w:t>
      </w:r>
    </w:p>
  </w:footnote>
  <w:footnote w:id="59">
    <w:p w:rsidR="00375B3E" w:rsidRDefault="00375B3E" w:rsidP="006B284B">
      <w:pPr>
        <w:pStyle w:val="FootnoteText"/>
      </w:pPr>
      <w:r w:rsidRPr="00F54B35">
        <w:rPr>
          <w:rFonts w:asciiTheme="majorBidi" w:hAnsiTheme="majorBidi" w:cstheme="majorBidi"/>
        </w:rPr>
        <w:tab/>
      </w:r>
      <w:r w:rsidRPr="00F54B35">
        <w:rPr>
          <w:rStyle w:val="FootnoteReference"/>
          <w:rFonts w:asciiTheme="majorBidi" w:hAnsiTheme="majorBidi" w:cstheme="majorBidi"/>
        </w:rPr>
        <w:footnoteRef/>
      </w:r>
      <w:r w:rsidRPr="00F54B35">
        <w:rPr>
          <w:rFonts w:asciiTheme="majorBidi" w:hAnsiTheme="majorBidi" w:cstheme="majorBidi"/>
          <w:lang w:val="id-ID"/>
        </w:rPr>
        <w:t xml:space="preserve">Situs Resmi PT. Takaful Keluarga : </w:t>
      </w:r>
      <w:hyperlink r:id="rId3" w:history="1">
        <w:r w:rsidRPr="00F54B35">
          <w:rPr>
            <w:rStyle w:val="Hyperlink"/>
            <w:rFonts w:asciiTheme="majorBidi" w:hAnsiTheme="majorBidi" w:cstheme="majorBidi"/>
            <w:lang w:val="id-ID"/>
          </w:rPr>
          <w:t>http://www.takaful.co.id.</w:t>
        </w:r>
        <w:r w:rsidRPr="00F54B35">
          <w:rPr>
            <w:rStyle w:val="Hyperlink"/>
            <w:rFonts w:asciiTheme="majorBidi" w:hAnsiTheme="majorBidi" w:cstheme="majorBidi"/>
          </w:rPr>
          <w:t>/VisiMisi</w:t>
        </w:r>
      </w:hyperlink>
      <w:r w:rsidRPr="00F54B35">
        <w:rPr>
          <w:rFonts w:asciiTheme="majorBidi" w:hAnsiTheme="majorBidi" w:cstheme="majorBidi"/>
        </w:rPr>
        <w:t>/</w:t>
      </w:r>
      <w:r w:rsidRPr="00F54B35">
        <w:rPr>
          <w:rFonts w:asciiTheme="majorBidi" w:hAnsiTheme="majorBidi" w:cstheme="majorBidi"/>
          <w:lang w:val="id-ID"/>
        </w:rPr>
        <w:t>Diakses pada Tanggal 2</w:t>
      </w:r>
      <w:r w:rsidRPr="00F54B35">
        <w:rPr>
          <w:rFonts w:asciiTheme="majorBidi" w:hAnsiTheme="majorBidi" w:cstheme="majorBidi"/>
        </w:rPr>
        <w:t>5</w:t>
      </w:r>
      <w:r w:rsidRPr="00F54B35">
        <w:rPr>
          <w:rFonts w:asciiTheme="majorBidi" w:hAnsiTheme="majorBidi" w:cstheme="majorBidi"/>
          <w:lang w:val="id-ID"/>
        </w:rPr>
        <w:t xml:space="preserve"> A</w:t>
      </w:r>
      <w:r w:rsidRPr="00F54B35">
        <w:rPr>
          <w:rFonts w:asciiTheme="majorBidi" w:hAnsiTheme="majorBidi" w:cstheme="majorBidi"/>
        </w:rPr>
        <w:t>gustus</w:t>
      </w:r>
      <w:r w:rsidRPr="00F54B35">
        <w:rPr>
          <w:rFonts w:asciiTheme="majorBidi" w:hAnsiTheme="majorBidi" w:cstheme="majorBidi"/>
          <w:lang w:val="id-ID"/>
        </w:rPr>
        <w:t xml:space="preserve"> 2016. Pukul </w:t>
      </w:r>
      <w:r w:rsidRPr="00F54B35">
        <w:rPr>
          <w:rFonts w:asciiTheme="majorBidi" w:hAnsiTheme="majorBidi" w:cstheme="majorBidi"/>
        </w:rPr>
        <w:t>10.15</w:t>
      </w:r>
    </w:p>
  </w:footnote>
  <w:footnote w:id="60">
    <w:p w:rsidR="00375B3E" w:rsidRPr="00F54B35" w:rsidRDefault="00375B3E" w:rsidP="006B284B">
      <w:pPr>
        <w:pStyle w:val="FootnoteText"/>
        <w:rPr>
          <w:rFonts w:asciiTheme="majorBidi" w:hAnsiTheme="majorBidi" w:cstheme="majorBidi"/>
        </w:rPr>
      </w:pPr>
      <w:r w:rsidRPr="00F54B35">
        <w:rPr>
          <w:rFonts w:asciiTheme="majorBidi" w:hAnsiTheme="majorBidi" w:cstheme="majorBidi"/>
        </w:rPr>
        <w:tab/>
      </w:r>
      <w:r w:rsidRPr="00F54B35">
        <w:rPr>
          <w:rStyle w:val="FootnoteReference"/>
          <w:rFonts w:asciiTheme="majorBidi" w:hAnsiTheme="majorBidi" w:cstheme="majorBidi"/>
        </w:rPr>
        <w:footnoteRef/>
      </w:r>
      <w:r w:rsidRPr="00F54B35">
        <w:rPr>
          <w:rFonts w:asciiTheme="majorBidi" w:hAnsiTheme="majorBidi" w:cstheme="majorBidi"/>
        </w:rPr>
        <w:t xml:space="preserve"> Ibid.</w:t>
      </w:r>
    </w:p>
  </w:footnote>
  <w:footnote w:id="61">
    <w:p w:rsidR="00375B3E" w:rsidRPr="00A25C3E" w:rsidRDefault="00375B3E" w:rsidP="006B284B">
      <w:pPr>
        <w:pStyle w:val="FootnoteText"/>
        <w:jc w:val="both"/>
        <w:rPr>
          <w:lang w:val="id-ID"/>
        </w:rPr>
      </w:pPr>
      <w:r w:rsidRPr="00F54B35">
        <w:rPr>
          <w:rFonts w:asciiTheme="majorBidi" w:hAnsiTheme="majorBidi" w:cstheme="majorBidi"/>
        </w:rPr>
        <w:tab/>
      </w:r>
      <w:r w:rsidRPr="00F54B35">
        <w:rPr>
          <w:rStyle w:val="FootnoteReference"/>
          <w:rFonts w:asciiTheme="majorBidi" w:hAnsiTheme="majorBidi" w:cstheme="majorBidi"/>
        </w:rPr>
        <w:footnoteRef/>
      </w:r>
      <w:r>
        <w:rPr>
          <w:rFonts w:asciiTheme="majorBidi" w:hAnsiTheme="majorBidi" w:cstheme="majorBidi"/>
        </w:rPr>
        <w:t xml:space="preserve"> Hasil </w:t>
      </w:r>
      <w:r>
        <w:rPr>
          <w:rFonts w:asciiTheme="majorBidi" w:hAnsiTheme="majorBidi" w:cstheme="majorBidi"/>
          <w:lang w:val="id-ID"/>
        </w:rPr>
        <w:t>W</w:t>
      </w:r>
      <w:r>
        <w:rPr>
          <w:rFonts w:asciiTheme="majorBidi" w:hAnsiTheme="majorBidi" w:cstheme="majorBidi"/>
        </w:rPr>
        <w:t xml:space="preserve">awancara </w:t>
      </w:r>
      <w:r w:rsidRPr="00F54B35">
        <w:rPr>
          <w:rFonts w:asciiTheme="majorBidi" w:hAnsiTheme="majorBidi" w:cstheme="majorBidi"/>
        </w:rPr>
        <w:t>Briliansyah</w:t>
      </w:r>
      <w:r>
        <w:rPr>
          <w:rFonts w:asciiTheme="majorBidi" w:hAnsiTheme="majorBidi" w:cstheme="majorBidi"/>
          <w:lang w:val="id-ID"/>
        </w:rPr>
        <w:t>,</w:t>
      </w:r>
      <w:r w:rsidRPr="00F54B35">
        <w:rPr>
          <w:rFonts w:asciiTheme="majorBidi" w:hAnsiTheme="majorBidi" w:cstheme="majorBidi"/>
          <w:i/>
          <w:iCs/>
        </w:rPr>
        <w:t>Takaful Agency Director</w:t>
      </w:r>
      <w:r>
        <w:rPr>
          <w:rFonts w:asciiTheme="majorBidi" w:hAnsiTheme="majorBidi" w:cstheme="majorBidi"/>
          <w:i/>
          <w:iCs/>
          <w:lang w:val="id-ID"/>
        </w:rPr>
        <w:t xml:space="preserve">, </w:t>
      </w:r>
      <w:r w:rsidRPr="00F54B35">
        <w:rPr>
          <w:rFonts w:asciiTheme="majorBidi" w:hAnsiTheme="majorBidi" w:cstheme="majorBidi"/>
        </w:rPr>
        <w:t>(</w:t>
      </w:r>
      <w:r>
        <w:rPr>
          <w:rFonts w:asciiTheme="majorBidi" w:hAnsiTheme="majorBidi" w:cstheme="majorBidi"/>
          <w:lang w:val="id-ID"/>
        </w:rPr>
        <w:t>T</w:t>
      </w:r>
      <w:r w:rsidRPr="00F54B35">
        <w:rPr>
          <w:rFonts w:asciiTheme="majorBidi" w:hAnsiTheme="majorBidi" w:cstheme="majorBidi"/>
        </w:rPr>
        <w:t>anggal 30 Agustus 2016</w:t>
      </w:r>
      <w:r>
        <w:rPr>
          <w:rFonts w:asciiTheme="majorBidi" w:hAnsiTheme="majorBidi" w:cstheme="majorBidi"/>
        </w:rPr>
        <w:t>)</w:t>
      </w:r>
      <w:r>
        <w:rPr>
          <w:rFonts w:asciiTheme="majorBidi" w:hAnsiTheme="majorBidi" w:cstheme="majorBidi"/>
          <w:lang w:val="id-ID"/>
        </w:rPr>
        <w:t xml:space="preserve">  di PT. Asuransi Takaful Keluarga Cabang Palembang</w:t>
      </w:r>
    </w:p>
  </w:footnote>
  <w:footnote w:id="62">
    <w:p w:rsidR="00375B3E" w:rsidRPr="00A25C3E" w:rsidRDefault="00375B3E" w:rsidP="006B284B">
      <w:pPr>
        <w:pStyle w:val="FootnoteText"/>
        <w:jc w:val="both"/>
        <w:rPr>
          <w:rFonts w:asciiTheme="majorBidi" w:hAnsiTheme="majorBidi" w:cstheme="majorBidi"/>
          <w:lang w:val="id-ID"/>
        </w:rPr>
      </w:pPr>
      <w:r w:rsidRPr="00EA7427">
        <w:tab/>
      </w:r>
      <w:r w:rsidRPr="00F54B35">
        <w:rPr>
          <w:rStyle w:val="FootnoteReference"/>
          <w:rFonts w:asciiTheme="majorBidi" w:hAnsiTheme="majorBidi" w:cstheme="majorBidi"/>
        </w:rPr>
        <w:footnoteRef/>
      </w:r>
      <w:r>
        <w:rPr>
          <w:rFonts w:asciiTheme="majorBidi" w:hAnsiTheme="majorBidi" w:cstheme="majorBidi"/>
        </w:rPr>
        <w:t xml:space="preserve">Hasil </w:t>
      </w:r>
      <w:r>
        <w:rPr>
          <w:rFonts w:asciiTheme="majorBidi" w:hAnsiTheme="majorBidi" w:cstheme="majorBidi"/>
          <w:lang w:val="id-ID"/>
        </w:rPr>
        <w:t>W</w:t>
      </w:r>
      <w:r w:rsidRPr="00F54B35">
        <w:rPr>
          <w:rFonts w:asciiTheme="majorBidi" w:hAnsiTheme="majorBidi" w:cstheme="majorBidi"/>
        </w:rPr>
        <w:t>awancara Heni Nuraeni</w:t>
      </w:r>
      <w:r>
        <w:rPr>
          <w:rFonts w:asciiTheme="majorBidi" w:hAnsiTheme="majorBidi" w:cstheme="majorBidi"/>
          <w:lang w:val="id-ID"/>
        </w:rPr>
        <w:t>,</w:t>
      </w:r>
      <w:r w:rsidRPr="00F54B35">
        <w:rPr>
          <w:rFonts w:asciiTheme="majorBidi" w:hAnsiTheme="majorBidi" w:cstheme="majorBidi"/>
          <w:i/>
          <w:iCs/>
        </w:rPr>
        <w:t>Takaful Sales Manager</w:t>
      </w:r>
      <w:r w:rsidRPr="00F54B35">
        <w:rPr>
          <w:rFonts w:asciiTheme="majorBidi" w:hAnsiTheme="majorBidi" w:cstheme="majorBidi"/>
        </w:rPr>
        <w:t>(</w:t>
      </w:r>
      <w:r>
        <w:rPr>
          <w:rFonts w:asciiTheme="majorBidi" w:hAnsiTheme="majorBidi" w:cstheme="majorBidi"/>
          <w:lang w:val="id-ID"/>
        </w:rPr>
        <w:t>T</w:t>
      </w:r>
      <w:r w:rsidRPr="00F54B35">
        <w:rPr>
          <w:rFonts w:asciiTheme="majorBidi" w:hAnsiTheme="majorBidi" w:cstheme="majorBidi"/>
        </w:rPr>
        <w:t>anggal 31 Agustus 2016</w:t>
      </w:r>
      <w:r>
        <w:rPr>
          <w:rFonts w:asciiTheme="majorBidi" w:hAnsiTheme="majorBidi" w:cstheme="majorBidi"/>
        </w:rPr>
        <w:t>)</w:t>
      </w:r>
      <w:r>
        <w:rPr>
          <w:rFonts w:asciiTheme="majorBidi" w:hAnsiTheme="majorBidi" w:cstheme="majorBidi"/>
          <w:lang w:val="id-ID"/>
        </w:rPr>
        <w:t xml:space="preserve"> di PT. Asuransi Takaful Keluarga Cabang Palembang.</w:t>
      </w:r>
    </w:p>
  </w:footnote>
  <w:footnote w:id="63">
    <w:p w:rsidR="00375B3E" w:rsidRPr="00A25C3E" w:rsidRDefault="00375B3E" w:rsidP="006B284B">
      <w:pPr>
        <w:pStyle w:val="FootnoteText"/>
        <w:ind w:firstLine="720"/>
        <w:rPr>
          <w:rFonts w:asciiTheme="majorBidi" w:hAnsiTheme="majorBidi" w:cstheme="majorBidi"/>
          <w:lang w:val="id-ID"/>
        </w:rPr>
      </w:pPr>
      <w:r w:rsidRPr="00F54B35">
        <w:rPr>
          <w:rStyle w:val="FootnoteReference"/>
          <w:rFonts w:asciiTheme="majorBidi" w:hAnsiTheme="majorBidi" w:cstheme="majorBidi"/>
        </w:rPr>
        <w:footnoteRef/>
      </w:r>
      <w:r>
        <w:rPr>
          <w:rFonts w:asciiTheme="majorBidi" w:hAnsiTheme="majorBidi" w:cstheme="majorBidi"/>
        </w:rPr>
        <w:t xml:space="preserve"> Hasil </w:t>
      </w:r>
      <w:r>
        <w:rPr>
          <w:rFonts w:asciiTheme="majorBidi" w:hAnsiTheme="majorBidi" w:cstheme="majorBidi"/>
          <w:lang w:val="id-ID"/>
        </w:rPr>
        <w:t>W</w:t>
      </w:r>
      <w:r w:rsidRPr="00F54B35">
        <w:rPr>
          <w:rFonts w:asciiTheme="majorBidi" w:hAnsiTheme="majorBidi" w:cstheme="majorBidi"/>
        </w:rPr>
        <w:t>awancara Briliansyah</w:t>
      </w:r>
      <w:r>
        <w:rPr>
          <w:rFonts w:asciiTheme="majorBidi" w:hAnsiTheme="majorBidi" w:cstheme="majorBidi"/>
          <w:lang w:val="id-ID"/>
        </w:rPr>
        <w:t xml:space="preserve">, </w:t>
      </w:r>
      <w:r w:rsidRPr="00F54B35">
        <w:rPr>
          <w:rFonts w:asciiTheme="majorBidi" w:hAnsiTheme="majorBidi" w:cstheme="majorBidi"/>
        </w:rPr>
        <w:t>Takaful Agency Director (</w:t>
      </w:r>
      <w:r>
        <w:rPr>
          <w:rFonts w:asciiTheme="majorBidi" w:hAnsiTheme="majorBidi" w:cstheme="majorBidi"/>
          <w:lang w:val="id-ID"/>
        </w:rPr>
        <w:t>T</w:t>
      </w:r>
      <w:r w:rsidRPr="00F54B35">
        <w:rPr>
          <w:rFonts w:asciiTheme="majorBidi" w:hAnsiTheme="majorBidi" w:cstheme="majorBidi"/>
        </w:rPr>
        <w:t>anggal 30 Agustus 2016)</w:t>
      </w:r>
      <w:r>
        <w:rPr>
          <w:rFonts w:asciiTheme="majorBidi" w:hAnsiTheme="majorBidi" w:cstheme="majorBidi"/>
          <w:lang w:val="id-ID"/>
        </w:rPr>
        <w:t xml:space="preserve"> di PT. Asuransi Takaful Keluarga Cabang Palembang.</w:t>
      </w:r>
    </w:p>
  </w:footnote>
  <w:footnote w:id="64">
    <w:p w:rsidR="00375B3E" w:rsidRPr="00F54B35" w:rsidRDefault="00375B3E" w:rsidP="006B284B">
      <w:pPr>
        <w:pStyle w:val="FootnoteText"/>
        <w:rPr>
          <w:rFonts w:asciiTheme="majorBidi" w:hAnsiTheme="majorBidi" w:cstheme="majorBidi"/>
        </w:rPr>
      </w:pPr>
      <w:r w:rsidRPr="00F54B35">
        <w:rPr>
          <w:rFonts w:asciiTheme="majorBidi" w:hAnsiTheme="majorBidi" w:cstheme="majorBidi"/>
        </w:rPr>
        <w:tab/>
      </w:r>
      <w:r w:rsidRPr="00F54B35">
        <w:rPr>
          <w:rStyle w:val="FootnoteReference"/>
          <w:rFonts w:asciiTheme="majorBidi" w:hAnsiTheme="majorBidi" w:cstheme="majorBidi"/>
        </w:rPr>
        <w:footnoteRef/>
      </w:r>
      <w:r w:rsidRPr="00F54B35">
        <w:rPr>
          <w:rFonts w:asciiTheme="majorBidi" w:hAnsiTheme="majorBidi" w:cstheme="majorBidi"/>
          <w:lang w:val="id-ID"/>
        </w:rPr>
        <w:t xml:space="preserve">Situs Resmi PT. Takaful Keluarga : </w:t>
      </w:r>
      <w:hyperlink r:id="rId4" w:history="1">
        <w:r w:rsidRPr="00F54B35">
          <w:rPr>
            <w:rStyle w:val="Hyperlink"/>
            <w:rFonts w:asciiTheme="majorBidi" w:hAnsiTheme="majorBidi" w:cstheme="majorBidi"/>
            <w:lang w:val="id-ID"/>
          </w:rPr>
          <w:t>http://www.takaful.co.id.</w:t>
        </w:r>
        <w:r w:rsidRPr="00F54B35">
          <w:rPr>
            <w:rStyle w:val="Hyperlink"/>
            <w:rFonts w:asciiTheme="majorBidi" w:hAnsiTheme="majorBidi" w:cstheme="majorBidi"/>
          </w:rPr>
          <w:t>/Profil</w:t>
        </w:r>
      </w:hyperlink>
      <w:r w:rsidRPr="00F54B35">
        <w:rPr>
          <w:rFonts w:asciiTheme="majorBidi" w:hAnsiTheme="majorBidi" w:cstheme="majorBidi"/>
        </w:rPr>
        <w:t xml:space="preserve"> Perusahaan/</w:t>
      </w:r>
      <w:r w:rsidRPr="00F54B35">
        <w:rPr>
          <w:rFonts w:asciiTheme="majorBidi" w:hAnsiTheme="majorBidi" w:cstheme="majorBidi"/>
          <w:lang w:val="id-ID"/>
        </w:rPr>
        <w:t>Diakses pada Tanggal 2</w:t>
      </w:r>
      <w:r w:rsidRPr="00F54B35">
        <w:rPr>
          <w:rFonts w:asciiTheme="majorBidi" w:hAnsiTheme="majorBidi" w:cstheme="majorBidi"/>
        </w:rPr>
        <w:t>5</w:t>
      </w:r>
      <w:r w:rsidRPr="00F54B35">
        <w:rPr>
          <w:rFonts w:asciiTheme="majorBidi" w:hAnsiTheme="majorBidi" w:cstheme="majorBidi"/>
          <w:lang w:val="id-ID"/>
        </w:rPr>
        <w:t xml:space="preserve"> A</w:t>
      </w:r>
      <w:r w:rsidRPr="00F54B35">
        <w:rPr>
          <w:rFonts w:asciiTheme="majorBidi" w:hAnsiTheme="majorBidi" w:cstheme="majorBidi"/>
        </w:rPr>
        <w:t>gustus</w:t>
      </w:r>
      <w:r w:rsidRPr="00F54B35">
        <w:rPr>
          <w:rFonts w:asciiTheme="majorBidi" w:hAnsiTheme="majorBidi" w:cstheme="majorBidi"/>
          <w:lang w:val="id-ID"/>
        </w:rPr>
        <w:t xml:space="preserve"> 2016. Pukul </w:t>
      </w:r>
      <w:r w:rsidRPr="00F54B35">
        <w:rPr>
          <w:rFonts w:asciiTheme="majorBidi" w:hAnsiTheme="majorBidi" w:cstheme="majorBidi"/>
        </w:rPr>
        <w:t>10.22</w:t>
      </w:r>
    </w:p>
  </w:footnote>
  <w:footnote w:id="65">
    <w:p w:rsidR="00375B3E" w:rsidRPr="00BD6199" w:rsidRDefault="00375B3E" w:rsidP="006B284B">
      <w:pPr>
        <w:pStyle w:val="FootnoteText"/>
      </w:pPr>
      <w:r w:rsidRPr="00F54B35">
        <w:rPr>
          <w:rFonts w:asciiTheme="majorBidi" w:hAnsiTheme="majorBidi" w:cstheme="majorBidi"/>
        </w:rPr>
        <w:tab/>
      </w:r>
      <w:r w:rsidRPr="00F54B35">
        <w:rPr>
          <w:rStyle w:val="FootnoteReference"/>
          <w:rFonts w:asciiTheme="majorBidi" w:hAnsiTheme="majorBidi" w:cstheme="majorBidi"/>
        </w:rPr>
        <w:footnoteRef/>
      </w:r>
      <w:r w:rsidRPr="00F54B35">
        <w:rPr>
          <w:rFonts w:asciiTheme="majorBidi" w:hAnsiTheme="majorBidi" w:cstheme="majorBidi"/>
          <w:lang w:val="id-ID"/>
        </w:rPr>
        <w:t xml:space="preserve">Situs Resmi PT. Takaful Keluarga : </w:t>
      </w:r>
      <w:hyperlink r:id="rId5" w:history="1">
        <w:r w:rsidRPr="00F54B35">
          <w:rPr>
            <w:rStyle w:val="Hyperlink"/>
            <w:rFonts w:asciiTheme="majorBidi" w:hAnsiTheme="majorBidi" w:cstheme="majorBidi"/>
            <w:lang w:val="id-ID"/>
          </w:rPr>
          <w:t>http://www.takaful.co.id.</w:t>
        </w:r>
        <w:r w:rsidRPr="00F54B35">
          <w:rPr>
            <w:rStyle w:val="Hyperlink"/>
            <w:rFonts w:asciiTheme="majorBidi" w:hAnsiTheme="majorBidi" w:cstheme="majorBidi"/>
          </w:rPr>
          <w:t>/Produk</w:t>
        </w:r>
      </w:hyperlink>
      <w:r w:rsidRPr="00F54B35">
        <w:rPr>
          <w:rFonts w:asciiTheme="majorBidi" w:hAnsiTheme="majorBidi" w:cstheme="majorBidi"/>
        </w:rPr>
        <w:t xml:space="preserve"> Individual //</w:t>
      </w:r>
      <w:r w:rsidRPr="00F54B35">
        <w:rPr>
          <w:rFonts w:asciiTheme="majorBidi" w:hAnsiTheme="majorBidi" w:cstheme="majorBidi"/>
          <w:lang w:val="id-ID"/>
        </w:rPr>
        <w:t>Diakses pada Tanggal 2</w:t>
      </w:r>
      <w:r w:rsidRPr="00F54B35">
        <w:rPr>
          <w:rFonts w:asciiTheme="majorBidi" w:hAnsiTheme="majorBidi" w:cstheme="majorBidi"/>
        </w:rPr>
        <w:t>5</w:t>
      </w:r>
      <w:r w:rsidRPr="00F54B35">
        <w:rPr>
          <w:rFonts w:asciiTheme="majorBidi" w:hAnsiTheme="majorBidi" w:cstheme="majorBidi"/>
          <w:lang w:val="id-ID"/>
        </w:rPr>
        <w:t xml:space="preserve"> A</w:t>
      </w:r>
      <w:r w:rsidRPr="00F54B35">
        <w:rPr>
          <w:rFonts w:asciiTheme="majorBidi" w:hAnsiTheme="majorBidi" w:cstheme="majorBidi"/>
        </w:rPr>
        <w:t>gustus</w:t>
      </w:r>
      <w:r w:rsidRPr="00F54B35">
        <w:rPr>
          <w:rFonts w:asciiTheme="majorBidi" w:hAnsiTheme="majorBidi" w:cstheme="majorBidi"/>
          <w:lang w:val="id-ID"/>
        </w:rPr>
        <w:t xml:space="preserve"> 2016. Pukul </w:t>
      </w:r>
      <w:r w:rsidRPr="00F54B35">
        <w:rPr>
          <w:rFonts w:asciiTheme="majorBidi" w:hAnsiTheme="majorBidi" w:cstheme="majorBidi"/>
        </w:rPr>
        <w:t>10.22</w:t>
      </w:r>
    </w:p>
  </w:footnote>
  <w:footnote w:id="66">
    <w:p w:rsidR="00375B3E" w:rsidRPr="00F54B35" w:rsidRDefault="00375B3E" w:rsidP="006B284B">
      <w:pPr>
        <w:pStyle w:val="FootnoteText"/>
        <w:rPr>
          <w:rFonts w:asciiTheme="majorBidi" w:hAnsiTheme="majorBidi" w:cstheme="majorBidi"/>
        </w:rPr>
      </w:pPr>
      <w:r>
        <w:tab/>
      </w:r>
      <w:r w:rsidRPr="00F54B35">
        <w:rPr>
          <w:rStyle w:val="FootnoteReference"/>
          <w:rFonts w:asciiTheme="majorBidi" w:hAnsiTheme="majorBidi" w:cstheme="majorBidi"/>
        </w:rPr>
        <w:footnoteRef/>
      </w:r>
      <w:r w:rsidRPr="00F54B35">
        <w:rPr>
          <w:rFonts w:asciiTheme="majorBidi" w:hAnsiTheme="majorBidi" w:cstheme="majorBidi"/>
        </w:rPr>
        <w:t xml:space="preserve"> Brosur Takaful dana pendidikan</w:t>
      </w:r>
      <w:r w:rsidRPr="00F54B35">
        <w:rPr>
          <w:rFonts w:asciiTheme="majorBidi" w:hAnsiTheme="majorBidi" w:cstheme="majorBidi"/>
        </w:rPr>
        <w:tab/>
      </w:r>
      <w:r w:rsidRPr="00F54B35">
        <w:rPr>
          <w:rFonts w:asciiTheme="majorBidi" w:hAnsiTheme="majorBidi" w:cstheme="majorBidi"/>
        </w:rPr>
        <w:tab/>
      </w:r>
    </w:p>
  </w:footnote>
  <w:footnote w:id="67">
    <w:p w:rsidR="00375B3E" w:rsidRPr="00316E00" w:rsidRDefault="00375B3E" w:rsidP="006B284B">
      <w:pPr>
        <w:pStyle w:val="FootnoteText"/>
        <w:rPr>
          <w:rFonts w:asciiTheme="majorBidi" w:hAnsiTheme="majorBidi" w:cstheme="majorBidi"/>
        </w:rPr>
      </w:pPr>
      <w:r w:rsidRPr="00F54B35">
        <w:rPr>
          <w:rFonts w:asciiTheme="majorBidi" w:hAnsiTheme="majorBidi" w:cstheme="majorBidi"/>
        </w:rPr>
        <w:tab/>
      </w:r>
      <w:r w:rsidRPr="00316E00">
        <w:rPr>
          <w:rStyle w:val="FootnoteReference"/>
          <w:rFonts w:asciiTheme="majorBidi" w:hAnsiTheme="majorBidi" w:cstheme="majorBidi"/>
        </w:rPr>
        <w:footnoteRef/>
      </w:r>
      <w:r w:rsidRPr="00316E00">
        <w:rPr>
          <w:rFonts w:asciiTheme="majorBidi" w:hAnsiTheme="majorBidi" w:cstheme="majorBidi"/>
        </w:rPr>
        <w:t xml:space="preserve"> Brosur Takafulink </w:t>
      </w:r>
      <w:r w:rsidRPr="00316E00">
        <w:rPr>
          <w:rFonts w:asciiTheme="majorBidi" w:hAnsiTheme="majorBidi" w:cstheme="majorBidi"/>
          <w:i/>
          <w:iCs/>
        </w:rPr>
        <w:t>Salam</w:t>
      </w:r>
      <w:r w:rsidRPr="00316E00">
        <w:rPr>
          <w:rFonts w:asciiTheme="majorBidi" w:hAnsiTheme="majorBidi" w:cstheme="majorBidi"/>
        </w:rPr>
        <w:t xml:space="preserve"> Cendekia</w:t>
      </w:r>
    </w:p>
  </w:footnote>
  <w:footnote w:id="68">
    <w:p w:rsidR="00375B3E" w:rsidRDefault="00375B3E" w:rsidP="006B284B">
      <w:pPr>
        <w:pStyle w:val="FootnoteText"/>
      </w:pPr>
      <w:r w:rsidRPr="00316E00">
        <w:rPr>
          <w:rFonts w:asciiTheme="majorBidi" w:hAnsiTheme="majorBidi" w:cstheme="majorBidi"/>
        </w:rPr>
        <w:tab/>
      </w:r>
      <w:r w:rsidRPr="00316E00">
        <w:rPr>
          <w:rStyle w:val="FootnoteReference"/>
          <w:rFonts w:asciiTheme="majorBidi" w:hAnsiTheme="majorBidi" w:cstheme="majorBidi"/>
        </w:rPr>
        <w:footnoteRef/>
      </w:r>
      <w:r w:rsidRPr="004A318C">
        <w:rPr>
          <w:rFonts w:asciiTheme="majorBidi" w:hAnsiTheme="majorBidi" w:cstheme="majorBidi"/>
          <w:i/>
          <w:iCs/>
        </w:rPr>
        <w:t>BrosurTakafulink Salam Ziarah Baitullah</w:t>
      </w:r>
    </w:p>
  </w:footnote>
  <w:footnote w:id="69">
    <w:p w:rsidR="00375B3E" w:rsidRDefault="00375B3E" w:rsidP="006B284B">
      <w:pPr>
        <w:pStyle w:val="FootnoteText"/>
        <w:ind w:firstLine="357"/>
      </w:pPr>
      <w:r>
        <w:rPr>
          <w:rStyle w:val="FootnoteReference"/>
        </w:rPr>
        <w:footnoteRef/>
      </w:r>
      <w:r w:rsidRPr="00BC03ED">
        <w:rPr>
          <w:rFonts w:asciiTheme="majorBidi" w:hAnsiTheme="majorBidi" w:cstheme="majorBidi"/>
          <w:lang w:val="id-ID"/>
        </w:rPr>
        <w:t>Situs Resmi PT. Takaful Keluarga :</w:t>
      </w:r>
      <w:hyperlink r:id="rId6" w:history="1">
        <w:r w:rsidRPr="00BD6199">
          <w:rPr>
            <w:rStyle w:val="Hyperlink"/>
            <w:rFonts w:asciiTheme="majorBidi" w:hAnsiTheme="majorBidi" w:cstheme="majorBidi"/>
            <w:lang w:val="id-ID"/>
          </w:rPr>
          <w:t>http://www.takaful.co.id.</w:t>
        </w:r>
        <w:r w:rsidRPr="00BD6199">
          <w:rPr>
            <w:rStyle w:val="Hyperlink"/>
            <w:rFonts w:asciiTheme="majorBidi" w:hAnsiTheme="majorBidi" w:cstheme="majorBidi"/>
          </w:rPr>
          <w:t>/Produk</w:t>
        </w:r>
      </w:hyperlink>
      <w:r>
        <w:rPr>
          <w:rFonts w:asciiTheme="majorBidi" w:hAnsiTheme="majorBidi" w:cstheme="majorBidi"/>
        </w:rPr>
        <w:t xml:space="preserve"> Kumpulan//</w:t>
      </w:r>
      <w:r w:rsidRPr="00BC03ED">
        <w:rPr>
          <w:rFonts w:asciiTheme="majorBidi" w:hAnsiTheme="majorBidi" w:cstheme="majorBidi"/>
          <w:lang w:val="id-ID"/>
        </w:rPr>
        <w:t>D</w:t>
      </w:r>
      <w:r>
        <w:rPr>
          <w:rFonts w:asciiTheme="majorBidi" w:hAnsiTheme="majorBidi" w:cstheme="majorBidi"/>
          <w:lang w:val="id-ID"/>
        </w:rPr>
        <w:t>iakses pada T</w:t>
      </w:r>
      <w:r w:rsidRPr="00BC03ED">
        <w:rPr>
          <w:rFonts w:asciiTheme="majorBidi" w:hAnsiTheme="majorBidi" w:cstheme="majorBidi"/>
          <w:lang w:val="id-ID"/>
        </w:rPr>
        <w:t>anggal 2</w:t>
      </w:r>
      <w:r>
        <w:rPr>
          <w:rFonts w:asciiTheme="majorBidi" w:hAnsiTheme="majorBidi" w:cstheme="majorBidi"/>
        </w:rPr>
        <w:t>5</w:t>
      </w:r>
      <w:r w:rsidRPr="00BC03ED">
        <w:rPr>
          <w:rFonts w:asciiTheme="majorBidi" w:hAnsiTheme="majorBidi" w:cstheme="majorBidi"/>
          <w:lang w:val="id-ID"/>
        </w:rPr>
        <w:t xml:space="preserve"> A</w:t>
      </w:r>
      <w:r>
        <w:rPr>
          <w:rFonts w:asciiTheme="majorBidi" w:hAnsiTheme="majorBidi" w:cstheme="majorBidi"/>
        </w:rPr>
        <w:t>gustus</w:t>
      </w:r>
      <w:r w:rsidRPr="00BC03ED">
        <w:rPr>
          <w:rFonts w:asciiTheme="majorBidi" w:hAnsiTheme="majorBidi" w:cstheme="majorBidi"/>
          <w:lang w:val="id-ID"/>
        </w:rPr>
        <w:t xml:space="preserve"> 2016</w:t>
      </w:r>
      <w:r>
        <w:rPr>
          <w:rFonts w:asciiTheme="majorBidi" w:hAnsiTheme="majorBidi" w:cstheme="majorBidi"/>
          <w:lang w:val="id-ID"/>
        </w:rPr>
        <w:t xml:space="preserve">. Pukul </w:t>
      </w:r>
      <w:r>
        <w:rPr>
          <w:rFonts w:asciiTheme="majorBidi" w:hAnsiTheme="majorBidi" w:cstheme="majorBidi"/>
        </w:rPr>
        <w:t>10.20</w:t>
      </w:r>
    </w:p>
  </w:footnote>
  <w:footnote w:id="70">
    <w:p w:rsidR="00375B3E" w:rsidRPr="00603C41" w:rsidRDefault="00375B3E" w:rsidP="006B284B">
      <w:pPr>
        <w:pStyle w:val="FootnoteText"/>
        <w:ind w:firstLine="357"/>
        <w:rPr>
          <w:rFonts w:asciiTheme="majorBidi" w:hAnsiTheme="majorBidi" w:cstheme="majorBidi"/>
          <w:lang w:val="id-ID"/>
        </w:rPr>
      </w:pPr>
      <w:r w:rsidRPr="00FE29A8">
        <w:rPr>
          <w:rStyle w:val="FootnoteReference"/>
          <w:rFonts w:asciiTheme="majorBidi" w:hAnsiTheme="majorBidi" w:cstheme="majorBidi"/>
        </w:rPr>
        <w:footnoteRef/>
      </w:r>
      <w:r w:rsidRPr="00FE29A8">
        <w:rPr>
          <w:rFonts w:asciiTheme="majorBidi" w:hAnsiTheme="majorBidi" w:cstheme="majorBidi"/>
        </w:rPr>
        <w:t xml:space="preserve"> Brosur Asuransi Takaful Dana Pendidikan </w:t>
      </w:r>
    </w:p>
  </w:footnote>
  <w:footnote w:id="71">
    <w:p w:rsidR="00375B3E" w:rsidRPr="00B7096A" w:rsidRDefault="00375B3E" w:rsidP="006B284B">
      <w:pPr>
        <w:pStyle w:val="FootnoteText"/>
        <w:ind w:firstLine="357"/>
        <w:rPr>
          <w:lang w:val="id-ID"/>
        </w:rPr>
      </w:pPr>
      <w:r w:rsidRPr="00FE29A8">
        <w:rPr>
          <w:rStyle w:val="FootnoteReference"/>
          <w:rFonts w:asciiTheme="majorBidi" w:hAnsiTheme="majorBidi" w:cstheme="majorBidi"/>
        </w:rPr>
        <w:footnoteRef/>
      </w:r>
      <w:r w:rsidRPr="00FE29A8">
        <w:rPr>
          <w:rFonts w:asciiTheme="majorBidi" w:hAnsiTheme="majorBidi" w:cstheme="majorBidi"/>
          <w:lang w:val="id-ID"/>
        </w:rPr>
        <w:t xml:space="preserve">Hasil Wawancara Yuliani Takaful </w:t>
      </w:r>
      <w:r>
        <w:rPr>
          <w:rFonts w:asciiTheme="majorBidi" w:hAnsiTheme="majorBidi" w:cstheme="majorBidi"/>
          <w:i/>
          <w:iCs/>
          <w:lang w:val="id-ID"/>
        </w:rPr>
        <w:t xml:space="preserve">Financial Consultant, </w:t>
      </w:r>
      <w:r w:rsidRPr="00FE29A8">
        <w:rPr>
          <w:rFonts w:asciiTheme="majorBidi" w:hAnsiTheme="majorBidi" w:cstheme="majorBidi"/>
          <w:lang w:val="id-ID"/>
        </w:rPr>
        <w:t>(</w:t>
      </w:r>
      <w:r>
        <w:rPr>
          <w:rFonts w:asciiTheme="majorBidi" w:hAnsiTheme="majorBidi" w:cstheme="majorBidi"/>
          <w:i/>
          <w:iCs/>
          <w:lang w:val="id-ID"/>
        </w:rPr>
        <w:t>T</w:t>
      </w:r>
      <w:r>
        <w:rPr>
          <w:rFonts w:asciiTheme="majorBidi" w:hAnsiTheme="majorBidi" w:cstheme="majorBidi"/>
          <w:lang w:val="id-ID"/>
        </w:rPr>
        <w:t xml:space="preserve"> anggal 08 Agustus 2016)  di PT. Asuransi Takaful Keluarga Cabnag Palembnag.</w:t>
      </w:r>
    </w:p>
  </w:footnote>
  <w:footnote w:id="72">
    <w:p w:rsidR="00375B3E" w:rsidRPr="00275B2C" w:rsidRDefault="00375B3E" w:rsidP="006B284B">
      <w:pPr>
        <w:pStyle w:val="FootnoteText"/>
        <w:ind w:firstLine="357"/>
      </w:pPr>
      <w:r>
        <w:rPr>
          <w:rStyle w:val="FootnoteReference"/>
        </w:rPr>
        <w:footnoteRef/>
      </w:r>
      <w:r w:rsidRPr="00275B2C">
        <w:rPr>
          <w:rFonts w:asciiTheme="majorBidi" w:hAnsiTheme="majorBidi" w:cstheme="majorBidi"/>
        </w:rPr>
        <w:t xml:space="preserve">Brosur Asuransi Takaful Dana Pendidikan di PT Asuransi Takaful Kaluarga </w:t>
      </w:r>
      <w:r w:rsidRPr="00275B2C">
        <w:rPr>
          <w:rFonts w:asciiTheme="majorBidi" w:hAnsiTheme="majorBidi" w:cstheme="majorBidi"/>
        </w:rPr>
        <w:cr/>
        <w:t>Palembang</w:t>
      </w:r>
    </w:p>
  </w:footnote>
  <w:footnote w:id="73">
    <w:p w:rsidR="00375B3E" w:rsidRPr="005C358A" w:rsidRDefault="00375B3E" w:rsidP="006B284B">
      <w:pPr>
        <w:pStyle w:val="FootnoteText"/>
        <w:ind w:firstLine="357"/>
        <w:rPr>
          <w:lang w:val="id-ID"/>
        </w:rPr>
      </w:pPr>
      <w:r w:rsidRPr="000B5BEF">
        <w:rPr>
          <w:rStyle w:val="FootnoteReference"/>
          <w:rFonts w:asciiTheme="majorBidi" w:hAnsiTheme="majorBidi" w:cstheme="majorBidi"/>
        </w:rPr>
        <w:footnoteRef/>
      </w:r>
      <w:r w:rsidRPr="000B5BEF">
        <w:rPr>
          <w:rFonts w:asciiTheme="majorBidi" w:hAnsiTheme="majorBidi" w:cstheme="majorBidi"/>
          <w:lang w:val="id-ID"/>
        </w:rPr>
        <w:t>Hasil</w:t>
      </w:r>
      <w:r>
        <w:rPr>
          <w:rFonts w:asciiTheme="majorBidi" w:hAnsiTheme="majorBidi" w:cstheme="majorBidi"/>
          <w:lang w:val="id-ID"/>
        </w:rPr>
        <w:t xml:space="preserve">Wawancara  Andi Ellyana, </w:t>
      </w:r>
      <w:r w:rsidRPr="000B5BEF">
        <w:rPr>
          <w:rFonts w:asciiTheme="majorBidi" w:hAnsiTheme="majorBidi" w:cstheme="majorBidi"/>
          <w:i/>
          <w:iCs/>
          <w:lang w:val="id-ID"/>
        </w:rPr>
        <w:t>Takaful Financial Consultant</w:t>
      </w:r>
      <w:r w:rsidRPr="000B5BEF">
        <w:rPr>
          <w:rFonts w:asciiTheme="majorBidi" w:hAnsiTheme="majorBidi" w:cstheme="majorBidi"/>
          <w:lang w:val="id-ID"/>
        </w:rPr>
        <w:t>(</w:t>
      </w:r>
      <w:r>
        <w:rPr>
          <w:rFonts w:asciiTheme="majorBidi" w:hAnsiTheme="majorBidi" w:cstheme="majorBidi"/>
          <w:lang w:val="id-ID"/>
        </w:rPr>
        <w:t>T</w:t>
      </w:r>
      <w:r w:rsidRPr="000B5BEF">
        <w:rPr>
          <w:rFonts w:asciiTheme="majorBidi" w:hAnsiTheme="majorBidi" w:cstheme="majorBidi"/>
          <w:lang w:val="id-ID"/>
        </w:rPr>
        <w:t>anggal 08 Agustus 2016)</w:t>
      </w:r>
      <w:r>
        <w:rPr>
          <w:rFonts w:asciiTheme="majorBidi" w:hAnsiTheme="majorBidi" w:cstheme="majorBidi"/>
          <w:lang w:val="id-ID"/>
        </w:rPr>
        <w:t xml:space="preserve"> di PT. Asuransi Takaful Keluarga Cabang Palembang</w:t>
      </w:r>
    </w:p>
  </w:footnote>
  <w:footnote w:id="74">
    <w:p w:rsidR="00375B3E" w:rsidRPr="005C358A" w:rsidRDefault="00375B3E" w:rsidP="006B284B">
      <w:pPr>
        <w:pStyle w:val="FootnoteText"/>
        <w:ind w:firstLine="357"/>
        <w:rPr>
          <w:lang w:val="id-ID"/>
        </w:rPr>
      </w:pPr>
      <w:r w:rsidRPr="000B5BEF">
        <w:rPr>
          <w:rStyle w:val="FootnoteReference"/>
          <w:rFonts w:asciiTheme="majorBidi" w:hAnsiTheme="majorBidi" w:cstheme="majorBidi"/>
        </w:rPr>
        <w:footnoteRef/>
      </w:r>
      <w:r w:rsidRPr="000B5BEF">
        <w:rPr>
          <w:rFonts w:asciiTheme="majorBidi" w:hAnsiTheme="majorBidi" w:cstheme="majorBidi"/>
        </w:rPr>
        <w:t>Hasil</w:t>
      </w:r>
      <w:r>
        <w:rPr>
          <w:rFonts w:asciiTheme="majorBidi" w:hAnsiTheme="majorBidi" w:cstheme="majorBidi"/>
          <w:lang w:val="id-ID"/>
        </w:rPr>
        <w:t>W</w:t>
      </w:r>
      <w:r w:rsidRPr="000B5BEF">
        <w:rPr>
          <w:rFonts w:asciiTheme="majorBidi" w:hAnsiTheme="majorBidi" w:cstheme="majorBidi"/>
        </w:rPr>
        <w:t>awanc</w:t>
      </w:r>
      <w:r w:rsidRPr="000B5BEF">
        <w:rPr>
          <w:rFonts w:asciiTheme="majorBidi" w:hAnsiTheme="majorBidi" w:cstheme="majorBidi"/>
          <w:lang w:val="id-ID"/>
        </w:rPr>
        <w:t>ar</w:t>
      </w:r>
      <w:r w:rsidRPr="000B5BEF">
        <w:rPr>
          <w:rFonts w:asciiTheme="majorBidi" w:hAnsiTheme="majorBidi" w:cstheme="majorBidi"/>
        </w:rPr>
        <w:t>a</w:t>
      </w:r>
      <w:r w:rsidRPr="000B5BEF">
        <w:rPr>
          <w:rFonts w:asciiTheme="majorBidi" w:hAnsiTheme="majorBidi" w:cstheme="majorBidi"/>
          <w:lang w:val="id-ID"/>
        </w:rPr>
        <w:t xml:space="preserve"> Devi Endelta</w:t>
      </w:r>
      <w:r>
        <w:rPr>
          <w:rFonts w:asciiTheme="majorBidi" w:hAnsiTheme="majorBidi" w:cstheme="majorBidi"/>
          <w:lang w:val="id-ID"/>
        </w:rPr>
        <w:t xml:space="preserve">, </w:t>
      </w:r>
      <w:r w:rsidRPr="000B5BEF">
        <w:rPr>
          <w:rFonts w:asciiTheme="majorBidi" w:hAnsiTheme="majorBidi" w:cstheme="majorBidi"/>
          <w:i/>
          <w:iCs/>
          <w:lang w:val="id-ID"/>
        </w:rPr>
        <w:t>Takaful Financial Consultant</w:t>
      </w:r>
      <w:r>
        <w:rPr>
          <w:rFonts w:asciiTheme="majorBidi" w:hAnsiTheme="majorBidi" w:cstheme="majorBidi"/>
          <w:lang w:val="id-ID"/>
        </w:rPr>
        <w:t>,</w:t>
      </w:r>
      <w:r w:rsidRPr="000B5BEF">
        <w:rPr>
          <w:rFonts w:asciiTheme="majorBidi" w:hAnsiTheme="majorBidi" w:cstheme="majorBidi"/>
          <w:lang w:val="id-ID"/>
        </w:rPr>
        <w:t>(</w:t>
      </w:r>
      <w:r>
        <w:rPr>
          <w:rFonts w:asciiTheme="majorBidi" w:hAnsiTheme="majorBidi" w:cstheme="majorBidi"/>
          <w:lang w:val="id-ID"/>
        </w:rPr>
        <w:t>T</w:t>
      </w:r>
      <w:r w:rsidRPr="000B5BEF">
        <w:rPr>
          <w:rFonts w:asciiTheme="majorBidi" w:hAnsiTheme="majorBidi" w:cstheme="majorBidi"/>
          <w:lang w:val="id-ID"/>
        </w:rPr>
        <w:t>anggal 08 Agustus 2016</w:t>
      </w:r>
      <w:r>
        <w:rPr>
          <w:rFonts w:asciiTheme="majorBidi" w:hAnsiTheme="majorBidi" w:cstheme="majorBidi"/>
          <w:lang w:val="id-ID"/>
        </w:rPr>
        <w:t>)di PT. Asuransi Takaful Keluarga Cabang Palembang.</w:t>
      </w:r>
    </w:p>
  </w:footnote>
  <w:footnote w:id="75">
    <w:p w:rsidR="00375B3E" w:rsidRPr="00FB41FA" w:rsidRDefault="00375B3E" w:rsidP="006B284B">
      <w:pPr>
        <w:pStyle w:val="FootnoteText"/>
        <w:ind w:firstLine="357"/>
        <w:rPr>
          <w:rFonts w:asciiTheme="majorBidi" w:hAnsiTheme="majorBidi" w:cstheme="majorBidi"/>
          <w:lang w:val="id-ID"/>
        </w:rPr>
      </w:pPr>
      <w:r w:rsidRPr="00FB41FA">
        <w:rPr>
          <w:rStyle w:val="FootnoteReference"/>
          <w:rFonts w:asciiTheme="majorBidi" w:hAnsiTheme="majorBidi" w:cstheme="majorBidi"/>
        </w:rPr>
        <w:footnoteRef/>
      </w:r>
      <w:r w:rsidRPr="00FB41FA">
        <w:rPr>
          <w:rFonts w:asciiTheme="majorBidi" w:hAnsiTheme="majorBidi" w:cstheme="majorBidi"/>
        </w:rPr>
        <w:t>Dewi Rosita Agustina, “</w:t>
      </w:r>
      <w:r w:rsidRPr="00FB41FA">
        <w:rPr>
          <w:rFonts w:asciiTheme="majorBidi" w:hAnsiTheme="majorBidi" w:cstheme="majorBidi"/>
          <w:i/>
          <w:iCs/>
        </w:rPr>
        <w:t>Penerapan Akad Mudharabah Pada Produk  Takaful Dana Pendidikan (FULNADI) Asurani Takaful Keluarga Cabang Palembang</w:t>
      </w:r>
      <w:r w:rsidRPr="00FB41FA">
        <w:rPr>
          <w:rFonts w:asciiTheme="majorBidi" w:hAnsiTheme="majorBidi" w:cstheme="majorBidi"/>
        </w:rPr>
        <w:t>”, ( Skripsi UIN Raden Fatah Palembang,2016), hlm. 45</w:t>
      </w:r>
    </w:p>
  </w:footnote>
  <w:footnote w:id="76">
    <w:p w:rsidR="00375B3E" w:rsidRPr="00553643" w:rsidRDefault="00375B3E" w:rsidP="006B284B">
      <w:pPr>
        <w:pStyle w:val="FootnoteText"/>
        <w:ind w:firstLine="357"/>
        <w:rPr>
          <w:lang w:val="id-ID"/>
        </w:rPr>
      </w:pPr>
      <w:r w:rsidRPr="00FB41FA">
        <w:rPr>
          <w:rStyle w:val="FootnoteReference"/>
          <w:rFonts w:asciiTheme="majorBidi" w:hAnsiTheme="majorBidi" w:cstheme="majorBidi"/>
        </w:rPr>
        <w:footnoteRef/>
      </w:r>
      <w:r>
        <w:rPr>
          <w:rFonts w:asciiTheme="majorBidi" w:hAnsiTheme="majorBidi" w:cstheme="majorBidi"/>
          <w:lang w:val="id-ID"/>
        </w:rPr>
        <w:t xml:space="preserve"> Hasil Wawancara demgan Suherman Sebagai Takaful </w:t>
      </w:r>
      <w:r w:rsidRPr="0061092C">
        <w:rPr>
          <w:rFonts w:asciiTheme="majorBidi" w:hAnsiTheme="majorBidi" w:cstheme="majorBidi"/>
          <w:i/>
          <w:iCs/>
          <w:lang w:val="id-ID"/>
        </w:rPr>
        <w:t>Sales Manager</w:t>
      </w:r>
      <w:r>
        <w:rPr>
          <w:rFonts w:asciiTheme="majorBidi" w:hAnsiTheme="majorBidi" w:cstheme="majorBidi"/>
          <w:lang w:val="id-ID"/>
        </w:rPr>
        <w:t xml:space="preserve"> (Tanggal 26 juli 2016 di Perseroan Terbatas Asuransi Takaful Keluarga Cabang Palembang.</w:t>
      </w:r>
    </w:p>
  </w:footnote>
  <w:footnote w:id="77">
    <w:p w:rsidR="00375B3E" w:rsidRPr="00341E76" w:rsidRDefault="00375B3E" w:rsidP="006B284B">
      <w:pPr>
        <w:pStyle w:val="FootnoteText"/>
        <w:ind w:firstLine="357"/>
        <w:rPr>
          <w:rFonts w:asciiTheme="majorBidi" w:hAnsiTheme="majorBidi" w:cstheme="majorBidi"/>
          <w:lang w:val="id-ID"/>
        </w:rPr>
      </w:pPr>
      <w:r w:rsidRPr="00341E76">
        <w:rPr>
          <w:rStyle w:val="FootnoteReference"/>
          <w:rFonts w:asciiTheme="majorBidi" w:hAnsiTheme="majorBidi" w:cstheme="majorBidi"/>
        </w:rPr>
        <w:footnoteRef/>
      </w:r>
      <w:r w:rsidRPr="00341E76">
        <w:rPr>
          <w:rFonts w:asciiTheme="majorBidi" w:hAnsiTheme="majorBidi" w:cstheme="majorBidi"/>
          <w:lang w:val="id-ID"/>
        </w:rPr>
        <w:t xml:space="preserve">Hasil Wawancara </w:t>
      </w:r>
      <w:r>
        <w:rPr>
          <w:rFonts w:asciiTheme="majorBidi" w:hAnsiTheme="majorBidi" w:cstheme="majorBidi"/>
          <w:lang w:val="id-ID"/>
        </w:rPr>
        <w:t xml:space="preserve">Sulikha, sebagai  </w:t>
      </w:r>
      <w:r w:rsidRPr="0061092C">
        <w:rPr>
          <w:rFonts w:asciiTheme="majorBidi" w:hAnsiTheme="majorBidi" w:cstheme="majorBidi"/>
          <w:i/>
          <w:iCs/>
          <w:lang w:val="id-ID"/>
        </w:rPr>
        <w:t>Takaful Financial Consultant</w:t>
      </w:r>
      <w:r>
        <w:rPr>
          <w:rFonts w:asciiTheme="majorBidi" w:hAnsiTheme="majorBidi" w:cstheme="majorBidi"/>
          <w:i/>
          <w:iCs/>
          <w:lang w:val="id-ID"/>
        </w:rPr>
        <w:t>, (</w:t>
      </w:r>
      <w:r>
        <w:rPr>
          <w:rFonts w:asciiTheme="majorBidi" w:hAnsiTheme="majorBidi" w:cstheme="majorBidi"/>
          <w:lang w:val="id-ID"/>
        </w:rPr>
        <w:t>Tanggal 28 Juli 2016)  di Perseroan Terbatas Asuransi Takaful Keluarga Cabang Palembang</w:t>
      </w:r>
    </w:p>
  </w:footnote>
  <w:footnote w:id="78">
    <w:p w:rsidR="00375B3E" w:rsidRPr="002756D3" w:rsidRDefault="00375B3E" w:rsidP="006B284B">
      <w:pPr>
        <w:pStyle w:val="FootnoteText"/>
        <w:ind w:firstLine="357"/>
        <w:rPr>
          <w:lang w:val="id-ID"/>
        </w:rPr>
      </w:pPr>
      <w:r>
        <w:rPr>
          <w:rStyle w:val="FootnoteReference"/>
        </w:rPr>
        <w:footnoteRef/>
      </w:r>
      <w:r>
        <w:rPr>
          <w:rFonts w:asciiTheme="majorBidi" w:hAnsiTheme="majorBidi" w:cstheme="majorBidi"/>
          <w:lang w:val="id-ID"/>
        </w:rPr>
        <w:t xml:space="preserve">Hasil Wawancara M. Erwansyah, sebagai  </w:t>
      </w:r>
      <w:r w:rsidRPr="002756D3">
        <w:rPr>
          <w:rFonts w:asciiTheme="majorBidi" w:hAnsiTheme="majorBidi" w:cstheme="majorBidi"/>
          <w:i/>
          <w:iCs/>
          <w:lang w:val="id-ID"/>
        </w:rPr>
        <w:t>Takaful Financial Consultant</w:t>
      </w:r>
      <w:r>
        <w:rPr>
          <w:rFonts w:asciiTheme="majorBidi" w:hAnsiTheme="majorBidi" w:cstheme="majorBidi"/>
          <w:lang w:val="id-ID"/>
        </w:rPr>
        <w:t>, (Tanggal 26 Juli 2016 ) DI Perseroan Terbatas Takaful Keluarga Cabang Palembang</w:t>
      </w:r>
    </w:p>
  </w:footnote>
  <w:footnote w:id="79">
    <w:p w:rsidR="00375B3E" w:rsidRPr="00D27C0A" w:rsidRDefault="00375B3E" w:rsidP="006B284B">
      <w:pPr>
        <w:pStyle w:val="FootnoteText"/>
        <w:ind w:firstLine="357"/>
        <w:rPr>
          <w:lang w:val="id-ID"/>
        </w:rPr>
      </w:pPr>
      <w:r>
        <w:rPr>
          <w:rStyle w:val="FootnoteReference"/>
        </w:rPr>
        <w:footnoteRef/>
      </w:r>
      <w:r w:rsidRPr="005056F2">
        <w:rPr>
          <w:rFonts w:asciiTheme="majorBidi" w:hAnsiTheme="majorBidi" w:cstheme="majorBidi"/>
          <w:lang w:val="id-ID"/>
        </w:rPr>
        <w:t>Hasil Wawancara Andi Siaman</w:t>
      </w:r>
      <w:r>
        <w:rPr>
          <w:rFonts w:asciiTheme="majorBidi" w:hAnsiTheme="majorBidi" w:cstheme="majorBidi"/>
          <w:lang w:val="id-ID"/>
        </w:rPr>
        <w:t>,</w:t>
      </w:r>
      <w:r w:rsidRPr="005056F2">
        <w:rPr>
          <w:rFonts w:asciiTheme="majorBidi" w:hAnsiTheme="majorBidi" w:cstheme="majorBidi"/>
          <w:lang w:val="id-ID"/>
        </w:rPr>
        <w:t xml:space="preserve"> Takaful Sales Manager, (</w:t>
      </w:r>
      <w:r>
        <w:rPr>
          <w:rFonts w:asciiTheme="majorBidi" w:hAnsiTheme="majorBidi" w:cstheme="majorBidi"/>
          <w:lang w:val="id-ID"/>
        </w:rPr>
        <w:t>T</w:t>
      </w:r>
      <w:r w:rsidRPr="005056F2">
        <w:rPr>
          <w:rFonts w:asciiTheme="majorBidi" w:hAnsiTheme="majorBidi" w:cstheme="majorBidi"/>
          <w:lang w:val="id-ID"/>
        </w:rPr>
        <w:t>anggal</w:t>
      </w:r>
      <w:r>
        <w:rPr>
          <w:rFonts w:asciiTheme="majorBidi" w:hAnsiTheme="majorBidi" w:cstheme="majorBidi"/>
          <w:lang w:val="id-ID"/>
        </w:rPr>
        <w:t xml:space="preserve"> 3 Agustus 2016 :10.00</w:t>
      </w:r>
      <w:r w:rsidRPr="005056F2">
        <w:rPr>
          <w:rFonts w:asciiTheme="majorBidi" w:hAnsiTheme="majorBidi" w:cstheme="majorBidi"/>
          <w:lang w:val="id-ID"/>
        </w:rPr>
        <w:t>)</w:t>
      </w:r>
      <w:r>
        <w:rPr>
          <w:rFonts w:asciiTheme="majorBidi" w:hAnsiTheme="majorBidi" w:cstheme="majorBidi"/>
          <w:lang w:val="id-ID"/>
        </w:rPr>
        <w:t xml:space="preserve"> di PT.Asuransi Takaful Keluarga Cabang Palembang.</w:t>
      </w:r>
    </w:p>
  </w:footnote>
  <w:footnote w:id="80">
    <w:p w:rsidR="00375B3E" w:rsidRPr="005056F2" w:rsidRDefault="00375B3E" w:rsidP="006B284B">
      <w:pPr>
        <w:pStyle w:val="FootnoteText"/>
        <w:ind w:firstLine="357"/>
        <w:rPr>
          <w:rFonts w:asciiTheme="majorBidi" w:hAnsiTheme="majorBidi" w:cstheme="majorBidi"/>
          <w:lang w:val="id-ID"/>
        </w:rPr>
      </w:pPr>
      <w:r w:rsidRPr="005056F2">
        <w:rPr>
          <w:rStyle w:val="FootnoteReference"/>
          <w:rFonts w:asciiTheme="majorBidi" w:hAnsiTheme="majorBidi" w:cstheme="majorBidi"/>
        </w:rPr>
        <w:footnoteRef/>
      </w:r>
      <w:r w:rsidRPr="005056F2">
        <w:rPr>
          <w:rFonts w:asciiTheme="majorBidi" w:hAnsiTheme="majorBidi" w:cstheme="majorBidi"/>
          <w:lang w:val="id-ID"/>
        </w:rPr>
        <w:t xml:space="preserve">Hasil Wawancara </w:t>
      </w:r>
      <w:r>
        <w:rPr>
          <w:rFonts w:asciiTheme="majorBidi" w:hAnsiTheme="majorBidi" w:cstheme="majorBidi"/>
          <w:lang w:val="id-ID"/>
        </w:rPr>
        <w:t xml:space="preserve">Lukman Hakim,bagian </w:t>
      </w:r>
      <w:r w:rsidRPr="00A90AC0">
        <w:rPr>
          <w:rFonts w:asciiTheme="majorBidi" w:hAnsiTheme="majorBidi" w:cstheme="majorBidi"/>
          <w:i/>
          <w:iCs/>
          <w:lang w:val="id-ID"/>
        </w:rPr>
        <w:t>Takaful Sales Manager</w:t>
      </w:r>
      <w:r w:rsidRPr="005056F2">
        <w:rPr>
          <w:rFonts w:asciiTheme="majorBidi" w:hAnsiTheme="majorBidi" w:cstheme="majorBidi"/>
          <w:lang w:val="id-ID"/>
        </w:rPr>
        <w:t>(</w:t>
      </w:r>
      <w:r>
        <w:rPr>
          <w:rFonts w:asciiTheme="majorBidi" w:hAnsiTheme="majorBidi" w:cstheme="majorBidi"/>
          <w:lang w:val="id-ID"/>
        </w:rPr>
        <w:t>T</w:t>
      </w:r>
      <w:r w:rsidRPr="005056F2">
        <w:rPr>
          <w:rFonts w:asciiTheme="majorBidi" w:hAnsiTheme="majorBidi" w:cstheme="majorBidi"/>
          <w:lang w:val="id-ID"/>
        </w:rPr>
        <w:t>anggal</w:t>
      </w:r>
      <w:r>
        <w:rPr>
          <w:rFonts w:asciiTheme="majorBidi" w:hAnsiTheme="majorBidi" w:cstheme="majorBidi"/>
          <w:lang w:val="id-ID"/>
        </w:rPr>
        <w:t xml:space="preserve"> 3 Agustus</w:t>
      </w:r>
      <w:r w:rsidRPr="005056F2">
        <w:rPr>
          <w:rFonts w:asciiTheme="majorBidi" w:hAnsiTheme="majorBidi" w:cstheme="majorBidi"/>
          <w:lang w:val="id-ID"/>
        </w:rPr>
        <w:t xml:space="preserve"> 2016</w:t>
      </w:r>
      <w:r>
        <w:rPr>
          <w:rFonts w:asciiTheme="majorBidi" w:hAnsiTheme="majorBidi" w:cstheme="majorBidi"/>
          <w:lang w:val="id-ID"/>
        </w:rPr>
        <w:t>), di PT. Asuransi Takaful Keluarga Cabang Palembang</w:t>
      </w:r>
    </w:p>
  </w:footnote>
  <w:footnote w:id="81">
    <w:p w:rsidR="00375B3E" w:rsidRPr="00A76665" w:rsidRDefault="00375B3E" w:rsidP="006B284B">
      <w:pPr>
        <w:pStyle w:val="FootnoteText"/>
        <w:ind w:firstLine="357"/>
        <w:rPr>
          <w:rFonts w:asciiTheme="majorBidi" w:hAnsiTheme="majorBidi" w:cstheme="majorBidi"/>
          <w:lang w:val="id-ID"/>
        </w:rPr>
      </w:pPr>
      <w:r w:rsidRPr="00A76665">
        <w:rPr>
          <w:rStyle w:val="FootnoteReference"/>
          <w:rFonts w:asciiTheme="majorBidi" w:hAnsiTheme="majorBidi" w:cstheme="majorBidi"/>
        </w:rPr>
        <w:footnoteRef/>
      </w:r>
      <w:r w:rsidRPr="00A76665">
        <w:rPr>
          <w:rFonts w:asciiTheme="majorBidi" w:hAnsiTheme="majorBidi" w:cstheme="majorBidi"/>
          <w:lang w:val="id-ID"/>
        </w:rPr>
        <w:t>Hasil</w:t>
      </w:r>
      <w:r>
        <w:rPr>
          <w:rFonts w:asciiTheme="majorBidi" w:hAnsiTheme="majorBidi" w:cstheme="majorBidi"/>
          <w:lang w:val="id-ID"/>
        </w:rPr>
        <w:t xml:space="preserve"> W</w:t>
      </w:r>
      <w:r w:rsidRPr="00A76665">
        <w:rPr>
          <w:rFonts w:asciiTheme="majorBidi" w:hAnsiTheme="majorBidi" w:cstheme="majorBidi"/>
          <w:lang w:val="id-ID"/>
        </w:rPr>
        <w:t>awancara</w:t>
      </w:r>
      <w:r>
        <w:rPr>
          <w:rFonts w:asciiTheme="majorBidi" w:hAnsiTheme="majorBidi" w:cstheme="majorBidi"/>
          <w:lang w:val="id-ID"/>
        </w:rPr>
        <w:t xml:space="preserve"> Heni Nuraeni, selaku </w:t>
      </w:r>
      <w:r w:rsidRPr="00A90AC0">
        <w:rPr>
          <w:rFonts w:asciiTheme="majorBidi" w:hAnsiTheme="majorBidi" w:cstheme="majorBidi"/>
          <w:i/>
          <w:iCs/>
        </w:rPr>
        <w:t xml:space="preserve">Takaful </w:t>
      </w:r>
      <w:r w:rsidRPr="00A90AC0">
        <w:rPr>
          <w:rFonts w:asciiTheme="majorBidi" w:hAnsiTheme="majorBidi" w:cstheme="majorBidi"/>
          <w:i/>
          <w:iCs/>
          <w:lang w:val="id-ID"/>
        </w:rPr>
        <w:t>Sales</w:t>
      </w:r>
      <w:r w:rsidRPr="00A76665">
        <w:rPr>
          <w:rFonts w:asciiTheme="majorBidi" w:hAnsiTheme="majorBidi" w:cstheme="majorBidi"/>
          <w:i/>
          <w:iCs/>
          <w:lang w:val="id-ID"/>
        </w:rPr>
        <w:t>Manager</w:t>
      </w:r>
      <w:r>
        <w:rPr>
          <w:rFonts w:asciiTheme="majorBidi" w:hAnsiTheme="majorBidi" w:cstheme="majorBidi"/>
          <w:i/>
          <w:iCs/>
          <w:lang w:val="id-ID"/>
        </w:rPr>
        <w:t xml:space="preserve">, </w:t>
      </w:r>
      <w:r w:rsidRPr="00A90AC0">
        <w:rPr>
          <w:rFonts w:asciiTheme="majorBidi" w:hAnsiTheme="majorBidi" w:cstheme="majorBidi"/>
          <w:i/>
          <w:iCs/>
        </w:rPr>
        <w:t>(</w:t>
      </w:r>
      <w:r>
        <w:rPr>
          <w:rFonts w:asciiTheme="majorBidi" w:hAnsiTheme="majorBidi" w:cstheme="majorBidi"/>
          <w:lang w:val="id-ID"/>
        </w:rPr>
        <w:t>T</w:t>
      </w:r>
      <w:r w:rsidRPr="00A76665">
        <w:rPr>
          <w:rFonts w:asciiTheme="majorBidi" w:hAnsiTheme="majorBidi" w:cstheme="majorBidi"/>
        </w:rPr>
        <w:t xml:space="preserve">anggal </w:t>
      </w:r>
      <w:r w:rsidRPr="00A76665">
        <w:rPr>
          <w:rFonts w:asciiTheme="majorBidi" w:hAnsiTheme="majorBidi" w:cstheme="majorBidi"/>
          <w:lang w:val="id-ID"/>
        </w:rPr>
        <w:t>22 Agustus 2016</w:t>
      </w:r>
      <w:r w:rsidRPr="00A76665">
        <w:rPr>
          <w:rFonts w:asciiTheme="majorBidi" w:hAnsiTheme="majorBidi" w:cstheme="majorBidi"/>
        </w:rPr>
        <w:t xml:space="preserve">) </w:t>
      </w:r>
      <w:r>
        <w:rPr>
          <w:rFonts w:asciiTheme="majorBidi" w:hAnsiTheme="majorBidi" w:cstheme="majorBidi"/>
          <w:lang w:val="id-ID"/>
        </w:rPr>
        <w:t>di PT. Asuransi Takaful Keluarga Cabang Palembang.</w:t>
      </w:r>
    </w:p>
  </w:footnote>
  <w:footnote w:id="82">
    <w:p w:rsidR="00375B3E" w:rsidRPr="00A76665" w:rsidRDefault="00375B3E" w:rsidP="006B284B">
      <w:pPr>
        <w:pStyle w:val="FootnoteText"/>
        <w:ind w:firstLine="357"/>
        <w:rPr>
          <w:rFonts w:asciiTheme="majorBidi" w:hAnsiTheme="majorBidi" w:cstheme="majorBidi"/>
          <w:lang w:val="id-ID"/>
        </w:rPr>
      </w:pPr>
      <w:r w:rsidRPr="00A76665">
        <w:rPr>
          <w:rStyle w:val="FootnoteReference"/>
          <w:rFonts w:asciiTheme="majorBidi" w:hAnsiTheme="majorBidi" w:cstheme="majorBidi"/>
        </w:rPr>
        <w:footnoteRef/>
      </w:r>
      <w:r>
        <w:rPr>
          <w:rFonts w:asciiTheme="majorBidi" w:hAnsiTheme="majorBidi" w:cstheme="majorBidi"/>
        </w:rPr>
        <w:t xml:space="preserve"> Hasil </w:t>
      </w:r>
      <w:r>
        <w:rPr>
          <w:rFonts w:asciiTheme="majorBidi" w:hAnsiTheme="majorBidi" w:cstheme="majorBidi"/>
          <w:lang w:val="id-ID"/>
        </w:rPr>
        <w:t>W</w:t>
      </w:r>
      <w:r w:rsidRPr="00A76665">
        <w:rPr>
          <w:rFonts w:asciiTheme="majorBidi" w:hAnsiTheme="majorBidi" w:cstheme="majorBidi"/>
        </w:rPr>
        <w:t>awancara</w:t>
      </w:r>
      <w:r>
        <w:rPr>
          <w:rFonts w:asciiTheme="majorBidi" w:hAnsiTheme="majorBidi" w:cstheme="majorBidi"/>
          <w:lang w:val="id-ID"/>
        </w:rPr>
        <w:t xml:space="preserve"> Briliansyah, </w:t>
      </w:r>
      <w:r w:rsidRPr="00A90AC0">
        <w:rPr>
          <w:rFonts w:asciiTheme="majorBidi" w:hAnsiTheme="majorBidi" w:cstheme="majorBidi"/>
          <w:i/>
          <w:iCs/>
          <w:lang w:val="id-ID"/>
        </w:rPr>
        <w:t>Takaful</w:t>
      </w:r>
      <w:r w:rsidRPr="00A76665">
        <w:rPr>
          <w:rFonts w:asciiTheme="majorBidi" w:hAnsiTheme="majorBidi" w:cstheme="majorBidi"/>
          <w:i/>
          <w:iCs/>
          <w:lang w:val="id-ID"/>
        </w:rPr>
        <w:t>Agency Director</w:t>
      </w:r>
      <w:r>
        <w:rPr>
          <w:rFonts w:asciiTheme="majorBidi" w:hAnsiTheme="majorBidi" w:cstheme="majorBidi"/>
          <w:lang w:val="id-ID"/>
        </w:rPr>
        <w:t xml:space="preserve">, </w:t>
      </w:r>
      <w:r w:rsidRPr="00A76665">
        <w:rPr>
          <w:rFonts w:asciiTheme="majorBidi" w:hAnsiTheme="majorBidi" w:cstheme="majorBidi"/>
          <w:lang w:val="id-ID"/>
        </w:rPr>
        <w:t>(</w:t>
      </w:r>
      <w:r>
        <w:rPr>
          <w:rFonts w:asciiTheme="majorBidi" w:hAnsiTheme="majorBidi" w:cstheme="majorBidi"/>
          <w:lang w:val="id-ID"/>
        </w:rPr>
        <w:t>T</w:t>
      </w:r>
      <w:r w:rsidRPr="00A76665">
        <w:rPr>
          <w:rFonts w:asciiTheme="majorBidi" w:hAnsiTheme="majorBidi" w:cstheme="majorBidi"/>
          <w:lang w:val="id-ID"/>
        </w:rPr>
        <w:t>anggal 30 Agustus 2016</w:t>
      </w:r>
      <w:r>
        <w:rPr>
          <w:rFonts w:asciiTheme="majorBidi" w:hAnsiTheme="majorBidi" w:cstheme="majorBidi"/>
          <w:lang w:val="id-ID"/>
        </w:rPr>
        <w:t>:14.00</w:t>
      </w:r>
      <w:r w:rsidRPr="00A76665">
        <w:rPr>
          <w:rFonts w:asciiTheme="majorBidi" w:hAnsiTheme="majorBidi" w:cstheme="majorBidi"/>
          <w:lang w:val="id-ID"/>
        </w:rPr>
        <w:t xml:space="preserve"> )</w:t>
      </w:r>
      <w:r>
        <w:rPr>
          <w:rFonts w:asciiTheme="majorBidi" w:hAnsiTheme="majorBidi" w:cstheme="majorBidi"/>
          <w:lang w:val="id-ID"/>
        </w:rPr>
        <w:t>di PT. Asuransi Takaful Keluarga Cabang Palembang</w:t>
      </w:r>
    </w:p>
    <w:p w:rsidR="00375B3E" w:rsidRPr="00CD142F" w:rsidRDefault="00375B3E" w:rsidP="006B284B">
      <w:pPr>
        <w:pStyle w:val="FootnoteText"/>
        <w:ind w:firstLine="357"/>
        <w:rPr>
          <w:lang w:val="id-ID"/>
        </w:rPr>
      </w:pPr>
    </w:p>
  </w:footnote>
  <w:footnote w:id="83">
    <w:p w:rsidR="00375B3E" w:rsidRPr="00A76665" w:rsidRDefault="00375B3E" w:rsidP="006B284B">
      <w:pPr>
        <w:pStyle w:val="FootnoteText"/>
        <w:ind w:firstLine="357"/>
        <w:rPr>
          <w:rFonts w:asciiTheme="majorBidi" w:hAnsiTheme="majorBidi" w:cstheme="majorBidi"/>
          <w:lang w:val="id-ID"/>
        </w:rPr>
      </w:pPr>
      <w:r w:rsidRPr="00A76665">
        <w:rPr>
          <w:rStyle w:val="FootnoteReference"/>
          <w:rFonts w:asciiTheme="majorBidi" w:hAnsiTheme="majorBidi" w:cstheme="majorBidi"/>
        </w:rPr>
        <w:footnoteRef/>
      </w:r>
      <w:r>
        <w:rPr>
          <w:rFonts w:asciiTheme="majorBidi" w:hAnsiTheme="majorBidi" w:cstheme="majorBidi"/>
          <w:lang w:val="id-ID"/>
        </w:rPr>
        <w:t>Hasil W</w:t>
      </w:r>
      <w:r w:rsidRPr="00A76665">
        <w:rPr>
          <w:rFonts w:asciiTheme="majorBidi" w:hAnsiTheme="majorBidi" w:cstheme="majorBidi"/>
          <w:lang w:val="id-ID"/>
        </w:rPr>
        <w:t>awancara Brilians</w:t>
      </w:r>
      <w:r>
        <w:rPr>
          <w:rFonts w:asciiTheme="majorBidi" w:hAnsiTheme="majorBidi" w:cstheme="majorBidi"/>
          <w:lang w:val="id-ID"/>
        </w:rPr>
        <w:t>yah, selaku Takaful Agency Director (Tanggal 30 Agustus 2016:13.</w:t>
      </w:r>
      <w:r w:rsidRPr="00A76665">
        <w:rPr>
          <w:rFonts w:asciiTheme="majorBidi" w:hAnsiTheme="majorBidi" w:cstheme="majorBidi"/>
          <w:lang w:val="id-ID"/>
        </w:rPr>
        <w:t>35</w:t>
      </w:r>
      <w:r>
        <w:rPr>
          <w:rFonts w:asciiTheme="majorBidi" w:hAnsiTheme="majorBidi" w:cstheme="majorBidi"/>
          <w:lang w:val="id-ID"/>
        </w:rPr>
        <w:t>)di Perseroan Terbatas Asuransi Takaful Keluarga Cabang Palembang</w:t>
      </w:r>
    </w:p>
    <w:p w:rsidR="00375B3E" w:rsidRPr="00A76665" w:rsidRDefault="00375B3E" w:rsidP="006B284B">
      <w:pPr>
        <w:pStyle w:val="FootnoteText"/>
        <w:ind w:firstLine="357"/>
        <w:rPr>
          <w:rFonts w:asciiTheme="majorBidi" w:hAnsiTheme="majorBidi" w:cstheme="majorBidi"/>
          <w:lang w:val="id-ID"/>
        </w:rPr>
      </w:pPr>
    </w:p>
  </w:footnote>
  <w:footnote w:id="84">
    <w:p w:rsidR="00375B3E" w:rsidRPr="00600481" w:rsidRDefault="00375B3E" w:rsidP="006B284B">
      <w:pPr>
        <w:ind w:firstLine="357"/>
        <w:rPr>
          <w:rFonts w:asciiTheme="majorBidi" w:hAnsiTheme="majorBidi" w:cstheme="majorBidi"/>
          <w:sz w:val="20"/>
          <w:szCs w:val="20"/>
        </w:rPr>
      </w:pPr>
      <w:r w:rsidRPr="00600481">
        <w:rPr>
          <w:rFonts w:asciiTheme="majorBidi" w:hAnsiTheme="majorBidi" w:cstheme="majorBidi"/>
          <w:sz w:val="20"/>
          <w:szCs w:val="20"/>
          <w:vertAlign w:val="superscript"/>
        </w:rPr>
        <w:footnoteRef/>
      </w:r>
      <w:r>
        <w:rPr>
          <w:rFonts w:asciiTheme="majorBidi" w:hAnsiTheme="majorBidi" w:cstheme="majorBidi"/>
          <w:sz w:val="20"/>
          <w:szCs w:val="20"/>
        </w:rPr>
        <w:t>Hasil W</w:t>
      </w:r>
      <w:r w:rsidRPr="00C34865">
        <w:rPr>
          <w:rFonts w:asciiTheme="majorBidi" w:hAnsiTheme="majorBidi" w:cstheme="majorBidi"/>
          <w:sz w:val="20"/>
          <w:szCs w:val="20"/>
        </w:rPr>
        <w:t>awancara Heni N</w:t>
      </w:r>
      <w:r>
        <w:rPr>
          <w:rFonts w:asciiTheme="majorBidi" w:hAnsiTheme="majorBidi" w:cstheme="majorBidi"/>
          <w:sz w:val="20"/>
          <w:szCs w:val="20"/>
        </w:rPr>
        <w:t>uraeni ,Takaful Sales Manager, (T</w:t>
      </w:r>
      <w:r w:rsidRPr="00C34865">
        <w:rPr>
          <w:rFonts w:asciiTheme="majorBidi" w:hAnsiTheme="majorBidi" w:cstheme="majorBidi"/>
          <w:sz w:val="20"/>
          <w:szCs w:val="20"/>
        </w:rPr>
        <w:t>anggal 22 Agustus 2016</w:t>
      </w:r>
      <w:r>
        <w:rPr>
          <w:rFonts w:asciiTheme="majorBidi" w:hAnsiTheme="majorBidi" w:cstheme="majorBidi"/>
          <w:sz w:val="20"/>
          <w:szCs w:val="20"/>
        </w:rPr>
        <w:t>) di PT. Asuransi Takaful Keluarga Cabang Palembang</w:t>
      </w:r>
    </w:p>
  </w:footnote>
  <w:footnote w:id="85">
    <w:p w:rsidR="00375B3E" w:rsidRPr="00EA1338" w:rsidRDefault="00375B3E" w:rsidP="006B284B">
      <w:pPr>
        <w:pStyle w:val="FootnoteText"/>
        <w:ind w:firstLine="357"/>
        <w:rPr>
          <w:lang w:val="id-ID"/>
        </w:rPr>
      </w:pPr>
      <w:r>
        <w:rPr>
          <w:rStyle w:val="FootnoteReference"/>
        </w:rPr>
        <w:footnoteRef/>
      </w:r>
      <w:r w:rsidRPr="00DC156F">
        <w:rPr>
          <w:rFonts w:asciiTheme="majorBidi" w:hAnsiTheme="majorBidi" w:cstheme="majorBidi"/>
          <w:lang w:val="id-ID"/>
        </w:rPr>
        <w:t>Hasi</w:t>
      </w:r>
      <w:r>
        <w:rPr>
          <w:lang w:val="id-ID"/>
        </w:rPr>
        <w:t xml:space="preserve">l </w:t>
      </w:r>
      <w:r>
        <w:rPr>
          <w:rFonts w:asciiTheme="majorBidi" w:hAnsiTheme="majorBidi" w:cstheme="majorBidi"/>
          <w:lang w:val="id-ID"/>
        </w:rPr>
        <w:t>W</w:t>
      </w:r>
      <w:r w:rsidRPr="00DC156F">
        <w:rPr>
          <w:rFonts w:asciiTheme="majorBidi" w:hAnsiTheme="majorBidi" w:cstheme="majorBidi"/>
          <w:lang w:val="id-ID"/>
        </w:rPr>
        <w:t xml:space="preserve">awancara </w:t>
      </w:r>
      <w:r>
        <w:rPr>
          <w:rFonts w:asciiTheme="majorBidi" w:hAnsiTheme="majorBidi" w:cstheme="majorBidi"/>
          <w:lang w:val="id-ID"/>
        </w:rPr>
        <w:t xml:space="preserve">Muhammad </w:t>
      </w:r>
      <w:r w:rsidRPr="00DC156F">
        <w:rPr>
          <w:rFonts w:asciiTheme="majorBidi" w:hAnsiTheme="majorBidi" w:cstheme="majorBidi"/>
          <w:lang w:val="id-ID"/>
        </w:rPr>
        <w:t>(Takaful</w:t>
      </w:r>
      <w:r w:rsidRPr="00F162C9">
        <w:rPr>
          <w:rFonts w:asciiTheme="majorBidi" w:hAnsiTheme="majorBidi" w:cstheme="majorBidi"/>
          <w:i/>
          <w:iCs/>
          <w:lang w:val="id-ID"/>
        </w:rPr>
        <w:t>Financial Consultant</w:t>
      </w:r>
      <w:r>
        <w:rPr>
          <w:rFonts w:asciiTheme="majorBidi" w:hAnsiTheme="majorBidi" w:cstheme="majorBidi"/>
          <w:lang w:val="id-ID"/>
        </w:rPr>
        <w:t>) T</w:t>
      </w:r>
      <w:r w:rsidRPr="00DC156F">
        <w:rPr>
          <w:rFonts w:asciiTheme="majorBidi" w:hAnsiTheme="majorBidi" w:cstheme="majorBidi"/>
          <w:lang w:val="id-ID"/>
        </w:rPr>
        <w:t>anggal 30 Agustus 2016</w:t>
      </w:r>
      <w:r>
        <w:rPr>
          <w:rFonts w:asciiTheme="majorBidi" w:hAnsiTheme="majorBidi" w:cstheme="majorBidi"/>
          <w:lang w:val="id-ID"/>
        </w:rPr>
        <w:t xml:space="preserve"> di PT. Asuransi Takaful Keluarga Cabang Palembang.</w:t>
      </w:r>
    </w:p>
  </w:footnote>
  <w:footnote w:id="86">
    <w:p w:rsidR="00375B3E" w:rsidRPr="00FE29A8" w:rsidRDefault="00375B3E" w:rsidP="006B284B">
      <w:pPr>
        <w:pStyle w:val="FootnoteText"/>
        <w:ind w:firstLine="357"/>
        <w:rPr>
          <w:rFonts w:asciiTheme="majorBidi" w:hAnsiTheme="majorBidi" w:cstheme="majorBidi"/>
          <w:lang w:val="id-ID"/>
        </w:rPr>
      </w:pPr>
      <w:r w:rsidRPr="00FE29A8">
        <w:rPr>
          <w:rStyle w:val="FootnoteReference"/>
          <w:rFonts w:asciiTheme="majorBidi" w:hAnsiTheme="majorBidi" w:cstheme="majorBidi"/>
        </w:rPr>
        <w:footnoteRef/>
      </w:r>
      <w:r>
        <w:rPr>
          <w:rFonts w:asciiTheme="majorBidi" w:hAnsiTheme="majorBidi" w:cstheme="majorBidi"/>
          <w:lang w:val="id-ID"/>
        </w:rPr>
        <w:t>Hasil W</w:t>
      </w:r>
      <w:r w:rsidRPr="00FE29A8">
        <w:rPr>
          <w:rFonts w:asciiTheme="majorBidi" w:hAnsiTheme="majorBidi" w:cstheme="majorBidi"/>
          <w:lang w:val="id-ID"/>
        </w:rPr>
        <w:t>awancara Nazifah</w:t>
      </w:r>
      <w:r>
        <w:rPr>
          <w:rFonts w:asciiTheme="majorBidi" w:hAnsiTheme="majorBidi" w:cstheme="majorBidi"/>
          <w:lang w:val="id-ID"/>
        </w:rPr>
        <w:t xml:space="preserve">,selaku </w:t>
      </w:r>
      <w:r w:rsidRPr="00FE29A8">
        <w:rPr>
          <w:rFonts w:asciiTheme="majorBidi" w:hAnsiTheme="majorBidi" w:cstheme="majorBidi"/>
          <w:lang w:val="id-ID"/>
        </w:rPr>
        <w:t xml:space="preserve">Takaful </w:t>
      </w:r>
      <w:r w:rsidRPr="00FE29A8">
        <w:rPr>
          <w:rFonts w:asciiTheme="majorBidi" w:hAnsiTheme="majorBidi" w:cstheme="majorBidi"/>
          <w:i/>
          <w:iCs/>
          <w:lang w:val="id-ID"/>
        </w:rPr>
        <w:t>Financial Consultant</w:t>
      </w:r>
      <w:r w:rsidRPr="00FE29A8">
        <w:rPr>
          <w:rFonts w:asciiTheme="majorBidi" w:hAnsiTheme="majorBidi" w:cstheme="majorBidi"/>
          <w:lang w:val="id-ID"/>
        </w:rPr>
        <w:t xml:space="preserve"> (</w:t>
      </w:r>
      <w:r>
        <w:rPr>
          <w:rFonts w:asciiTheme="majorBidi" w:hAnsiTheme="majorBidi" w:cstheme="majorBidi"/>
          <w:lang w:val="id-ID"/>
        </w:rPr>
        <w:t>tanggal 3 Agustus 2016:13.</w:t>
      </w:r>
      <w:r w:rsidRPr="00FE29A8">
        <w:rPr>
          <w:rFonts w:asciiTheme="majorBidi" w:hAnsiTheme="majorBidi" w:cstheme="majorBidi"/>
          <w:lang w:val="id-ID"/>
        </w:rPr>
        <w:t>45)</w:t>
      </w:r>
      <w:r>
        <w:rPr>
          <w:rFonts w:asciiTheme="majorBidi" w:hAnsiTheme="majorBidi" w:cstheme="majorBidi"/>
          <w:lang w:val="id-ID"/>
        </w:rPr>
        <w:t xml:space="preserve"> di PT. Asuransi Takaful Keluarga Cabang Palembang.</w:t>
      </w:r>
    </w:p>
  </w:footnote>
  <w:footnote w:id="87">
    <w:p w:rsidR="00375B3E" w:rsidRPr="00B367BA" w:rsidRDefault="00375B3E" w:rsidP="006B284B">
      <w:pPr>
        <w:pStyle w:val="FootnoteText"/>
        <w:ind w:firstLine="357"/>
        <w:rPr>
          <w:rFonts w:asciiTheme="majorBidi" w:hAnsiTheme="majorBidi" w:cstheme="majorBidi"/>
          <w:lang w:val="id-ID"/>
        </w:rPr>
      </w:pPr>
      <w:r w:rsidRPr="00ED5101">
        <w:rPr>
          <w:rStyle w:val="FootnoteReference"/>
          <w:rFonts w:asciiTheme="majorBidi" w:hAnsiTheme="majorBidi" w:cstheme="majorBidi"/>
        </w:rPr>
        <w:footnoteRef/>
      </w:r>
      <w:r>
        <w:rPr>
          <w:rFonts w:asciiTheme="majorBidi" w:hAnsiTheme="majorBidi" w:cstheme="majorBidi"/>
        </w:rPr>
        <w:t xml:space="preserve"> Hasil </w:t>
      </w:r>
      <w:r>
        <w:rPr>
          <w:rFonts w:asciiTheme="majorBidi" w:hAnsiTheme="majorBidi" w:cstheme="majorBidi"/>
          <w:lang w:val="id-ID"/>
        </w:rPr>
        <w:t>W</w:t>
      </w:r>
      <w:r w:rsidRPr="00ED5101">
        <w:rPr>
          <w:rFonts w:asciiTheme="majorBidi" w:hAnsiTheme="majorBidi" w:cstheme="majorBidi"/>
        </w:rPr>
        <w:t>awanc</w:t>
      </w:r>
      <w:r w:rsidRPr="00ED5101">
        <w:rPr>
          <w:rFonts w:asciiTheme="majorBidi" w:hAnsiTheme="majorBidi" w:cstheme="majorBidi"/>
          <w:lang w:val="id-ID"/>
        </w:rPr>
        <w:t>ar</w:t>
      </w:r>
      <w:r w:rsidRPr="00ED5101">
        <w:rPr>
          <w:rFonts w:asciiTheme="majorBidi" w:hAnsiTheme="majorBidi" w:cstheme="majorBidi"/>
        </w:rPr>
        <w:t xml:space="preserve">a </w:t>
      </w:r>
      <w:r>
        <w:rPr>
          <w:rFonts w:asciiTheme="majorBidi" w:hAnsiTheme="majorBidi" w:cstheme="majorBidi"/>
        </w:rPr>
        <w:t>Briliansyah</w:t>
      </w:r>
      <w:r>
        <w:rPr>
          <w:rFonts w:asciiTheme="majorBidi" w:hAnsiTheme="majorBidi" w:cstheme="majorBidi"/>
          <w:lang w:val="id-ID"/>
        </w:rPr>
        <w:t xml:space="preserve">, </w:t>
      </w:r>
      <w:r w:rsidRPr="00ED5101">
        <w:rPr>
          <w:rFonts w:asciiTheme="majorBidi" w:hAnsiTheme="majorBidi" w:cstheme="majorBidi"/>
          <w:i/>
          <w:iCs/>
        </w:rPr>
        <w:t>Takaful Agency Director</w:t>
      </w:r>
      <w:r>
        <w:rPr>
          <w:rFonts w:asciiTheme="majorBidi" w:hAnsiTheme="majorBidi" w:cstheme="majorBidi"/>
          <w:lang w:val="id-ID"/>
        </w:rPr>
        <w:t>, (T</w:t>
      </w:r>
      <w:r w:rsidRPr="00ED5101">
        <w:rPr>
          <w:rFonts w:asciiTheme="majorBidi" w:hAnsiTheme="majorBidi" w:cstheme="majorBidi"/>
        </w:rPr>
        <w:t>anggal 30 Agustus 2016</w:t>
      </w:r>
      <w:r>
        <w:rPr>
          <w:rFonts w:asciiTheme="majorBidi" w:hAnsiTheme="majorBidi" w:cstheme="majorBidi"/>
          <w:lang w:val="id-ID"/>
        </w:rPr>
        <w:t>) DI pt. Asuransi Takaful Keluarga Cabang palembang.</w:t>
      </w:r>
    </w:p>
  </w:footnote>
  <w:footnote w:id="88">
    <w:p w:rsidR="00375B3E" w:rsidRPr="007262C4" w:rsidRDefault="00375B3E" w:rsidP="006B284B">
      <w:pPr>
        <w:pStyle w:val="FootnoteText"/>
        <w:ind w:firstLine="357"/>
        <w:rPr>
          <w:lang w:val="id-ID"/>
        </w:rPr>
      </w:pPr>
      <w:r>
        <w:rPr>
          <w:rStyle w:val="FootnoteReference"/>
        </w:rPr>
        <w:footnoteRef/>
      </w:r>
      <w:r w:rsidRPr="007262C4">
        <w:rPr>
          <w:rFonts w:asciiTheme="majorBidi" w:hAnsiTheme="majorBidi" w:cstheme="majorBidi"/>
          <w:lang w:val="id-ID"/>
        </w:rPr>
        <w:t>Fatwa Dewan Syariah Nasional No: 07/DSN</w:t>
      </w:r>
      <w:r>
        <w:rPr>
          <w:rFonts w:asciiTheme="majorBidi" w:hAnsiTheme="majorBidi" w:cstheme="majorBidi"/>
          <w:lang w:val="id-ID"/>
        </w:rPr>
        <w:t>-</w:t>
      </w:r>
      <w:r w:rsidRPr="007262C4">
        <w:rPr>
          <w:rFonts w:asciiTheme="majorBidi" w:hAnsiTheme="majorBidi" w:cstheme="majorBidi"/>
          <w:lang w:val="id-ID"/>
        </w:rPr>
        <w:t xml:space="preserve"> MUI/IV/2000</w:t>
      </w:r>
      <w:r>
        <w:rPr>
          <w:rFonts w:asciiTheme="majorBidi" w:hAnsiTheme="majorBidi" w:cstheme="majorBidi"/>
          <w:lang w:val="id-ID"/>
        </w:rPr>
        <w:t xml:space="preserve"> Tentang Pembiayaan </w:t>
      </w:r>
      <w:r w:rsidRPr="00603C41">
        <w:rPr>
          <w:rFonts w:asciiTheme="majorBidi" w:hAnsiTheme="majorBidi" w:cstheme="majorBidi"/>
          <w:i/>
          <w:iCs/>
          <w:lang w:val="id-ID"/>
        </w:rPr>
        <w:t>Mudharabah</w:t>
      </w:r>
      <w:r>
        <w:rPr>
          <w:rFonts w:asciiTheme="majorBidi" w:hAnsiTheme="majorBidi" w:cstheme="majorBidi"/>
          <w:lang w:val="id-ID"/>
        </w:rPr>
        <w:t xml:space="preserve"> (</w:t>
      </w:r>
      <w:r>
        <w:rPr>
          <w:rFonts w:asciiTheme="majorBidi" w:hAnsiTheme="majorBidi" w:cstheme="majorBidi"/>
          <w:i/>
          <w:iCs/>
          <w:lang w:val="id-ID"/>
        </w:rPr>
        <w:t>Q</w:t>
      </w:r>
      <w:r w:rsidRPr="00603C41">
        <w:rPr>
          <w:rFonts w:asciiTheme="majorBidi" w:hAnsiTheme="majorBidi" w:cstheme="majorBidi"/>
          <w:i/>
          <w:iCs/>
          <w:lang w:val="id-ID"/>
        </w:rPr>
        <w:t>iradh</w:t>
      </w:r>
      <w:r>
        <w:rPr>
          <w:rFonts w:asciiTheme="majorBidi" w:hAnsiTheme="majorBidi" w:cstheme="majorBidi"/>
          <w:lang w:val="id-ID"/>
        </w:rPr>
        <w:t>)</w:t>
      </w:r>
    </w:p>
  </w:footnote>
  <w:footnote w:id="89">
    <w:p w:rsidR="00375B3E" w:rsidRPr="007C2C12" w:rsidRDefault="00375B3E" w:rsidP="006B284B">
      <w:pPr>
        <w:pStyle w:val="FootnoteText"/>
        <w:ind w:firstLine="357"/>
      </w:pPr>
      <w:r>
        <w:rPr>
          <w:rStyle w:val="FootnoteReference"/>
        </w:rPr>
        <w:footnoteRef/>
      </w:r>
      <w:r w:rsidRPr="004E2924">
        <w:rPr>
          <w:rFonts w:asciiTheme="majorBidi" w:hAnsiTheme="majorBidi" w:cstheme="majorBidi"/>
        </w:rPr>
        <w:t xml:space="preserve">Syamsul Anwar, </w:t>
      </w:r>
      <w:r w:rsidRPr="004E2924">
        <w:rPr>
          <w:rFonts w:asciiTheme="majorBidi" w:hAnsiTheme="majorBidi" w:cstheme="majorBidi"/>
          <w:i/>
          <w:iCs/>
        </w:rPr>
        <w:t>Hukum Perjanjian Syariah</w:t>
      </w:r>
      <w:r w:rsidRPr="004E2924">
        <w:rPr>
          <w:rFonts w:asciiTheme="majorBidi" w:hAnsiTheme="majorBidi" w:cstheme="majorBidi"/>
        </w:rPr>
        <w:t>, (Jakarta: PT. Raja Grafindo Persada, 2007) Ed. 1, hlm. 68.</w:t>
      </w:r>
    </w:p>
  </w:footnote>
  <w:footnote w:id="90">
    <w:p w:rsidR="00375B3E" w:rsidRPr="007C2C12" w:rsidRDefault="00375B3E" w:rsidP="006B284B">
      <w:pPr>
        <w:pStyle w:val="FootnoteText"/>
        <w:ind w:firstLine="357"/>
        <w:rPr>
          <w:rFonts w:asciiTheme="majorBidi" w:hAnsiTheme="majorBidi" w:cstheme="majorBidi"/>
        </w:rPr>
      </w:pPr>
      <w:r w:rsidRPr="007C2C12">
        <w:rPr>
          <w:rStyle w:val="FootnoteReference"/>
          <w:rFonts w:asciiTheme="majorBidi" w:hAnsiTheme="majorBidi" w:cstheme="majorBidi"/>
        </w:rPr>
        <w:footnoteRef/>
      </w:r>
      <w:r w:rsidRPr="007C2C12">
        <w:rPr>
          <w:rFonts w:asciiTheme="majorBidi" w:hAnsiTheme="majorBidi" w:cstheme="majorBidi"/>
          <w:lang w:val="id-ID"/>
        </w:rPr>
        <w:t>K</w:t>
      </w:r>
      <w:r w:rsidRPr="007C2C12">
        <w:rPr>
          <w:rFonts w:asciiTheme="majorBidi" w:hAnsiTheme="majorBidi" w:cstheme="majorBidi"/>
        </w:rPr>
        <w:t xml:space="preserve">ementrian Agama,  </w:t>
      </w:r>
      <w:r w:rsidRPr="007C2C12">
        <w:rPr>
          <w:rFonts w:asciiTheme="majorBidi" w:hAnsiTheme="majorBidi" w:cstheme="majorBidi"/>
          <w:lang w:val="id-ID"/>
        </w:rPr>
        <w:t>A</w:t>
      </w:r>
      <w:r w:rsidRPr="007C2C12">
        <w:rPr>
          <w:rFonts w:asciiTheme="majorBidi" w:hAnsiTheme="majorBidi" w:cstheme="majorBidi"/>
        </w:rPr>
        <w:t>l_Quran Dan Tafsirnya</w:t>
      </w:r>
      <w:r w:rsidRPr="007C2C12">
        <w:rPr>
          <w:rFonts w:asciiTheme="majorBidi" w:hAnsiTheme="majorBidi" w:cstheme="majorBidi"/>
          <w:lang w:val="id-ID"/>
        </w:rPr>
        <w:t>, Op.cit., hlm. 347</w:t>
      </w:r>
    </w:p>
  </w:footnote>
  <w:footnote w:id="91">
    <w:p w:rsidR="00375B3E" w:rsidRPr="004E2924" w:rsidRDefault="00375B3E" w:rsidP="006B284B">
      <w:pPr>
        <w:pStyle w:val="FootnoteText"/>
        <w:spacing w:line="240" w:lineRule="exact"/>
        <w:ind w:firstLine="357"/>
        <w:rPr>
          <w:rFonts w:asciiTheme="majorBidi" w:hAnsiTheme="majorBidi" w:cstheme="majorBidi"/>
          <w:lang w:val="id-ID"/>
        </w:rPr>
      </w:pPr>
      <w:r w:rsidRPr="007C2C12">
        <w:rPr>
          <w:rStyle w:val="FootnoteReference"/>
          <w:rFonts w:asciiTheme="majorBidi" w:hAnsiTheme="majorBidi" w:cstheme="majorBidi"/>
        </w:rPr>
        <w:footnoteRef/>
      </w:r>
      <w:r w:rsidRPr="007C2C12">
        <w:rPr>
          <w:rFonts w:asciiTheme="majorBidi" w:hAnsiTheme="majorBidi" w:cstheme="majorBidi"/>
          <w:lang w:val="id-ID"/>
        </w:rPr>
        <w:t>Ahmad Wardi Muslich, Op.cit., hlm. 140</w:t>
      </w:r>
    </w:p>
  </w:footnote>
  <w:footnote w:id="92">
    <w:p w:rsidR="00375B3E" w:rsidRPr="00A36429" w:rsidRDefault="00375B3E" w:rsidP="006B284B">
      <w:pPr>
        <w:pStyle w:val="FootnoteText"/>
        <w:ind w:firstLine="357"/>
        <w:rPr>
          <w:lang w:val="id-ID"/>
        </w:rPr>
      </w:pPr>
      <w:r w:rsidRPr="004E2924">
        <w:rPr>
          <w:rStyle w:val="FootnoteReference"/>
          <w:rFonts w:asciiTheme="majorBidi" w:hAnsiTheme="majorBidi" w:cstheme="majorBidi"/>
        </w:rPr>
        <w:footnoteRef/>
      </w:r>
      <w:r w:rsidRPr="004E2924">
        <w:rPr>
          <w:rFonts w:asciiTheme="majorBidi" w:hAnsiTheme="majorBidi" w:cstheme="majorBidi"/>
          <w:lang w:val="id-ID"/>
        </w:rPr>
        <w:t xml:space="preserve">H. A. Djazuli,et.al., </w:t>
      </w:r>
      <w:r w:rsidRPr="004E2924">
        <w:rPr>
          <w:rFonts w:asciiTheme="majorBidi" w:hAnsiTheme="majorBidi" w:cstheme="majorBidi"/>
          <w:i/>
          <w:iCs/>
          <w:lang w:val="id-ID"/>
        </w:rPr>
        <w:t>Kitab Undang-Undang Hukum Perdata Islam</w:t>
      </w:r>
      <w:r w:rsidRPr="004E2924">
        <w:rPr>
          <w:rFonts w:asciiTheme="majorBidi" w:hAnsiTheme="majorBidi" w:cstheme="majorBidi"/>
          <w:lang w:val="id-ID"/>
        </w:rPr>
        <w:t>, (Bandung : Kiblat Press,2002), hlm. 28</w:t>
      </w:r>
    </w:p>
  </w:footnote>
  <w:footnote w:id="93">
    <w:p w:rsidR="00375B3E" w:rsidRPr="004E2924" w:rsidRDefault="00375B3E" w:rsidP="006B284B">
      <w:pPr>
        <w:pStyle w:val="FootnoteText"/>
        <w:ind w:firstLine="357"/>
        <w:rPr>
          <w:rFonts w:asciiTheme="majorBidi" w:hAnsiTheme="majorBidi" w:cstheme="majorBidi"/>
          <w:lang w:val="id-ID"/>
        </w:rPr>
      </w:pPr>
      <w:r w:rsidRPr="004E2924">
        <w:rPr>
          <w:rStyle w:val="FootnoteReference"/>
          <w:rFonts w:asciiTheme="majorBidi" w:hAnsiTheme="majorBidi" w:cstheme="majorBidi"/>
        </w:rPr>
        <w:footnoteRef/>
      </w:r>
      <w:r w:rsidRPr="004E2924">
        <w:rPr>
          <w:rFonts w:asciiTheme="majorBidi" w:hAnsiTheme="majorBidi" w:cstheme="majorBidi"/>
          <w:lang w:val="id-ID"/>
        </w:rPr>
        <w:t>K</w:t>
      </w:r>
      <w:r w:rsidRPr="004E2924">
        <w:rPr>
          <w:rFonts w:asciiTheme="majorBidi" w:hAnsiTheme="majorBidi" w:cstheme="majorBidi"/>
        </w:rPr>
        <w:t xml:space="preserve">ementrian Agama,  </w:t>
      </w:r>
      <w:r w:rsidRPr="004E2924">
        <w:rPr>
          <w:rFonts w:asciiTheme="majorBidi" w:hAnsiTheme="majorBidi" w:cstheme="majorBidi"/>
          <w:lang w:val="id-ID"/>
        </w:rPr>
        <w:t>A</w:t>
      </w:r>
      <w:r w:rsidRPr="004E2924">
        <w:rPr>
          <w:rFonts w:asciiTheme="majorBidi" w:hAnsiTheme="majorBidi" w:cstheme="majorBidi"/>
        </w:rPr>
        <w:t>l_Quran Dan Tafsirnya</w:t>
      </w:r>
      <w:r w:rsidRPr="004E2924">
        <w:rPr>
          <w:rFonts w:asciiTheme="majorBidi" w:hAnsiTheme="majorBidi" w:cstheme="majorBidi"/>
          <w:lang w:val="id-ID"/>
        </w:rPr>
        <w:t>,Op.cit.,hlm. 431</w:t>
      </w:r>
    </w:p>
  </w:footnote>
  <w:footnote w:id="94">
    <w:p w:rsidR="00375B3E" w:rsidRPr="006034D7" w:rsidRDefault="00375B3E" w:rsidP="006B284B">
      <w:pPr>
        <w:pStyle w:val="FootnoteText"/>
        <w:ind w:firstLine="357"/>
      </w:pPr>
      <w:r w:rsidRPr="004E2924">
        <w:rPr>
          <w:rStyle w:val="FootnoteReference"/>
          <w:rFonts w:asciiTheme="majorBidi" w:hAnsiTheme="majorBidi" w:cstheme="majorBidi"/>
        </w:rPr>
        <w:footnoteRef/>
      </w:r>
      <w:r w:rsidRPr="004E2924">
        <w:rPr>
          <w:rFonts w:asciiTheme="majorBidi" w:hAnsiTheme="majorBidi" w:cstheme="majorBidi"/>
          <w:lang w:val="id-ID"/>
        </w:rPr>
        <w:t>Mardani, op.cit., hlm 140-141</w:t>
      </w:r>
    </w:p>
  </w:footnote>
  <w:footnote w:id="95">
    <w:p w:rsidR="00375B3E" w:rsidRPr="00FE3280" w:rsidRDefault="00375B3E" w:rsidP="006B284B">
      <w:pPr>
        <w:pStyle w:val="FootnoteText"/>
        <w:ind w:firstLine="357"/>
        <w:rPr>
          <w:rFonts w:asciiTheme="majorBidi" w:hAnsiTheme="majorBidi" w:cstheme="majorBidi"/>
          <w:lang w:val="id-ID"/>
        </w:rPr>
      </w:pPr>
      <w:r w:rsidRPr="00FE3280">
        <w:rPr>
          <w:rStyle w:val="FootnoteReference"/>
          <w:rFonts w:asciiTheme="majorBidi" w:hAnsiTheme="majorBidi" w:cstheme="majorBidi"/>
        </w:rPr>
        <w:footnoteRef/>
      </w:r>
      <w:r>
        <w:rPr>
          <w:rFonts w:asciiTheme="majorBidi" w:hAnsiTheme="majorBidi" w:cstheme="majorBidi"/>
          <w:lang w:val="id-ID"/>
        </w:rPr>
        <w:t>Ibid.</w:t>
      </w:r>
    </w:p>
  </w:footnote>
  <w:footnote w:id="96">
    <w:p w:rsidR="00375B3E" w:rsidRPr="002B5A51" w:rsidRDefault="00375B3E" w:rsidP="006B284B">
      <w:pPr>
        <w:pStyle w:val="FootnoteText"/>
        <w:ind w:firstLine="567"/>
        <w:rPr>
          <w:rFonts w:asciiTheme="majorBidi" w:hAnsiTheme="majorBidi" w:cstheme="majorBidi"/>
          <w:lang w:val="id-ID"/>
        </w:rPr>
      </w:pPr>
      <w:r w:rsidRPr="00A76665">
        <w:rPr>
          <w:rStyle w:val="FootnoteReference"/>
          <w:rFonts w:asciiTheme="majorBidi" w:hAnsiTheme="majorBidi" w:cstheme="majorBidi"/>
        </w:rPr>
        <w:footnoteRef/>
      </w:r>
      <w:r w:rsidRPr="00A76665">
        <w:rPr>
          <w:rFonts w:asciiTheme="majorBidi" w:hAnsiTheme="majorBidi" w:cstheme="majorBidi"/>
        </w:rPr>
        <w:t>Al Maragi, Ahmad Mustofa</w:t>
      </w:r>
      <w:r w:rsidRPr="00A76665">
        <w:rPr>
          <w:rFonts w:asciiTheme="majorBidi" w:hAnsiTheme="majorBidi" w:cstheme="majorBidi"/>
          <w:lang w:val="id-ID"/>
        </w:rPr>
        <w:t>)</w:t>
      </w:r>
      <w:r w:rsidRPr="00A76665">
        <w:rPr>
          <w:rFonts w:asciiTheme="majorBidi" w:hAnsiTheme="majorBidi" w:cstheme="majorBidi"/>
        </w:rPr>
        <w:t xml:space="preserve">, </w:t>
      </w:r>
      <w:r w:rsidRPr="00A76665">
        <w:rPr>
          <w:rFonts w:asciiTheme="majorBidi" w:hAnsiTheme="majorBidi" w:cstheme="majorBidi"/>
          <w:lang w:val="id-ID"/>
        </w:rPr>
        <w:t xml:space="preserve">Op.cit., </w:t>
      </w:r>
      <w:r w:rsidRPr="00A76665">
        <w:rPr>
          <w:rFonts w:asciiTheme="majorBidi" w:hAnsiTheme="majorBidi" w:cstheme="majorBidi"/>
        </w:rPr>
        <w:t>hlm.</w:t>
      </w:r>
      <w:r>
        <w:rPr>
          <w:rFonts w:asciiTheme="majorBidi" w:hAnsiTheme="majorBidi" w:cstheme="majorBidi"/>
          <w:lang w:val="id-ID"/>
        </w:rPr>
        <w:t>73</w:t>
      </w:r>
    </w:p>
  </w:footnote>
  <w:footnote w:id="97">
    <w:p w:rsidR="00375B3E" w:rsidRPr="00FE3280" w:rsidRDefault="00375B3E" w:rsidP="006B284B">
      <w:pPr>
        <w:pStyle w:val="FootnoteText"/>
        <w:ind w:firstLine="357"/>
        <w:rPr>
          <w:rFonts w:asciiTheme="majorBidi" w:hAnsiTheme="majorBidi" w:cstheme="majorBidi"/>
          <w:lang w:val="id-ID"/>
        </w:rPr>
      </w:pPr>
      <w:r w:rsidRPr="00FE3280">
        <w:rPr>
          <w:rStyle w:val="FootnoteReference"/>
          <w:rFonts w:asciiTheme="majorBidi" w:hAnsiTheme="majorBidi" w:cstheme="majorBidi"/>
        </w:rPr>
        <w:footnoteRef/>
      </w:r>
      <w:r w:rsidRPr="00FE3280">
        <w:rPr>
          <w:rFonts w:asciiTheme="majorBidi" w:hAnsiTheme="majorBidi" w:cstheme="majorBidi"/>
          <w:lang w:val="id-ID"/>
        </w:rPr>
        <w:t>Ahmad Wardi Muslich, op.cit., hlm. 375-376</w:t>
      </w:r>
    </w:p>
  </w:footnote>
  <w:footnote w:id="98">
    <w:p w:rsidR="00375B3E" w:rsidRPr="00A76665" w:rsidRDefault="00375B3E" w:rsidP="006B284B">
      <w:pPr>
        <w:pStyle w:val="FootnoteText"/>
        <w:ind w:firstLine="357"/>
        <w:rPr>
          <w:rFonts w:asciiTheme="majorBidi" w:hAnsiTheme="majorBidi" w:cstheme="majorBidi"/>
          <w:lang w:val="id-ID"/>
        </w:rPr>
      </w:pPr>
      <w:r w:rsidRPr="00A76665">
        <w:rPr>
          <w:rStyle w:val="FootnoteReference"/>
          <w:rFonts w:asciiTheme="majorBidi" w:hAnsiTheme="majorBidi" w:cstheme="majorBidi"/>
        </w:rPr>
        <w:footnoteRef/>
      </w:r>
      <w:r>
        <w:rPr>
          <w:rFonts w:asciiTheme="majorBidi" w:hAnsiTheme="majorBidi" w:cstheme="majorBidi"/>
          <w:lang w:val="id-ID"/>
        </w:rPr>
        <w:t>Sayyid Sabiq,</w:t>
      </w:r>
      <w:r w:rsidRPr="00A76665">
        <w:rPr>
          <w:rFonts w:asciiTheme="majorBidi" w:hAnsiTheme="majorBidi" w:cstheme="majorBidi"/>
          <w:lang w:val="id-ID"/>
        </w:rPr>
        <w:t xml:space="preserve"> Op.cit., hlm. 47</w:t>
      </w:r>
    </w:p>
  </w:footnote>
  <w:footnote w:id="99">
    <w:p w:rsidR="00375B3E" w:rsidRPr="00137A1C" w:rsidRDefault="00375B3E" w:rsidP="006B284B">
      <w:pPr>
        <w:pStyle w:val="FootnoteText"/>
        <w:ind w:firstLine="357"/>
        <w:rPr>
          <w:lang w:val="id-ID"/>
        </w:rPr>
      </w:pPr>
      <w:r>
        <w:rPr>
          <w:rStyle w:val="FootnoteReference"/>
        </w:rPr>
        <w:footnoteRef/>
      </w:r>
      <w:r w:rsidRPr="007C2C12">
        <w:rPr>
          <w:rFonts w:asciiTheme="majorBidi" w:hAnsiTheme="majorBidi" w:cstheme="majorBidi"/>
          <w:lang w:val="id-ID"/>
        </w:rPr>
        <w:t xml:space="preserve">Ahmad Wardi Muslich, Op.cit., hlm. </w:t>
      </w:r>
      <w:r>
        <w:rPr>
          <w:rFonts w:asciiTheme="majorBidi" w:hAnsiTheme="majorBidi" w:cstheme="majorBidi"/>
          <w:lang w:val="id-ID"/>
        </w:rPr>
        <w:t>10</w:t>
      </w:r>
    </w:p>
  </w:footnote>
  <w:footnote w:id="100">
    <w:p w:rsidR="00375B3E" w:rsidRPr="00137A1C" w:rsidRDefault="00375B3E" w:rsidP="006B284B">
      <w:pPr>
        <w:pStyle w:val="FootnoteText"/>
        <w:ind w:firstLine="567"/>
        <w:rPr>
          <w:lang w:val="id-ID"/>
        </w:rPr>
      </w:pPr>
      <w:r>
        <w:rPr>
          <w:rStyle w:val="FootnoteReference"/>
        </w:rPr>
        <w:footnoteRef/>
      </w:r>
      <w:r w:rsidRPr="00FE3280">
        <w:rPr>
          <w:rFonts w:asciiTheme="majorBidi" w:hAnsiTheme="majorBidi" w:cstheme="majorBidi"/>
          <w:lang w:val="id-ID"/>
        </w:rPr>
        <w:t xml:space="preserve">Mardani, op.cit., hlm </w:t>
      </w:r>
      <w:r>
        <w:rPr>
          <w:rFonts w:asciiTheme="majorBidi" w:hAnsiTheme="majorBidi" w:cstheme="majorBidi"/>
          <w:lang w:val="id-ID"/>
        </w:rPr>
        <w:t xml:space="preserve"> 40</w:t>
      </w:r>
    </w:p>
  </w:footnote>
  <w:footnote w:id="101">
    <w:p w:rsidR="00375B3E" w:rsidRPr="00137A1C" w:rsidRDefault="00375B3E" w:rsidP="006B284B">
      <w:pPr>
        <w:pStyle w:val="FootnoteText"/>
        <w:ind w:firstLine="567"/>
        <w:rPr>
          <w:lang w:val="id-ID"/>
        </w:rPr>
      </w:pPr>
      <w:r>
        <w:rPr>
          <w:rStyle w:val="FootnoteReference"/>
        </w:rPr>
        <w:footnoteRef/>
      </w:r>
      <w:r>
        <w:rPr>
          <w:lang w:val="id-ID"/>
        </w:rPr>
        <w:t>Ibid.</w:t>
      </w:r>
    </w:p>
  </w:footnote>
  <w:footnote w:id="102">
    <w:p w:rsidR="00375B3E" w:rsidRPr="004E2924" w:rsidRDefault="00375B3E" w:rsidP="006B284B">
      <w:pPr>
        <w:pStyle w:val="FootnoteText"/>
        <w:ind w:firstLine="567"/>
        <w:rPr>
          <w:i/>
          <w:iCs/>
          <w:lang w:val="id-ID"/>
        </w:rPr>
      </w:pPr>
      <w:r>
        <w:rPr>
          <w:rStyle w:val="FootnoteReference"/>
        </w:rPr>
        <w:footnoteRef/>
      </w:r>
      <w:r w:rsidRPr="007B30B4">
        <w:rPr>
          <w:rFonts w:asciiTheme="majorBidi" w:eastAsia="SimSun" w:hAnsiTheme="majorBidi" w:cstheme="majorBidi"/>
          <w:lang w:eastAsia="zh-CN"/>
        </w:rPr>
        <w:t>Fat</w:t>
      </w:r>
      <w:r>
        <w:rPr>
          <w:rFonts w:asciiTheme="majorBidi" w:eastAsia="SimSun" w:hAnsiTheme="majorBidi" w:cstheme="majorBidi"/>
          <w:lang w:eastAsia="zh-CN"/>
        </w:rPr>
        <w:t>wa Dewan Syariah Nasional No: 0</w:t>
      </w:r>
      <w:r>
        <w:rPr>
          <w:rFonts w:asciiTheme="majorBidi" w:eastAsia="SimSun" w:hAnsiTheme="majorBidi" w:cstheme="majorBidi"/>
          <w:lang w:val="id-ID" w:eastAsia="zh-CN"/>
        </w:rPr>
        <w:t>7</w:t>
      </w:r>
      <w:r w:rsidRPr="007B30B4">
        <w:rPr>
          <w:rFonts w:asciiTheme="majorBidi" w:eastAsia="SimSun" w:hAnsiTheme="majorBidi" w:cstheme="majorBidi"/>
          <w:lang w:eastAsia="zh-CN"/>
        </w:rPr>
        <w:t xml:space="preserve"> /DSN-MUI/IV/200</w:t>
      </w:r>
      <w:r>
        <w:rPr>
          <w:rFonts w:asciiTheme="majorBidi" w:eastAsia="SimSun" w:hAnsiTheme="majorBidi" w:cstheme="majorBidi"/>
          <w:lang w:eastAsia="zh-CN"/>
        </w:rPr>
        <w:t xml:space="preserve">0 Tentang </w:t>
      </w:r>
      <w:r w:rsidRPr="004E2924">
        <w:rPr>
          <w:rFonts w:asciiTheme="majorBidi" w:eastAsia="SimSun" w:hAnsiTheme="majorBidi" w:cstheme="majorBidi"/>
          <w:i/>
          <w:iCs/>
          <w:lang w:eastAsia="zh-CN"/>
        </w:rPr>
        <w:t xml:space="preserve">mudharabah </w:t>
      </w:r>
      <w:r w:rsidRPr="004E2924">
        <w:rPr>
          <w:rFonts w:asciiTheme="majorBidi" w:eastAsia="SimSun" w:hAnsiTheme="majorBidi" w:cstheme="majorBidi"/>
          <w:i/>
          <w:iCs/>
          <w:lang w:val="id-ID" w:eastAsia="zh-CN"/>
        </w:rPr>
        <w:t>(qiradh)</w:t>
      </w:r>
    </w:p>
  </w:footnote>
  <w:footnote w:id="103">
    <w:p w:rsidR="00375B3E" w:rsidRPr="00D75DE6" w:rsidRDefault="00375B3E" w:rsidP="006B284B">
      <w:pPr>
        <w:pStyle w:val="FootnoteText"/>
        <w:ind w:firstLine="567"/>
        <w:rPr>
          <w:rFonts w:asciiTheme="majorBidi" w:hAnsiTheme="majorBidi" w:cstheme="majorBidi"/>
          <w:lang w:val="id-ID"/>
        </w:rPr>
      </w:pPr>
      <w:r w:rsidRPr="00D75DE6">
        <w:rPr>
          <w:rStyle w:val="FootnoteReference"/>
          <w:rFonts w:asciiTheme="majorBidi" w:hAnsiTheme="majorBidi" w:cstheme="majorBidi"/>
        </w:rPr>
        <w:footnoteRef/>
      </w:r>
      <w:r w:rsidRPr="00D75DE6">
        <w:rPr>
          <w:rFonts w:asciiTheme="majorBidi" w:hAnsiTheme="majorBidi" w:cstheme="majorBidi"/>
          <w:lang w:val="id-ID"/>
        </w:rPr>
        <w:t>Hasil wawancara Briliansyah</w:t>
      </w:r>
      <w:r>
        <w:rPr>
          <w:rFonts w:asciiTheme="majorBidi" w:hAnsiTheme="majorBidi" w:cstheme="majorBidi"/>
          <w:lang w:val="id-ID"/>
        </w:rPr>
        <w:t>,</w:t>
      </w:r>
      <w:r w:rsidRPr="00D75DE6">
        <w:rPr>
          <w:rFonts w:asciiTheme="majorBidi" w:hAnsiTheme="majorBidi" w:cstheme="majorBidi"/>
          <w:i/>
          <w:iCs/>
          <w:lang w:val="id-ID"/>
        </w:rPr>
        <w:t>Takaful Agency Director</w:t>
      </w:r>
      <w:r>
        <w:rPr>
          <w:rFonts w:asciiTheme="majorBidi" w:hAnsiTheme="majorBidi" w:cstheme="majorBidi"/>
          <w:i/>
          <w:iCs/>
          <w:lang w:val="id-ID"/>
        </w:rPr>
        <w:t xml:space="preserve">, </w:t>
      </w:r>
      <w:r w:rsidRPr="00D75DE6">
        <w:rPr>
          <w:rFonts w:asciiTheme="majorBidi" w:hAnsiTheme="majorBidi" w:cstheme="majorBidi"/>
          <w:lang w:val="id-ID"/>
        </w:rPr>
        <w:t>(</w:t>
      </w:r>
      <w:r>
        <w:rPr>
          <w:rFonts w:asciiTheme="majorBidi" w:hAnsiTheme="majorBidi" w:cstheme="majorBidi"/>
          <w:lang w:val="id-ID"/>
        </w:rPr>
        <w:t>T</w:t>
      </w:r>
      <w:r w:rsidRPr="00D75DE6">
        <w:rPr>
          <w:rFonts w:asciiTheme="majorBidi" w:hAnsiTheme="majorBidi" w:cstheme="majorBidi"/>
          <w:lang w:val="id-ID"/>
        </w:rPr>
        <w:t>anggal 30 Agustus 2016</w:t>
      </w:r>
      <w:r>
        <w:rPr>
          <w:rFonts w:asciiTheme="majorBidi" w:hAnsiTheme="majorBidi" w:cstheme="majorBidi"/>
          <w:lang w:val="id-ID"/>
        </w:rPr>
        <w:t>) di PT. Asuransi Takaful Keluarga Cabang Palembang.</w:t>
      </w:r>
    </w:p>
  </w:footnote>
  <w:footnote w:id="104">
    <w:p w:rsidR="00375B3E" w:rsidRPr="00D75DE6" w:rsidRDefault="00375B3E" w:rsidP="006B284B">
      <w:pPr>
        <w:pStyle w:val="FootnoteText"/>
        <w:ind w:firstLine="567"/>
        <w:rPr>
          <w:rFonts w:asciiTheme="majorBidi" w:hAnsiTheme="majorBidi" w:cstheme="majorBidi"/>
          <w:lang w:val="id-ID"/>
        </w:rPr>
      </w:pPr>
      <w:r w:rsidRPr="00D75DE6">
        <w:rPr>
          <w:rStyle w:val="FootnoteReference"/>
          <w:rFonts w:asciiTheme="majorBidi" w:hAnsiTheme="majorBidi" w:cstheme="majorBidi"/>
        </w:rPr>
        <w:footnoteRef/>
      </w:r>
      <w:r w:rsidRPr="00D75DE6">
        <w:rPr>
          <w:rFonts w:asciiTheme="majorBidi" w:hAnsiTheme="majorBidi" w:cstheme="majorBidi"/>
          <w:lang w:val="id-ID"/>
        </w:rPr>
        <w:t xml:space="preserve"> Nurul Huda, “</w:t>
      </w:r>
      <w:r w:rsidRPr="00D75DE6">
        <w:rPr>
          <w:rFonts w:asciiTheme="majorBidi" w:hAnsiTheme="majorBidi" w:cstheme="majorBidi"/>
          <w:i/>
          <w:iCs/>
          <w:lang w:val="id-ID"/>
        </w:rPr>
        <w:t>Asas Kebebasan Berkontrak</w:t>
      </w:r>
      <w:r w:rsidRPr="00D75DE6">
        <w:rPr>
          <w:rFonts w:asciiTheme="majorBidi" w:hAnsiTheme="majorBidi" w:cstheme="majorBidi"/>
          <w:lang w:val="id-ID"/>
        </w:rPr>
        <w:t xml:space="preserve"> dalam Perjanjian Islam”, (Skripsi Fakultas Agama Islam Universtas Muhammadiyah,2000), hlm. 8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5B3E" w:rsidRDefault="00375B3E" w:rsidP="004F072A">
    <w:pPr>
      <w:pStyle w:val="Header"/>
      <w:jc w:val="right"/>
    </w:pPr>
  </w:p>
  <w:p w:rsidR="00375B3E" w:rsidRDefault="00375B3E">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16"/>
      <w:docPartObj>
        <w:docPartGallery w:val="Page Numbers (Top of Page)"/>
        <w:docPartUnique/>
      </w:docPartObj>
    </w:sdtPr>
    <w:sdtContent>
      <w:p w:rsidR="009607B5" w:rsidRDefault="009607B5">
        <w:pPr>
          <w:pStyle w:val="Header"/>
          <w:jc w:val="right"/>
        </w:pPr>
        <w:fldSimple w:instr=" PAGE   \* MERGEFORMAT ">
          <w:r w:rsidR="006B4688">
            <w:rPr>
              <w:noProof/>
            </w:rPr>
            <w:t>2</w:t>
          </w:r>
        </w:fldSimple>
      </w:p>
    </w:sdtContent>
  </w:sdt>
  <w:p w:rsidR="009607B5" w:rsidRDefault="009607B5">
    <w:pPr>
      <w:pStyle w:val="Header"/>
    </w:pP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B09BF" w:rsidRDefault="002B09BF" w:rsidP="002B09BF">
    <w:pPr>
      <w:pStyle w:val="Header"/>
      <w:jc w:val="right"/>
    </w:pPr>
  </w:p>
  <w:p w:rsidR="002B09BF" w:rsidRDefault="002B09BF">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32"/>
      <w:docPartObj>
        <w:docPartGallery w:val="Page Numbers (Top of Page)"/>
        <w:docPartUnique/>
      </w:docPartObj>
    </w:sdtPr>
    <w:sdtContent>
      <w:p w:rsidR="002B09BF" w:rsidRDefault="002B09BF">
        <w:pPr>
          <w:pStyle w:val="Header"/>
          <w:jc w:val="right"/>
        </w:pPr>
        <w:fldSimple w:instr=" PAGE   \* MERGEFORMAT ">
          <w:r w:rsidR="006B4688">
            <w:rPr>
              <w:noProof/>
            </w:rPr>
            <w:t>33</w:t>
          </w:r>
        </w:fldSimple>
      </w:p>
    </w:sdtContent>
  </w:sdt>
  <w:p w:rsidR="002B09BF" w:rsidRDefault="002B09BF">
    <w:pPr>
      <w:pStyle w:val="Heade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688" w:rsidRDefault="006B4688" w:rsidP="006B4688">
    <w:pPr>
      <w:pStyle w:val="Header"/>
      <w:jc w:val="right"/>
    </w:pPr>
  </w:p>
  <w:p w:rsidR="006B4688" w:rsidRDefault="006B4688">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40"/>
      <w:docPartObj>
        <w:docPartGallery w:val="Page Numbers (Top of Page)"/>
        <w:docPartUnique/>
      </w:docPartObj>
    </w:sdtPr>
    <w:sdtContent>
      <w:p w:rsidR="006B4688" w:rsidRDefault="006B4688">
        <w:pPr>
          <w:pStyle w:val="Header"/>
          <w:jc w:val="right"/>
        </w:pPr>
        <w:fldSimple w:instr=" PAGE   \* MERGEFORMAT ">
          <w:r>
            <w:rPr>
              <w:noProof/>
            </w:rPr>
            <w:t>68</w:t>
          </w:r>
        </w:fldSimple>
      </w:p>
    </w:sdtContent>
  </w:sdt>
  <w:p w:rsidR="006B4688" w:rsidRDefault="006B4688">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4688" w:rsidRDefault="006B4688" w:rsidP="006B4688">
    <w:pPr>
      <w:pStyle w:val="Header"/>
      <w:jc w:val="right"/>
    </w:pPr>
  </w:p>
  <w:p w:rsidR="006B4688" w:rsidRDefault="006B4688">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2E5E" w:rsidRDefault="00932E5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2E5E" w:rsidRDefault="00932E5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2E5E" w:rsidRDefault="00932E5E" w:rsidP="004F072A">
    <w:pPr>
      <w:pStyle w:val="Header"/>
      <w:jc w:val="right"/>
    </w:pPr>
  </w:p>
  <w:p w:rsidR="00932E5E" w:rsidRDefault="00932E5E">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2E5E" w:rsidRDefault="00932E5E">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75B3E" w:rsidRDefault="00375B3E" w:rsidP="004F072A">
    <w:pPr>
      <w:pStyle w:val="Header"/>
      <w:jc w:val="center"/>
    </w:pPr>
  </w:p>
  <w:p w:rsidR="00375B3E" w:rsidRDefault="00375B3E">
    <w:pPr>
      <w:pStyle w:val="Heade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32E5E" w:rsidRDefault="00932E5E">
    <w:pPr>
      <w:pStyle w:val="Heade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607B5" w:rsidRDefault="009607B5">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02920"/>
      <w:docPartObj>
        <w:docPartGallery w:val="Page Numbers (Top of Page)"/>
        <w:docPartUnique/>
      </w:docPartObj>
    </w:sdtPr>
    <w:sdtContent>
      <w:p w:rsidR="00E9665B" w:rsidRDefault="00E9665B">
        <w:pPr>
          <w:pStyle w:val="Header"/>
          <w:jc w:val="right"/>
        </w:pPr>
        <w:fldSimple w:instr=" PAGE   \* MERGEFORMAT ">
          <w:r w:rsidR="006B4688">
            <w:rPr>
              <w:noProof/>
            </w:rPr>
            <w:t>69</w:t>
          </w:r>
        </w:fldSimple>
      </w:p>
    </w:sdtContent>
  </w:sdt>
  <w:p w:rsidR="00E9665B" w:rsidRDefault="00E9665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D84C3A"/>
    <w:multiLevelType w:val="hybridMultilevel"/>
    <w:tmpl w:val="1F2ADAC2"/>
    <w:lvl w:ilvl="0" w:tplc="04210015">
      <w:start w:val="1"/>
      <w:numFmt w:val="upperLetter"/>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1">
    <w:nsid w:val="05500E29"/>
    <w:multiLevelType w:val="hybridMultilevel"/>
    <w:tmpl w:val="E250CD9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5B40062"/>
    <w:multiLevelType w:val="hybridMultilevel"/>
    <w:tmpl w:val="BCD83974"/>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
    <w:nsid w:val="08303C59"/>
    <w:multiLevelType w:val="hybridMultilevel"/>
    <w:tmpl w:val="B4C20166"/>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A3E3045"/>
    <w:multiLevelType w:val="hybridMultilevel"/>
    <w:tmpl w:val="F222918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CCA5FC5"/>
    <w:multiLevelType w:val="hybridMultilevel"/>
    <w:tmpl w:val="6D9EBFA2"/>
    <w:lvl w:ilvl="0" w:tplc="04210011">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0DD12B3B"/>
    <w:multiLevelType w:val="hybridMultilevel"/>
    <w:tmpl w:val="7EDC3D7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075689"/>
    <w:multiLevelType w:val="hybridMultilevel"/>
    <w:tmpl w:val="1416EE9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0F7414AC"/>
    <w:multiLevelType w:val="hybridMultilevel"/>
    <w:tmpl w:val="4B3CA12C"/>
    <w:lvl w:ilvl="0" w:tplc="8C66C0AC">
      <w:start w:val="2"/>
      <w:numFmt w:val="upperLetter"/>
      <w:lvlText w:val="%1."/>
      <w:lvlJc w:val="left"/>
      <w:pPr>
        <w:ind w:left="360" w:hanging="360"/>
      </w:pPr>
      <w:rPr>
        <w:rFonts w:hint="default"/>
        <w:b/>
        <w:bCs/>
        <w:i w:val="0"/>
        <w:iCs w:val="0"/>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9">
    <w:nsid w:val="11034E54"/>
    <w:multiLevelType w:val="hybridMultilevel"/>
    <w:tmpl w:val="5078928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19A77ED"/>
    <w:multiLevelType w:val="hybridMultilevel"/>
    <w:tmpl w:val="2158B31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35B450E"/>
    <w:multiLevelType w:val="hybridMultilevel"/>
    <w:tmpl w:val="F9A601C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41223AC"/>
    <w:multiLevelType w:val="hybridMultilevel"/>
    <w:tmpl w:val="C1D80974"/>
    <w:lvl w:ilvl="0" w:tplc="3022F300">
      <w:start w:val="9"/>
      <w:numFmt w:val="upperLetter"/>
      <w:lvlText w:val="%1."/>
      <w:lvlJc w:val="left"/>
      <w:pPr>
        <w:ind w:left="720" w:hanging="360"/>
      </w:pPr>
      <w:rPr>
        <w:rFonts w:hint="default"/>
        <w:i w:val="0"/>
        <w:i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D14312B"/>
    <w:multiLevelType w:val="hybridMultilevel"/>
    <w:tmpl w:val="E95C190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1D4F1A33"/>
    <w:multiLevelType w:val="hybridMultilevel"/>
    <w:tmpl w:val="08AE3FEE"/>
    <w:lvl w:ilvl="0" w:tplc="10643F98">
      <w:start w:val="1"/>
      <w:numFmt w:val="upperLetter"/>
      <w:lvlText w:val="%1."/>
      <w:lvlJc w:val="left"/>
      <w:pPr>
        <w:ind w:left="360" w:hanging="360"/>
      </w:pPr>
      <w:rPr>
        <w:b/>
        <w:bCs/>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E8C08C2"/>
    <w:multiLevelType w:val="hybridMultilevel"/>
    <w:tmpl w:val="0C56B3D0"/>
    <w:lvl w:ilvl="0" w:tplc="C6CC379A">
      <w:start w:val="1"/>
      <w:numFmt w:val="decimal"/>
      <w:lvlText w:val="%1."/>
      <w:lvlJc w:val="left"/>
      <w:pPr>
        <w:ind w:left="862" w:hanging="360"/>
      </w:pPr>
      <w:rPr>
        <w:i w:val="0"/>
        <w:iCs w:val="0"/>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16">
    <w:nsid w:val="21A85114"/>
    <w:multiLevelType w:val="hybridMultilevel"/>
    <w:tmpl w:val="61FC899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246A3E28"/>
    <w:multiLevelType w:val="hybridMultilevel"/>
    <w:tmpl w:val="56E4FE4E"/>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65C4564"/>
    <w:multiLevelType w:val="hybridMultilevel"/>
    <w:tmpl w:val="5066BFF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2AD27A73"/>
    <w:multiLevelType w:val="hybridMultilevel"/>
    <w:tmpl w:val="CDCCA05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2B412209"/>
    <w:multiLevelType w:val="hybridMultilevel"/>
    <w:tmpl w:val="1960DC2C"/>
    <w:lvl w:ilvl="0" w:tplc="04210019">
      <w:start w:val="1"/>
      <w:numFmt w:val="lowerLetter"/>
      <w:lvlText w:val="%1."/>
      <w:lvlJc w:val="left"/>
      <w:pPr>
        <w:ind w:left="1592" w:hanging="360"/>
      </w:pPr>
    </w:lvl>
    <w:lvl w:ilvl="1" w:tplc="04210019" w:tentative="1">
      <w:start w:val="1"/>
      <w:numFmt w:val="lowerLetter"/>
      <w:lvlText w:val="%2."/>
      <w:lvlJc w:val="left"/>
      <w:pPr>
        <w:ind w:left="2312" w:hanging="360"/>
      </w:pPr>
    </w:lvl>
    <w:lvl w:ilvl="2" w:tplc="0421001B" w:tentative="1">
      <w:start w:val="1"/>
      <w:numFmt w:val="lowerRoman"/>
      <w:lvlText w:val="%3."/>
      <w:lvlJc w:val="right"/>
      <w:pPr>
        <w:ind w:left="3032" w:hanging="180"/>
      </w:pPr>
    </w:lvl>
    <w:lvl w:ilvl="3" w:tplc="0421000F" w:tentative="1">
      <w:start w:val="1"/>
      <w:numFmt w:val="decimal"/>
      <w:lvlText w:val="%4."/>
      <w:lvlJc w:val="left"/>
      <w:pPr>
        <w:ind w:left="3752" w:hanging="360"/>
      </w:pPr>
    </w:lvl>
    <w:lvl w:ilvl="4" w:tplc="04210019" w:tentative="1">
      <w:start w:val="1"/>
      <w:numFmt w:val="lowerLetter"/>
      <w:lvlText w:val="%5."/>
      <w:lvlJc w:val="left"/>
      <w:pPr>
        <w:ind w:left="4472" w:hanging="360"/>
      </w:pPr>
    </w:lvl>
    <w:lvl w:ilvl="5" w:tplc="0421001B" w:tentative="1">
      <w:start w:val="1"/>
      <w:numFmt w:val="lowerRoman"/>
      <w:lvlText w:val="%6."/>
      <w:lvlJc w:val="right"/>
      <w:pPr>
        <w:ind w:left="5192" w:hanging="180"/>
      </w:pPr>
    </w:lvl>
    <w:lvl w:ilvl="6" w:tplc="0421000F" w:tentative="1">
      <w:start w:val="1"/>
      <w:numFmt w:val="decimal"/>
      <w:lvlText w:val="%7."/>
      <w:lvlJc w:val="left"/>
      <w:pPr>
        <w:ind w:left="5912" w:hanging="360"/>
      </w:pPr>
    </w:lvl>
    <w:lvl w:ilvl="7" w:tplc="04210019" w:tentative="1">
      <w:start w:val="1"/>
      <w:numFmt w:val="lowerLetter"/>
      <w:lvlText w:val="%8."/>
      <w:lvlJc w:val="left"/>
      <w:pPr>
        <w:ind w:left="6632" w:hanging="360"/>
      </w:pPr>
    </w:lvl>
    <w:lvl w:ilvl="8" w:tplc="0421001B" w:tentative="1">
      <w:start w:val="1"/>
      <w:numFmt w:val="lowerRoman"/>
      <w:lvlText w:val="%9."/>
      <w:lvlJc w:val="right"/>
      <w:pPr>
        <w:ind w:left="7352" w:hanging="180"/>
      </w:pPr>
    </w:lvl>
  </w:abstractNum>
  <w:abstractNum w:abstractNumId="21">
    <w:nsid w:val="2B650068"/>
    <w:multiLevelType w:val="hybridMultilevel"/>
    <w:tmpl w:val="D7A2F510"/>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DF71B61"/>
    <w:multiLevelType w:val="hybridMultilevel"/>
    <w:tmpl w:val="0FCC7E3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31635CC8"/>
    <w:multiLevelType w:val="hybridMultilevel"/>
    <w:tmpl w:val="6A4A006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1C21093"/>
    <w:multiLevelType w:val="hybridMultilevel"/>
    <w:tmpl w:val="066A7A78"/>
    <w:lvl w:ilvl="0" w:tplc="04210015">
      <w:start w:val="1"/>
      <w:numFmt w:val="upperLetter"/>
      <w:lvlText w:val="%1."/>
      <w:lvlJc w:val="left"/>
      <w:pPr>
        <w:ind w:left="402" w:hanging="360"/>
      </w:pPr>
    </w:lvl>
    <w:lvl w:ilvl="1" w:tplc="04210019">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25">
    <w:nsid w:val="337A10CC"/>
    <w:multiLevelType w:val="hybridMultilevel"/>
    <w:tmpl w:val="390A97B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6">
    <w:nsid w:val="36A75EF1"/>
    <w:multiLevelType w:val="hybridMultilevel"/>
    <w:tmpl w:val="1DCA3DC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36E53318"/>
    <w:multiLevelType w:val="hybridMultilevel"/>
    <w:tmpl w:val="ABC087B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37446F4C"/>
    <w:multiLevelType w:val="hybridMultilevel"/>
    <w:tmpl w:val="B8843500"/>
    <w:lvl w:ilvl="0" w:tplc="04210015">
      <w:start w:val="1"/>
      <w:numFmt w:val="upperLetter"/>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29">
    <w:nsid w:val="3A2B32CA"/>
    <w:multiLevelType w:val="hybridMultilevel"/>
    <w:tmpl w:val="85769C8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3A614871"/>
    <w:multiLevelType w:val="hybridMultilevel"/>
    <w:tmpl w:val="A07C628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3B6A060A"/>
    <w:multiLevelType w:val="hybridMultilevel"/>
    <w:tmpl w:val="C128CDE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3BD63DFD"/>
    <w:multiLevelType w:val="hybridMultilevel"/>
    <w:tmpl w:val="ACC44F2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3E951602"/>
    <w:multiLevelType w:val="hybridMultilevel"/>
    <w:tmpl w:val="19AAE89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4">
    <w:nsid w:val="3F363E60"/>
    <w:multiLevelType w:val="hybridMultilevel"/>
    <w:tmpl w:val="5A469846"/>
    <w:lvl w:ilvl="0" w:tplc="BF26B08C">
      <w:start w:val="8"/>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35">
    <w:nsid w:val="41483535"/>
    <w:multiLevelType w:val="hybridMultilevel"/>
    <w:tmpl w:val="F5E038DA"/>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6">
    <w:nsid w:val="417E3E33"/>
    <w:multiLevelType w:val="hybridMultilevel"/>
    <w:tmpl w:val="FFDAEB1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45267A1F"/>
    <w:multiLevelType w:val="hybridMultilevel"/>
    <w:tmpl w:val="986AC04C"/>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38">
    <w:nsid w:val="453263F5"/>
    <w:multiLevelType w:val="hybridMultilevel"/>
    <w:tmpl w:val="AA46BDAE"/>
    <w:lvl w:ilvl="0" w:tplc="9A6807A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9">
    <w:nsid w:val="468B1468"/>
    <w:multiLevelType w:val="hybridMultilevel"/>
    <w:tmpl w:val="F68274A4"/>
    <w:lvl w:ilvl="0" w:tplc="04210019">
      <w:start w:val="1"/>
      <w:numFmt w:val="lowerLetter"/>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40">
    <w:nsid w:val="47096C79"/>
    <w:multiLevelType w:val="hybridMultilevel"/>
    <w:tmpl w:val="6ADACBFC"/>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1">
    <w:nsid w:val="47EC7C5B"/>
    <w:multiLevelType w:val="hybridMultilevel"/>
    <w:tmpl w:val="517207A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2">
    <w:nsid w:val="4AB37249"/>
    <w:multiLevelType w:val="hybridMultilevel"/>
    <w:tmpl w:val="3F2E28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EA43BF4"/>
    <w:multiLevelType w:val="hybridMultilevel"/>
    <w:tmpl w:val="62ACCF8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4">
    <w:nsid w:val="4FE24626"/>
    <w:multiLevelType w:val="hybridMultilevel"/>
    <w:tmpl w:val="D9B6A6B6"/>
    <w:lvl w:ilvl="0" w:tplc="0421000F">
      <w:start w:val="1"/>
      <w:numFmt w:val="decimal"/>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45">
    <w:nsid w:val="527B740D"/>
    <w:multiLevelType w:val="hybridMultilevel"/>
    <w:tmpl w:val="8C7E499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6">
    <w:nsid w:val="52846AD7"/>
    <w:multiLevelType w:val="hybridMultilevel"/>
    <w:tmpl w:val="E3A604E2"/>
    <w:lvl w:ilvl="0" w:tplc="04210015">
      <w:start w:val="1"/>
      <w:numFmt w:val="upperLetter"/>
      <w:lvlText w:val="%1."/>
      <w:lvlJc w:val="left"/>
      <w:pPr>
        <w:ind w:left="360" w:hanging="360"/>
      </w:pPr>
    </w:lvl>
    <w:lvl w:ilvl="1" w:tplc="C00289FE">
      <w:start w:val="1"/>
      <w:numFmt w:val="decimal"/>
      <w:lvlText w:val="%2."/>
      <w:lvlJc w:val="left"/>
      <w:pPr>
        <w:ind w:left="1080" w:hanging="360"/>
      </w:pPr>
      <w:rPr>
        <w:rFonts w:hint="default"/>
      </w:r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47">
    <w:nsid w:val="5310666B"/>
    <w:multiLevelType w:val="hybridMultilevel"/>
    <w:tmpl w:val="D4D8E8B0"/>
    <w:lvl w:ilvl="0" w:tplc="04210019">
      <w:start w:val="1"/>
      <w:numFmt w:val="lowerLetter"/>
      <w:lvlText w:val="%1."/>
      <w:lvlJc w:val="left"/>
      <w:pPr>
        <w:ind w:left="1004" w:hanging="360"/>
      </w:pPr>
    </w:lvl>
    <w:lvl w:ilvl="1" w:tplc="04210019" w:tentative="1">
      <w:start w:val="1"/>
      <w:numFmt w:val="lowerLetter"/>
      <w:lvlText w:val="%2."/>
      <w:lvlJc w:val="left"/>
      <w:pPr>
        <w:ind w:left="1724" w:hanging="360"/>
      </w:pPr>
    </w:lvl>
    <w:lvl w:ilvl="2" w:tplc="0421001B" w:tentative="1">
      <w:start w:val="1"/>
      <w:numFmt w:val="lowerRoman"/>
      <w:lvlText w:val="%3."/>
      <w:lvlJc w:val="righ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48">
    <w:nsid w:val="5BB7529A"/>
    <w:multiLevelType w:val="hybridMultilevel"/>
    <w:tmpl w:val="6A0EFBD6"/>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9">
    <w:nsid w:val="5C1F5BF6"/>
    <w:multiLevelType w:val="hybridMultilevel"/>
    <w:tmpl w:val="5C58061C"/>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5C5038D4"/>
    <w:multiLevelType w:val="hybridMultilevel"/>
    <w:tmpl w:val="9E86E1AE"/>
    <w:lvl w:ilvl="0" w:tplc="0421000F">
      <w:start w:val="1"/>
      <w:numFmt w:val="decimal"/>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51">
    <w:nsid w:val="621473C9"/>
    <w:multiLevelType w:val="hybridMultilevel"/>
    <w:tmpl w:val="51A451BA"/>
    <w:lvl w:ilvl="0" w:tplc="CE28737C">
      <w:start w:val="3"/>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2">
    <w:nsid w:val="62791A35"/>
    <w:multiLevelType w:val="hybridMultilevel"/>
    <w:tmpl w:val="36EC6BA6"/>
    <w:lvl w:ilvl="0" w:tplc="04210009">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53">
    <w:nsid w:val="66DC45AF"/>
    <w:multiLevelType w:val="hybridMultilevel"/>
    <w:tmpl w:val="3E1AE4A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692871B0"/>
    <w:multiLevelType w:val="hybridMultilevel"/>
    <w:tmpl w:val="02F81B6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5">
    <w:nsid w:val="6AF20B83"/>
    <w:multiLevelType w:val="hybridMultilevel"/>
    <w:tmpl w:val="C4441E6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6C1A61DC"/>
    <w:multiLevelType w:val="hybridMultilevel"/>
    <w:tmpl w:val="F65CAC1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7">
    <w:nsid w:val="6DD13680"/>
    <w:multiLevelType w:val="hybridMultilevel"/>
    <w:tmpl w:val="0D3E453E"/>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6DE12739"/>
    <w:multiLevelType w:val="hybridMultilevel"/>
    <w:tmpl w:val="F6189AA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9">
    <w:nsid w:val="6F6B3086"/>
    <w:multiLevelType w:val="hybridMultilevel"/>
    <w:tmpl w:val="710AFA08"/>
    <w:lvl w:ilvl="0" w:tplc="0421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0">
    <w:nsid w:val="703C7F20"/>
    <w:multiLevelType w:val="hybridMultilevel"/>
    <w:tmpl w:val="FD3EC31C"/>
    <w:lvl w:ilvl="0" w:tplc="0421000F">
      <w:start w:val="1"/>
      <w:numFmt w:val="decimal"/>
      <w:lvlText w:val="%1."/>
      <w:lvlJc w:val="left"/>
      <w:pPr>
        <w:ind w:left="720" w:hanging="360"/>
      </w:pPr>
      <w:rPr>
        <w:b w:val="0"/>
        <w:bCs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1">
    <w:nsid w:val="71A05108"/>
    <w:multiLevelType w:val="hybridMultilevel"/>
    <w:tmpl w:val="F6189AA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2">
    <w:nsid w:val="71C857C9"/>
    <w:multiLevelType w:val="hybridMultilevel"/>
    <w:tmpl w:val="F932969E"/>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3">
    <w:nsid w:val="721B4942"/>
    <w:multiLevelType w:val="hybridMultilevel"/>
    <w:tmpl w:val="45C28DB2"/>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4">
    <w:nsid w:val="72667B68"/>
    <w:multiLevelType w:val="hybridMultilevel"/>
    <w:tmpl w:val="B65C5E3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5">
    <w:nsid w:val="73247718"/>
    <w:multiLevelType w:val="hybridMultilevel"/>
    <w:tmpl w:val="5DA62AF4"/>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6">
    <w:nsid w:val="734310C8"/>
    <w:multiLevelType w:val="hybridMultilevel"/>
    <w:tmpl w:val="DD4C38E0"/>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nsid w:val="73986F64"/>
    <w:multiLevelType w:val="hybridMultilevel"/>
    <w:tmpl w:val="60D6576A"/>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8">
    <w:nsid w:val="748F5B50"/>
    <w:multiLevelType w:val="hybridMultilevel"/>
    <w:tmpl w:val="977E2618"/>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9">
    <w:nsid w:val="74A53C99"/>
    <w:multiLevelType w:val="hybridMultilevel"/>
    <w:tmpl w:val="8DD46EF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0">
    <w:nsid w:val="758F4FFA"/>
    <w:multiLevelType w:val="hybridMultilevel"/>
    <w:tmpl w:val="CE6EE51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nsid w:val="763E0025"/>
    <w:multiLevelType w:val="hybridMultilevel"/>
    <w:tmpl w:val="80FA9918"/>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nsid w:val="770D710C"/>
    <w:multiLevelType w:val="hybridMultilevel"/>
    <w:tmpl w:val="6444DA90"/>
    <w:lvl w:ilvl="0" w:tplc="04210015">
      <w:start w:val="1"/>
      <w:numFmt w:val="upperLetter"/>
      <w:lvlText w:val="%1."/>
      <w:lvlJc w:val="left"/>
      <w:pPr>
        <w:ind w:left="402" w:hanging="360"/>
      </w:pPr>
    </w:lvl>
    <w:lvl w:ilvl="1" w:tplc="04210019" w:tentative="1">
      <w:start w:val="1"/>
      <w:numFmt w:val="lowerLetter"/>
      <w:lvlText w:val="%2."/>
      <w:lvlJc w:val="left"/>
      <w:pPr>
        <w:ind w:left="1122" w:hanging="360"/>
      </w:pPr>
    </w:lvl>
    <w:lvl w:ilvl="2" w:tplc="0421001B" w:tentative="1">
      <w:start w:val="1"/>
      <w:numFmt w:val="lowerRoman"/>
      <w:lvlText w:val="%3."/>
      <w:lvlJc w:val="right"/>
      <w:pPr>
        <w:ind w:left="1842" w:hanging="180"/>
      </w:pPr>
    </w:lvl>
    <w:lvl w:ilvl="3" w:tplc="0421000F" w:tentative="1">
      <w:start w:val="1"/>
      <w:numFmt w:val="decimal"/>
      <w:lvlText w:val="%4."/>
      <w:lvlJc w:val="left"/>
      <w:pPr>
        <w:ind w:left="2562" w:hanging="360"/>
      </w:pPr>
    </w:lvl>
    <w:lvl w:ilvl="4" w:tplc="04210019" w:tentative="1">
      <w:start w:val="1"/>
      <w:numFmt w:val="lowerLetter"/>
      <w:lvlText w:val="%5."/>
      <w:lvlJc w:val="left"/>
      <w:pPr>
        <w:ind w:left="3282" w:hanging="360"/>
      </w:pPr>
    </w:lvl>
    <w:lvl w:ilvl="5" w:tplc="0421001B" w:tentative="1">
      <w:start w:val="1"/>
      <w:numFmt w:val="lowerRoman"/>
      <w:lvlText w:val="%6."/>
      <w:lvlJc w:val="right"/>
      <w:pPr>
        <w:ind w:left="4002" w:hanging="180"/>
      </w:pPr>
    </w:lvl>
    <w:lvl w:ilvl="6" w:tplc="0421000F" w:tentative="1">
      <w:start w:val="1"/>
      <w:numFmt w:val="decimal"/>
      <w:lvlText w:val="%7."/>
      <w:lvlJc w:val="left"/>
      <w:pPr>
        <w:ind w:left="4722" w:hanging="360"/>
      </w:pPr>
    </w:lvl>
    <w:lvl w:ilvl="7" w:tplc="04210019" w:tentative="1">
      <w:start w:val="1"/>
      <w:numFmt w:val="lowerLetter"/>
      <w:lvlText w:val="%8."/>
      <w:lvlJc w:val="left"/>
      <w:pPr>
        <w:ind w:left="5442" w:hanging="360"/>
      </w:pPr>
    </w:lvl>
    <w:lvl w:ilvl="8" w:tplc="0421001B" w:tentative="1">
      <w:start w:val="1"/>
      <w:numFmt w:val="lowerRoman"/>
      <w:lvlText w:val="%9."/>
      <w:lvlJc w:val="right"/>
      <w:pPr>
        <w:ind w:left="6162" w:hanging="180"/>
      </w:pPr>
    </w:lvl>
  </w:abstractNum>
  <w:abstractNum w:abstractNumId="73">
    <w:nsid w:val="79CA1029"/>
    <w:multiLevelType w:val="hybridMultilevel"/>
    <w:tmpl w:val="5F42E5DC"/>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4">
    <w:nsid w:val="7A2B09F5"/>
    <w:multiLevelType w:val="hybridMultilevel"/>
    <w:tmpl w:val="786A154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5">
    <w:nsid w:val="7BBE0365"/>
    <w:multiLevelType w:val="hybridMultilevel"/>
    <w:tmpl w:val="20BAFB92"/>
    <w:lvl w:ilvl="0" w:tplc="04210015">
      <w:start w:val="1"/>
      <w:numFmt w:val="upp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6">
    <w:nsid w:val="7EA54ECF"/>
    <w:multiLevelType w:val="hybridMultilevel"/>
    <w:tmpl w:val="2528CCD0"/>
    <w:lvl w:ilvl="0" w:tplc="04210011">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7">
    <w:nsid w:val="7FD9086E"/>
    <w:multiLevelType w:val="hybridMultilevel"/>
    <w:tmpl w:val="3D9E4ACA"/>
    <w:lvl w:ilvl="0" w:tplc="04210019">
      <w:start w:val="1"/>
      <w:numFmt w:val="lowerLetter"/>
      <w:lvlText w:val="%1."/>
      <w:lvlJc w:val="left"/>
      <w:pPr>
        <w:ind w:left="1287" w:hanging="360"/>
      </w:pPr>
    </w:lvl>
    <w:lvl w:ilvl="1" w:tplc="04210019" w:tentative="1">
      <w:start w:val="1"/>
      <w:numFmt w:val="lowerLetter"/>
      <w:lvlText w:val="%2."/>
      <w:lvlJc w:val="left"/>
      <w:pPr>
        <w:ind w:left="2007" w:hanging="360"/>
      </w:pPr>
    </w:lvl>
    <w:lvl w:ilvl="2" w:tplc="0421001B" w:tentative="1">
      <w:start w:val="1"/>
      <w:numFmt w:val="lowerRoman"/>
      <w:lvlText w:val="%3."/>
      <w:lvlJc w:val="right"/>
      <w:pPr>
        <w:ind w:left="2727" w:hanging="180"/>
      </w:pPr>
    </w:lvl>
    <w:lvl w:ilvl="3" w:tplc="0421000F" w:tentative="1">
      <w:start w:val="1"/>
      <w:numFmt w:val="decimal"/>
      <w:lvlText w:val="%4."/>
      <w:lvlJc w:val="left"/>
      <w:pPr>
        <w:ind w:left="3447" w:hanging="360"/>
      </w:pPr>
    </w:lvl>
    <w:lvl w:ilvl="4" w:tplc="04210019" w:tentative="1">
      <w:start w:val="1"/>
      <w:numFmt w:val="lowerLetter"/>
      <w:lvlText w:val="%5."/>
      <w:lvlJc w:val="left"/>
      <w:pPr>
        <w:ind w:left="4167" w:hanging="360"/>
      </w:pPr>
    </w:lvl>
    <w:lvl w:ilvl="5" w:tplc="0421001B" w:tentative="1">
      <w:start w:val="1"/>
      <w:numFmt w:val="lowerRoman"/>
      <w:lvlText w:val="%6."/>
      <w:lvlJc w:val="right"/>
      <w:pPr>
        <w:ind w:left="4887" w:hanging="180"/>
      </w:pPr>
    </w:lvl>
    <w:lvl w:ilvl="6" w:tplc="0421000F" w:tentative="1">
      <w:start w:val="1"/>
      <w:numFmt w:val="decimal"/>
      <w:lvlText w:val="%7."/>
      <w:lvlJc w:val="left"/>
      <w:pPr>
        <w:ind w:left="5607" w:hanging="360"/>
      </w:pPr>
    </w:lvl>
    <w:lvl w:ilvl="7" w:tplc="04210019" w:tentative="1">
      <w:start w:val="1"/>
      <w:numFmt w:val="lowerLetter"/>
      <w:lvlText w:val="%8."/>
      <w:lvlJc w:val="left"/>
      <w:pPr>
        <w:ind w:left="6327" w:hanging="360"/>
      </w:pPr>
    </w:lvl>
    <w:lvl w:ilvl="8" w:tplc="0421001B" w:tentative="1">
      <w:start w:val="1"/>
      <w:numFmt w:val="lowerRoman"/>
      <w:lvlText w:val="%9."/>
      <w:lvlJc w:val="right"/>
      <w:pPr>
        <w:ind w:left="7047" w:hanging="180"/>
      </w:pPr>
    </w:lvl>
  </w:abstractNum>
  <w:num w:numId="1">
    <w:abstractNumId w:val="74"/>
  </w:num>
  <w:num w:numId="2">
    <w:abstractNumId w:val="14"/>
  </w:num>
  <w:num w:numId="3">
    <w:abstractNumId w:val="6"/>
  </w:num>
  <w:num w:numId="4">
    <w:abstractNumId w:val="11"/>
  </w:num>
  <w:num w:numId="5">
    <w:abstractNumId w:val="42"/>
  </w:num>
  <w:num w:numId="6">
    <w:abstractNumId w:val="22"/>
  </w:num>
  <w:num w:numId="7">
    <w:abstractNumId w:val="60"/>
  </w:num>
  <w:num w:numId="8">
    <w:abstractNumId w:val="64"/>
  </w:num>
  <w:num w:numId="9">
    <w:abstractNumId w:val="23"/>
  </w:num>
  <w:num w:numId="10">
    <w:abstractNumId w:val="26"/>
  </w:num>
  <w:num w:numId="11">
    <w:abstractNumId w:val="15"/>
  </w:num>
  <w:num w:numId="12">
    <w:abstractNumId w:val="1"/>
  </w:num>
  <w:num w:numId="13">
    <w:abstractNumId w:val="49"/>
  </w:num>
  <w:num w:numId="14">
    <w:abstractNumId w:val="9"/>
  </w:num>
  <w:num w:numId="15">
    <w:abstractNumId w:val="33"/>
  </w:num>
  <w:num w:numId="16">
    <w:abstractNumId w:val="20"/>
  </w:num>
  <w:num w:numId="17">
    <w:abstractNumId w:val="70"/>
  </w:num>
  <w:num w:numId="18">
    <w:abstractNumId w:val="43"/>
  </w:num>
  <w:num w:numId="19">
    <w:abstractNumId w:val="27"/>
  </w:num>
  <w:num w:numId="20">
    <w:abstractNumId w:val="25"/>
  </w:num>
  <w:num w:numId="21">
    <w:abstractNumId w:val="53"/>
  </w:num>
  <w:num w:numId="22">
    <w:abstractNumId w:val="61"/>
  </w:num>
  <w:num w:numId="23">
    <w:abstractNumId w:val="31"/>
  </w:num>
  <w:num w:numId="24">
    <w:abstractNumId w:val="54"/>
  </w:num>
  <w:num w:numId="25">
    <w:abstractNumId w:val="4"/>
  </w:num>
  <w:num w:numId="26">
    <w:abstractNumId w:val="13"/>
  </w:num>
  <w:num w:numId="27">
    <w:abstractNumId w:val="71"/>
  </w:num>
  <w:num w:numId="28">
    <w:abstractNumId w:val="58"/>
  </w:num>
  <w:num w:numId="29">
    <w:abstractNumId w:val="69"/>
  </w:num>
  <w:num w:numId="30">
    <w:abstractNumId w:val="18"/>
  </w:num>
  <w:num w:numId="31">
    <w:abstractNumId w:val="63"/>
  </w:num>
  <w:num w:numId="32">
    <w:abstractNumId w:val="76"/>
  </w:num>
  <w:num w:numId="33">
    <w:abstractNumId w:val="47"/>
  </w:num>
  <w:num w:numId="34">
    <w:abstractNumId w:val="5"/>
  </w:num>
  <w:num w:numId="35">
    <w:abstractNumId w:val="17"/>
  </w:num>
  <w:num w:numId="36">
    <w:abstractNumId w:val="67"/>
  </w:num>
  <w:num w:numId="37">
    <w:abstractNumId w:val="32"/>
  </w:num>
  <w:num w:numId="38">
    <w:abstractNumId w:val="59"/>
  </w:num>
  <w:num w:numId="39">
    <w:abstractNumId w:val="7"/>
  </w:num>
  <w:num w:numId="40">
    <w:abstractNumId w:val="45"/>
  </w:num>
  <w:num w:numId="41">
    <w:abstractNumId w:val="73"/>
  </w:num>
  <w:num w:numId="42">
    <w:abstractNumId w:val="46"/>
  </w:num>
  <w:num w:numId="43">
    <w:abstractNumId w:val="3"/>
  </w:num>
  <w:num w:numId="44">
    <w:abstractNumId w:val="40"/>
  </w:num>
  <w:num w:numId="45">
    <w:abstractNumId w:val="62"/>
  </w:num>
  <w:num w:numId="46">
    <w:abstractNumId w:val="66"/>
  </w:num>
  <w:num w:numId="47">
    <w:abstractNumId w:val="77"/>
  </w:num>
  <w:num w:numId="48">
    <w:abstractNumId w:val="10"/>
  </w:num>
  <w:num w:numId="49">
    <w:abstractNumId w:val="29"/>
  </w:num>
  <w:num w:numId="50">
    <w:abstractNumId w:val="19"/>
  </w:num>
  <w:num w:numId="51">
    <w:abstractNumId w:val="68"/>
  </w:num>
  <w:num w:numId="52">
    <w:abstractNumId w:val="21"/>
  </w:num>
  <w:num w:numId="53">
    <w:abstractNumId w:val="34"/>
  </w:num>
  <w:num w:numId="54">
    <w:abstractNumId w:val="12"/>
  </w:num>
  <w:num w:numId="55">
    <w:abstractNumId w:val="8"/>
  </w:num>
  <w:num w:numId="56">
    <w:abstractNumId w:val="51"/>
  </w:num>
  <w:num w:numId="57">
    <w:abstractNumId w:val="48"/>
  </w:num>
  <w:num w:numId="58">
    <w:abstractNumId w:val="16"/>
  </w:num>
  <w:num w:numId="59">
    <w:abstractNumId w:val="52"/>
  </w:num>
  <w:num w:numId="60">
    <w:abstractNumId w:val="28"/>
  </w:num>
  <w:num w:numId="61">
    <w:abstractNumId w:val="56"/>
  </w:num>
  <w:num w:numId="62">
    <w:abstractNumId w:val="24"/>
  </w:num>
  <w:num w:numId="63">
    <w:abstractNumId w:val="50"/>
  </w:num>
  <w:num w:numId="64">
    <w:abstractNumId w:val="35"/>
  </w:num>
  <w:num w:numId="65">
    <w:abstractNumId w:val="39"/>
  </w:num>
  <w:num w:numId="66">
    <w:abstractNumId w:val="0"/>
  </w:num>
  <w:num w:numId="67">
    <w:abstractNumId w:val="65"/>
  </w:num>
  <w:num w:numId="68">
    <w:abstractNumId w:val="72"/>
  </w:num>
  <w:num w:numId="69">
    <w:abstractNumId w:val="44"/>
  </w:num>
  <w:num w:numId="70">
    <w:abstractNumId w:val="36"/>
  </w:num>
  <w:num w:numId="71">
    <w:abstractNumId w:val="41"/>
  </w:num>
  <w:num w:numId="72">
    <w:abstractNumId w:val="38"/>
  </w:num>
  <w:num w:numId="73">
    <w:abstractNumId w:val="57"/>
  </w:num>
  <w:num w:numId="74">
    <w:abstractNumId w:val="37"/>
  </w:num>
  <w:num w:numId="75">
    <w:abstractNumId w:val="2"/>
  </w:num>
  <w:num w:numId="76">
    <w:abstractNumId w:val="75"/>
  </w:num>
  <w:num w:numId="77">
    <w:abstractNumId w:val="30"/>
  </w:num>
  <w:num w:numId="78">
    <w:abstractNumId w:val="55"/>
  </w:num>
  <w:numIdMacAtCleanup w:val="7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20"/>
  <w:characterSpacingControl w:val="doNotCompress"/>
  <w:hdrShapeDefaults>
    <o:shapedefaults v:ext="edit" spidmax="9218"/>
  </w:hdrShapeDefaults>
  <w:footnotePr>
    <w:footnote w:id="0"/>
    <w:footnote w:id="1"/>
  </w:footnotePr>
  <w:endnotePr>
    <w:endnote w:id="0"/>
    <w:endnote w:id="1"/>
  </w:endnotePr>
  <w:compat/>
  <w:rsids>
    <w:rsidRoot w:val="006B284B"/>
    <w:rsid w:val="00066C6B"/>
    <w:rsid w:val="00106532"/>
    <w:rsid w:val="001B46D6"/>
    <w:rsid w:val="002B09BF"/>
    <w:rsid w:val="00375B3E"/>
    <w:rsid w:val="003A0A34"/>
    <w:rsid w:val="0043394D"/>
    <w:rsid w:val="00460721"/>
    <w:rsid w:val="004F072A"/>
    <w:rsid w:val="005251C8"/>
    <w:rsid w:val="005579A3"/>
    <w:rsid w:val="00586E95"/>
    <w:rsid w:val="00667A11"/>
    <w:rsid w:val="006B284B"/>
    <w:rsid w:val="006B4688"/>
    <w:rsid w:val="006D2CC3"/>
    <w:rsid w:val="00773400"/>
    <w:rsid w:val="007C7976"/>
    <w:rsid w:val="00895071"/>
    <w:rsid w:val="00932E5E"/>
    <w:rsid w:val="009607B5"/>
    <w:rsid w:val="00966C7E"/>
    <w:rsid w:val="00B55FB6"/>
    <w:rsid w:val="00C20A7B"/>
    <w:rsid w:val="00C56510"/>
    <w:rsid w:val="00D477FB"/>
    <w:rsid w:val="00E9665B"/>
    <w:rsid w:val="00F6044B"/>
    <w:rsid w:val="00FE5B9C"/>
  </w:rsids>
  <m:mathPr>
    <m:mathFont m:val="Cambria Math"/>
    <m:brkBin m:val="before"/>
    <m:brkBinSub m:val="--"/>
    <m:smallFrac/>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ules v:ext="edit">
        <o:r id="V:Rule1" type="connector" idref="#Straight Arrow Connector 30"/>
        <o:r id="V:Rule2" type="connector" idref="#Straight Arrow Connector 29"/>
        <o:r id="V:Rule3" type="connector" idref="#Straight Arrow Connector 28"/>
        <o:r id="V:Rule4" type="connector" idref="#Straight Arrow Connector 27"/>
        <o:r id="V:Rule5" type="connector" idref="#Straight Arrow Connector 26"/>
        <o:r id="V:Rule6" type="connector" idref="#Straight Arrow Connector 25"/>
        <o:r id="V:Rule7" type="connector" idref="#Straight Arrow Connector 24"/>
        <o:r id="V:Rule8" type="connector" idref="#Straight Arrow Connector 21"/>
        <o:r id="V:Rule9" type="connector" idref="#Straight Arrow Connector 20"/>
        <o:r id="V:Rule10" type="connector" idref="#Straight Arrow Connector 19"/>
        <o:r id="V:Rule11" type="connector" idref="#Straight Arrow Connector 18"/>
        <o:r id="V:Rule12" type="connector" idref="#Straight Arrow Connector 17"/>
        <o:r id="V:Rule13" type="connector" idref="#Straight Arrow Connector 16"/>
        <o:r id="V:Rule14" type="connector" idref="#Straight Arrow Connector 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86E95"/>
  </w:style>
  <w:style w:type="paragraph" w:styleId="Heading1">
    <w:name w:val="heading 1"/>
    <w:basedOn w:val="Normal"/>
    <w:next w:val="Normal"/>
    <w:link w:val="Heading1Char"/>
    <w:uiPriority w:val="9"/>
    <w:qFormat/>
    <w:rsid w:val="006B284B"/>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paragraph" w:styleId="Heading2">
    <w:name w:val="heading 2"/>
    <w:basedOn w:val="Normal"/>
    <w:next w:val="Normal"/>
    <w:link w:val="Heading2Char"/>
    <w:uiPriority w:val="9"/>
    <w:unhideWhenUsed/>
    <w:qFormat/>
    <w:rsid w:val="006B284B"/>
    <w:pPr>
      <w:keepNext/>
      <w:keepLines/>
      <w:spacing w:before="200" w:after="0"/>
      <w:outlineLvl w:val="1"/>
    </w:pPr>
    <w:rPr>
      <w:rFonts w:asciiTheme="majorHAnsi" w:eastAsiaTheme="majorEastAsia" w:hAnsiTheme="majorHAnsi" w:cstheme="majorBidi"/>
      <w:b/>
      <w:bCs/>
      <w:color w:val="4F81BD" w:themeColor="accent1"/>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284B"/>
    <w:rPr>
      <w:rFonts w:asciiTheme="majorHAnsi" w:eastAsiaTheme="majorEastAsia" w:hAnsiTheme="majorHAnsi" w:cstheme="majorBidi"/>
      <w:b/>
      <w:bCs/>
      <w:color w:val="365F91" w:themeColor="accent1" w:themeShade="BF"/>
      <w:sz w:val="28"/>
      <w:szCs w:val="28"/>
      <w:lang w:val="en-US" w:eastAsia="ja-JP"/>
    </w:rPr>
  </w:style>
  <w:style w:type="character" w:customStyle="1" w:styleId="Heading2Char">
    <w:name w:val="Heading 2 Char"/>
    <w:basedOn w:val="DefaultParagraphFont"/>
    <w:link w:val="Heading2"/>
    <w:uiPriority w:val="9"/>
    <w:rsid w:val="006B284B"/>
    <w:rPr>
      <w:rFonts w:asciiTheme="majorHAnsi" w:eastAsiaTheme="majorEastAsia" w:hAnsiTheme="majorHAnsi" w:cstheme="majorBidi"/>
      <w:b/>
      <w:bCs/>
      <w:color w:val="4F81BD" w:themeColor="accent1"/>
      <w:sz w:val="26"/>
      <w:szCs w:val="26"/>
      <w:lang w:val="en-US"/>
    </w:rPr>
  </w:style>
  <w:style w:type="paragraph" w:styleId="ListParagraph">
    <w:name w:val="List Paragraph"/>
    <w:basedOn w:val="Normal"/>
    <w:uiPriority w:val="34"/>
    <w:qFormat/>
    <w:rsid w:val="006B284B"/>
    <w:pPr>
      <w:ind w:left="720"/>
      <w:contextualSpacing/>
    </w:pPr>
    <w:rPr>
      <w:lang w:val="en-US"/>
    </w:rPr>
  </w:style>
  <w:style w:type="paragraph" w:styleId="BalloonText">
    <w:name w:val="Balloon Text"/>
    <w:basedOn w:val="Normal"/>
    <w:link w:val="BalloonTextChar"/>
    <w:uiPriority w:val="99"/>
    <w:semiHidden/>
    <w:unhideWhenUsed/>
    <w:rsid w:val="006B284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6B284B"/>
    <w:rPr>
      <w:rFonts w:ascii="Tahoma" w:hAnsi="Tahoma" w:cs="Tahoma"/>
      <w:sz w:val="16"/>
      <w:szCs w:val="16"/>
      <w:lang w:val="en-US"/>
    </w:rPr>
  </w:style>
  <w:style w:type="paragraph" w:styleId="Header">
    <w:name w:val="header"/>
    <w:basedOn w:val="Normal"/>
    <w:link w:val="HeaderChar"/>
    <w:uiPriority w:val="99"/>
    <w:unhideWhenUsed/>
    <w:rsid w:val="006B284B"/>
    <w:pPr>
      <w:tabs>
        <w:tab w:val="center" w:pos="4513"/>
        <w:tab w:val="right" w:pos="9026"/>
      </w:tabs>
      <w:spacing w:after="0" w:line="240" w:lineRule="auto"/>
    </w:pPr>
    <w:rPr>
      <w:lang w:val="en-US"/>
    </w:rPr>
  </w:style>
  <w:style w:type="character" w:customStyle="1" w:styleId="HeaderChar">
    <w:name w:val="Header Char"/>
    <w:basedOn w:val="DefaultParagraphFont"/>
    <w:link w:val="Header"/>
    <w:uiPriority w:val="99"/>
    <w:rsid w:val="006B284B"/>
    <w:rPr>
      <w:lang w:val="en-US"/>
    </w:rPr>
  </w:style>
  <w:style w:type="paragraph" w:styleId="Footer">
    <w:name w:val="footer"/>
    <w:basedOn w:val="Normal"/>
    <w:link w:val="FooterChar"/>
    <w:uiPriority w:val="99"/>
    <w:unhideWhenUsed/>
    <w:rsid w:val="006B284B"/>
    <w:pPr>
      <w:tabs>
        <w:tab w:val="center" w:pos="4513"/>
        <w:tab w:val="right" w:pos="9026"/>
      </w:tabs>
      <w:spacing w:after="0" w:line="240" w:lineRule="auto"/>
    </w:pPr>
    <w:rPr>
      <w:lang w:val="en-US"/>
    </w:rPr>
  </w:style>
  <w:style w:type="character" w:customStyle="1" w:styleId="FooterChar">
    <w:name w:val="Footer Char"/>
    <w:basedOn w:val="DefaultParagraphFont"/>
    <w:link w:val="Footer"/>
    <w:uiPriority w:val="99"/>
    <w:rsid w:val="006B284B"/>
    <w:rPr>
      <w:lang w:val="en-US"/>
    </w:rPr>
  </w:style>
  <w:style w:type="paragraph" w:styleId="FootnoteText">
    <w:name w:val="footnote text"/>
    <w:basedOn w:val="Normal"/>
    <w:link w:val="FootnoteTextChar"/>
    <w:uiPriority w:val="99"/>
    <w:unhideWhenUsed/>
    <w:rsid w:val="006B284B"/>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6B284B"/>
    <w:rPr>
      <w:sz w:val="20"/>
      <w:szCs w:val="20"/>
      <w:lang w:val="en-US"/>
    </w:rPr>
  </w:style>
  <w:style w:type="character" w:styleId="FootnoteReference">
    <w:name w:val="footnote reference"/>
    <w:basedOn w:val="DefaultParagraphFont"/>
    <w:uiPriority w:val="99"/>
    <w:semiHidden/>
    <w:unhideWhenUsed/>
    <w:rsid w:val="006B284B"/>
    <w:rPr>
      <w:vertAlign w:val="superscript"/>
    </w:rPr>
  </w:style>
  <w:style w:type="character" w:styleId="Hyperlink">
    <w:name w:val="Hyperlink"/>
    <w:basedOn w:val="DefaultParagraphFont"/>
    <w:uiPriority w:val="99"/>
    <w:unhideWhenUsed/>
    <w:rsid w:val="006B284B"/>
    <w:rPr>
      <w:color w:val="0000FF" w:themeColor="hyperlink"/>
      <w:u w:val="single"/>
    </w:rPr>
  </w:style>
  <w:style w:type="paragraph" w:styleId="NoSpacing">
    <w:name w:val="No Spacing"/>
    <w:uiPriority w:val="1"/>
    <w:qFormat/>
    <w:rsid w:val="006B284B"/>
    <w:pPr>
      <w:spacing w:after="0" w:line="240" w:lineRule="auto"/>
    </w:pPr>
    <w:rPr>
      <w:lang w:val="en-US"/>
    </w:rPr>
  </w:style>
  <w:style w:type="table" w:styleId="TableGrid">
    <w:name w:val="Table Grid"/>
    <w:basedOn w:val="TableNormal"/>
    <w:uiPriority w:val="59"/>
    <w:rsid w:val="006B284B"/>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6B284B"/>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6B284B"/>
    <w:pPr>
      <w:spacing w:after="0" w:line="240" w:lineRule="auto"/>
    </w:pPr>
    <w:rPr>
      <w:color w:val="365F91" w:themeColor="accent1" w:themeShade="BF"/>
      <w:lang w:val="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6B284B"/>
    <w:pPr>
      <w:spacing w:after="0" w:line="240" w:lineRule="auto"/>
    </w:pPr>
    <w:rPr>
      <w:color w:val="943634" w:themeColor="accent2" w:themeShade="BF"/>
      <w:lang w:val="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Calendar2">
    <w:name w:val="Calendar 2"/>
    <w:basedOn w:val="TableNormal"/>
    <w:uiPriority w:val="99"/>
    <w:qFormat/>
    <w:rsid w:val="006B284B"/>
    <w:pPr>
      <w:spacing w:after="0" w:line="240" w:lineRule="auto"/>
      <w:jc w:val="center"/>
    </w:pPr>
    <w:rPr>
      <w:rFonts w:eastAsiaTheme="minorEastAsia"/>
      <w:sz w:val="28"/>
      <w:lang w:val="en-US" w:eastAsia="ja-JP"/>
    </w:rPr>
    <w:tblPr>
      <w:tblInd w:w="0" w:type="dxa"/>
      <w:tblBorders>
        <w:insideV w:val="single" w:sz="4" w:space="0" w:color="95B3D7" w:themeColor="accent1" w:themeTint="99"/>
      </w:tblBorders>
      <w:tblCellMar>
        <w:top w:w="0" w:type="dxa"/>
        <w:left w:w="108" w:type="dxa"/>
        <w:bottom w:w="0" w:type="dxa"/>
        <w:right w:w="108" w:type="dxa"/>
      </w:tblCellMar>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character" w:styleId="FollowedHyperlink">
    <w:name w:val="FollowedHyperlink"/>
    <w:basedOn w:val="DefaultParagraphFont"/>
    <w:uiPriority w:val="99"/>
    <w:semiHidden/>
    <w:unhideWhenUsed/>
    <w:rsid w:val="006B284B"/>
    <w:rPr>
      <w:color w:val="800080" w:themeColor="followedHyperlink"/>
      <w:u w:val="single"/>
    </w:rPr>
  </w:style>
  <w:style w:type="table" w:customStyle="1" w:styleId="TableGrid1">
    <w:name w:val="Table Grid1"/>
    <w:basedOn w:val="TableNormal"/>
    <w:next w:val="TableGrid"/>
    <w:uiPriority w:val="59"/>
    <w:rsid w:val="006B284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6B284B"/>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paragraph" w:styleId="Heading2">
    <w:name w:val="heading 2"/>
    <w:basedOn w:val="Normal"/>
    <w:next w:val="Normal"/>
    <w:link w:val="Heading2Char"/>
    <w:uiPriority w:val="9"/>
    <w:unhideWhenUsed/>
    <w:qFormat/>
    <w:rsid w:val="006B284B"/>
    <w:pPr>
      <w:keepNext/>
      <w:keepLines/>
      <w:spacing w:before="200" w:after="0"/>
      <w:outlineLvl w:val="1"/>
    </w:pPr>
    <w:rPr>
      <w:rFonts w:asciiTheme="majorHAnsi" w:eastAsiaTheme="majorEastAsia" w:hAnsiTheme="majorHAnsi" w:cstheme="majorBidi"/>
      <w:b/>
      <w:bCs/>
      <w:color w:val="4F81BD" w:themeColor="accent1"/>
      <w:sz w:val="26"/>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284B"/>
    <w:rPr>
      <w:rFonts w:asciiTheme="majorHAnsi" w:eastAsiaTheme="majorEastAsia" w:hAnsiTheme="majorHAnsi" w:cstheme="majorBidi"/>
      <w:b/>
      <w:bCs/>
      <w:color w:val="365F91" w:themeColor="accent1" w:themeShade="BF"/>
      <w:sz w:val="28"/>
      <w:szCs w:val="28"/>
      <w:lang w:val="en-US" w:eastAsia="ja-JP"/>
    </w:rPr>
  </w:style>
  <w:style w:type="character" w:customStyle="1" w:styleId="Heading2Char">
    <w:name w:val="Heading 2 Char"/>
    <w:basedOn w:val="DefaultParagraphFont"/>
    <w:link w:val="Heading2"/>
    <w:uiPriority w:val="9"/>
    <w:rsid w:val="006B284B"/>
    <w:rPr>
      <w:rFonts w:asciiTheme="majorHAnsi" w:eastAsiaTheme="majorEastAsia" w:hAnsiTheme="majorHAnsi" w:cstheme="majorBidi"/>
      <w:b/>
      <w:bCs/>
      <w:color w:val="4F81BD" w:themeColor="accent1"/>
      <w:sz w:val="26"/>
      <w:szCs w:val="26"/>
      <w:lang w:val="en-US"/>
    </w:rPr>
  </w:style>
  <w:style w:type="paragraph" w:styleId="ListParagraph">
    <w:name w:val="List Paragraph"/>
    <w:basedOn w:val="Normal"/>
    <w:uiPriority w:val="34"/>
    <w:qFormat/>
    <w:rsid w:val="006B284B"/>
    <w:pPr>
      <w:ind w:left="720"/>
      <w:contextualSpacing/>
    </w:pPr>
    <w:rPr>
      <w:lang w:val="en-US"/>
    </w:rPr>
  </w:style>
  <w:style w:type="paragraph" w:styleId="BalloonText">
    <w:name w:val="Balloon Text"/>
    <w:basedOn w:val="Normal"/>
    <w:link w:val="BalloonTextChar"/>
    <w:uiPriority w:val="99"/>
    <w:semiHidden/>
    <w:unhideWhenUsed/>
    <w:rsid w:val="006B284B"/>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6B284B"/>
    <w:rPr>
      <w:rFonts w:ascii="Tahoma" w:hAnsi="Tahoma" w:cs="Tahoma"/>
      <w:sz w:val="16"/>
      <w:szCs w:val="16"/>
      <w:lang w:val="en-US"/>
    </w:rPr>
  </w:style>
  <w:style w:type="paragraph" w:styleId="Header">
    <w:name w:val="header"/>
    <w:basedOn w:val="Normal"/>
    <w:link w:val="HeaderChar"/>
    <w:uiPriority w:val="99"/>
    <w:unhideWhenUsed/>
    <w:rsid w:val="006B284B"/>
    <w:pPr>
      <w:tabs>
        <w:tab w:val="center" w:pos="4513"/>
        <w:tab w:val="right" w:pos="9026"/>
      </w:tabs>
      <w:spacing w:after="0" w:line="240" w:lineRule="auto"/>
    </w:pPr>
    <w:rPr>
      <w:lang w:val="en-US"/>
    </w:rPr>
  </w:style>
  <w:style w:type="character" w:customStyle="1" w:styleId="HeaderChar">
    <w:name w:val="Header Char"/>
    <w:basedOn w:val="DefaultParagraphFont"/>
    <w:link w:val="Header"/>
    <w:uiPriority w:val="99"/>
    <w:rsid w:val="006B284B"/>
    <w:rPr>
      <w:lang w:val="en-US"/>
    </w:rPr>
  </w:style>
  <w:style w:type="paragraph" w:styleId="Footer">
    <w:name w:val="footer"/>
    <w:basedOn w:val="Normal"/>
    <w:link w:val="FooterChar"/>
    <w:uiPriority w:val="99"/>
    <w:unhideWhenUsed/>
    <w:rsid w:val="006B284B"/>
    <w:pPr>
      <w:tabs>
        <w:tab w:val="center" w:pos="4513"/>
        <w:tab w:val="right" w:pos="9026"/>
      </w:tabs>
      <w:spacing w:after="0" w:line="240" w:lineRule="auto"/>
    </w:pPr>
    <w:rPr>
      <w:lang w:val="en-US"/>
    </w:rPr>
  </w:style>
  <w:style w:type="character" w:customStyle="1" w:styleId="FooterChar">
    <w:name w:val="Footer Char"/>
    <w:basedOn w:val="DefaultParagraphFont"/>
    <w:link w:val="Footer"/>
    <w:uiPriority w:val="99"/>
    <w:rsid w:val="006B284B"/>
    <w:rPr>
      <w:lang w:val="en-US"/>
    </w:rPr>
  </w:style>
  <w:style w:type="paragraph" w:styleId="FootnoteText">
    <w:name w:val="footnote text"/>
    <w:basedOn w:val="Normal"/>
    <w:link w:val="FootnoteTextChar"/>
    <w:uiPriority w:val="99"/>
    <w:unhideWhenUsed/>
    <w:rsid w:val="006B284B"/>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6B284B"/>
    <w:rPr>
      <w:sz w:val="20"/>
      <w:szCs w:val="20"/>
      <w:lang w:val="en-US"/>
    </w:rPr>
  </w:style>
  <w:style w:type="character" w:styleId="FootnoteReference">
    <w:name w:val="footnote reference"/>
    <w:basedOn w:val="DefaultParagraphFont"/>
    <w:uiPriority w:val="99"/>
    <w:semiHidden/>
    <w:unhideWhenUsed/>
    <w:rsid w:val="006B284B"/>
    <w:rPr>
      <w:vertAlign w:val="superscript"/>
    </w:rPr>
  </w:style>
  <w:style w:type="character" w:styleId="Hyperlink">
    <w:name w:val="Hyperlink"/>
    <w:basedOn w:val="DefaultParagraphFont"/>
    <w:uiPriority w:val="99"/>
    <w:unhideWhenUsed/>
    <w:rsid w:val="006B284B"/>
    <w:rPr>
      <w:color w:val="0000FF" w:themeColor="hyperlink"/>
      <w:u w:val="single"/>
    </w:rPr>
  </w:style>
  <w:style w:type="paragraph" w:styleId="NoSpacing">
    <w:name w:val="No Spacing"/>
    <w:uiPriority w:val="1"/>
    <w:qFormat/>
    <w:rsid w:val="006B284B"/>
    <w:pPr>
      <w:spacing w:after="0" w:line="240" w:lineRule="auto"/>
    </w:pPr>
    <w:rPr>
      <w:lang w:val="en-US"/>
    </w:rPr>
  </w:style>
  <w:style w:type="table" w:styleId="TableGrid">
    <w:name w:val="Table Grid"/>
    <w:basedOn w:val="TableNormal"/>
    <w:uiPriority w:val="59"/>
    <w:rsid w:val="006B284B"/>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6B284B"/>
    <w:pPr>
      <w:spacing w:after="0" w:line="240" w:lineRule="auto"/>
    </w:pPr>
    <w:rPr>
      <w:color w:val="000000" w:themeColor="text1" w:themeShade="BF"/>
      <w:lang w:val="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6B284B"/>
    <w:pPr>
      <w:spacing w:after="0" w:line="240" w:lineRule="auto"/>
    </w:pPr>
    <w:rPr>
      <w:color w:val="365F91" w:themeColor="accent1" w:themeShade="BF"/>
      <w:lang w:val="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6B284B"/>
    <w:pPr>
      <w:spacing w:after="0" w:line="240" w:lineRule="auto"/>
    </w:pPr>
    <w:rPr>
      <w:color w:val="943634" w:themeColor="accent2" w:themeShade="BF"/>
      <w:lang w:val="en-US"/>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Calendar2">
    <w:name w:val="Calendar 2"/>
    <w:basedOn w:val="TableNormal"/>
    <w:uiPriority w:val="99"/>
    <w:qFormat/>
    <w:rsid w:val="006B284B"/>
    <w:pPr>
      <w:spacing w:after="0" w:line="240" w:lineRule="auto"/>
      <w:jc w:val="center"/>
    </w:pPr>
    <w:rPr>
      <w:rFonts w:eastAsiaTheme="minorEastAsia"/>
      <w:sz w:val="28"/>
      <w:lang w:val="en-US" w:eastAsia="ja-JP"/>
    </w:rPr>
    <w:tblPr>
      <w:tblInd w:w="0" w:type="dxa"/>
      <w:tblBorders>
        <w:insideV w:val="single" w:sz="4" w:space="0" w:color="95B3D7" w:themeColor="accent1" w:themeTint="99"/>
      </w:tblBorders>
      <w:tblCellMar>
        <w:top w:w="0" w:type="dxa"/>
        <w:left w:w="108" w:type="dxa"/>
        <w:bottom w:w="0" w:type="dxa"/>
        <w:right w:w="108" w:type="dxa"/>
      </w:tblCellMar>
    </w:tblPr>
    <w:tblStylePr w:type="firstRow">
      <w:rPr>
        <w:rFonts w:asciiTheme="majorHAnsi" w:hAnsiTheme="majorHAnsi"/>
        <w:b w:val="0"/>
        <w:i w:val="0"/>
        <w:caps/>
        <w:smallCaps w:val="0"/>
        <w:color w:val="4F81BD" w:themeColor="accent1"/>
        <w:spacing w:val="20"/>
        <w:sz w:val="32"/>
      </w:rPr>
      <w:tblPr/>
      <w:tcPr>
        <w:tcBorders>
          <w:top w:val="nil"/>
          <w:left w:val="nil"/>
          <w:bottom w:val="nil"/>
          <w:right w:val="nil"/>
          <w:insideH w:val="nil"/>
          <w:insideV w:val="nil"/>
          <w:tl2br w:val="nil"/>
          <w:tr2bl w:val="nil"/>
        </w:tcBorders>
      </w:tcPr>
    </w:tblStylePr>
  </w:style>
  <w:style w:type="character" w:styleId="FollowedHyperlink">
    <w:name w:val="FollowedHyperlink"/>
    <w:basedOn w:val="DefaultParagraphFont"/>
    <w:uiPriority w:val="99"/>
    <w:semiHidden/>
    <w:unhideWhenUsed/>
    <w:rsid w:val="006B284B"/>
    <w:rPr>
      <w:color w:val="800080" w:themeColor="followedHyperlink"/>
      <w:u w:val="single"/>
    </w:rPr>
  </w:style>
  <w:style w:type="table" w:customStyle="1" w:styleId="TableGrid1">
    <w:name w:val="Table Grid1"/>
    <w:basedOn w:val="TableNormal"/>
    <w:next w:val="TableGrid"/>
    <w:uiPriority w:val="59"/>
    <w:rsid w:val="006B284B"/>
    <w:pPr>
      <w:spacing w:after="0" w:line="240" w:lineRule="auto"/>
    </w:pPr>
    <w:rPr>
      <w:lang w:val="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footer" Target="footer9.xml"/><Relationship Id="rId39" Type="http://schemas.openxmlformats.org/officeDocument/2006/relationships/footer" Target="footer15.xml"/><Relationship Id="rId3" Type="http://schemas.openxmlformats.org/officeDocument/2006/relationships/styles" Target="styles.xml"/><Relationship Id="rId21" Type="http://schemas.openxmlformats.org/officeDocument/2006/relationships/header" Target="header6.xml"/><Relationship Id="rId34" Type="http://schemas.openxmlformats.org/officeDocument/2006/relationships/footer" Target="footer13.xml"/><Relationship Id="rId42" Type="http://schemas.openxmlformats.org/officeDocument/2006/relationships/image" Target="media/image5.jpeg"/><Relationship Id="rId47" Type="http://schemas.openxmlformats.org/officeDocument/2006/relationships/image" Target="media/image10.emf"/><Relationship Id="rId50" Type="http://schemas.openxmlformats.org/officeDocument/2006/relationships/header" Target="header15.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8.xml"/><Relationship Id="rId33" Type="http://schemas.openxmlformats.org/officeDocument/2006/relationships/header" Target="header12.xml"/><Relationship Id="rId38" Type="http://schemas.openxmlformats.org/officeDocument/2006/relationships/header" Target="header14.xml"/><Relationship Id="rId46" Type="http://schemas.openxmlformats.org/officeDocument/2006/relationships/image" Target="media/image9.emf"/><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oter" Target="footer6.xml"/><Relationship Id="rId29" Type="http://schemas.openxmlformats.org/officeDocument/2006/relationships/header" Target="header10.xml"/><Relationship Id="rId41" Type="http://schemas.openxmlformats.org/officeDocument/2006/relationships/image" Target="media/image4.png"/><Relationship Id="rId54"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footer" Target="footer8.xml"/><Relationship Id="rId32" Type="http://schemas.openxmlformats.org/officeDocument/2006/relationships/footer" Target="footer12.xml"/><Relationship Id="rId37" Type="http://schemas.openxmlformats.org/officeDocument/2006/relationships/hyperlink" Target="http://www.takaful.co.id.html" TargetMode="External"/><Relationship Id="rId40" Type="http://schemas.openxmlformats.org/officeDocument/2006/relationships/image" Target="media/image3.png"/><Relationship Id="rId45" Type="http://schemas.openxmlformats.org/officeDocument/2006/relationships/image" Target="media/image8.emf"/><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footer" Target="footer10.xml"/><Relationship Id="rId36" Type="http://schemas.openxmlformats.org/officeDocument/2006/relationships/footer" Target="footer14.xml"/><Relationship Id="rId49" Type="http://schemas.openxmlformats.org/officeDocument/2006/relationships/image" Target="media/image12.jpeg"/><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header" Target="header11.xml"/><Relationship Id="rId44" Type="http://schemas.openxmlformats.org/officeDocument/2006/relationships/image" Target="media/image7.emf"/><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emf"/><Relationship Id="rId22" Type="http://schemas.openxmlformats.org/officeDocument/2006/relationships/footer" Target="footer7.xml"/><Relationship Id="rId27" Type="http://schemas.openxmlformats.org/officeDocument/2006/relationships/header" Target="header9.xml"/><Relationship Id="rId30" Type="http://schemas.openxmlformats.org/officeDocument/2006/relationships/footer" Target="footer11.xml"/><Relationship Id="rId35" Type="http://schemas.openxmlformats.org/officeDocument/2006/relationships/header" Target="header13.xml"/><Relationship Id="rId43" Type="http://schemas.openxmlformats.org/officeDocument/2006/relationships/image" Target="media/image6.jpeg"/><Relationship Id="rId48" Type="http://schemas.openxmlformats.org/officeDocument/2006/relationships/image" Target="media/image11.jpeg"/><Relationship Id="rId8" Type="http://schemas.openxmlformats.org/officeDocument/2006/relationships/image" Target="media/image1.jpeg"/><Relationship Id="rId51" Type="http://schemas.openxmlformats.org/officeDocument/2006/relationships/footer" Target="footer16.xml"/></Relationships>
</file>

<file path=word/_rels/footnotes.xml.rels><?xml version="1.0" encoding="UTF-8" standalone="yes"?>
<Relationships xmlns="http://schemas.openxmlformats.org/package/2006/relationships"><Relationship Id="rId3" Type="http://schemas.openxmlformats.org/officeDocument/2006/relationships/hyperlink" Target="http://www.takaful.co.id./VisiMisi" TargetMode="External"/><Relationship Id="rId2" Type="http://schemas.openxmlformats.org/officeDocument/2006/relationships/hyperlink" Target="http://http:/%20www.takaful.co.id./Profil" TargetMode="External"/><Relationship Id="rId1" Type="http://schemas.openxmlformats.org/officeDocument/2006/relationships/hyperlink" Target="http://www.takaful.co.id./Profil" TargetMode="External"/><Relationship Id="rId6" Type="http://schemas.openxmlformats.org/officeDocument/2006/relationships/hyperlink" Target="http://www.takaful.co.id./Produk" TargetMode="External"/><Relationship Id="rId5" Type="http://schemas.openxmlformats.org/officeDocument/2006/relationships/hyperlink" Target="http://www.takaful.co.id./Produk" TargetMode="External"/><Relationship Id="rId4" Type="http://schemas.openxmlformats.org/officeDocument/2006/relationships/hyperlink" Target="http://www.takaful.co.id./Profi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D6B255B6-3D13-49CF-A0B1-1A324AD464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102</Pages>
  <Words>16510</Words>
  <Characters>94107</Characters>
  <Application>Microsoft Office Word</Application>
  <DocSecurity>0</DocSecurity>
  <Lines>784</Lines>
  <Paragraphs>220</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110397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acer</cp:lastModifiedBy>
  <cp:revision>4</cp:revision>
  <dcterms:created xsi:type="dcterms:W3CDTF">2017-02-04T09:46:00Z</dcterms:created>
  <dcterms:modified xsi:type="dcterms:W3CDTF">2017-02-04T09:50:00Z</dcterms:modified>
</cp:coreProperties>
</file>