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75" w:rsidRPr="00062793" w:rsidRDefault="00784E75" w:rsidP="00784E75">
      <w:pPr>
        <w:spacing w:line="480" w:lineRule="auto"/>
        <w:jc w:val="center"/>
        <w:rPr>
          <w:rFonts w:ascii="Times New Roman" w:hAnsi="Times New Roman" w:cs="Times New Roman"/>
          <w:b/>
          <w:bCs/>
          <w:sz w:val="24"/>
          <w:szCs w:val="24"/>
        </w:rPr>
      </w:pPr>
      <w:r w:rsidRPr="00062793">
        <w:rPr>
          <w:rFonts w:ascii="Times New Roman" w:hAnsi="Times New Roman" w:cs="Times New Roman"/>
          <w:b/>
          <w:bCs/>
          <w:sz w:val="24"/>
          <w:szCs w:val="24"/>
        </w:rPr>
        <w:t>BAB I</w:t>
      </w:r>
    </w:p>
    <w:p w:rsidR="00784E75" w:rsidRPr="00062793" w:rsidRDefault="00784E75" w:rsidP="00AB7267">
      <w:pPr>
        <w:spacing w:line="480" w:lineRule="auto"/>
        <w:jc w:val="center"/>
        <w:rPr>
          <w:rFonts w:ascii="Times New Roman" w:hAnsi="Times New Roman" w:cs="Times New Roman"/>
          <w:b/>
          <w:bCs/>
          <w:sz w:val="24"/>
          <w:szCs w:val="24"/>
        </w:rPr>
      </w:pPr>
      <w:r w:rsidRPr="00062793">
        <w:rPr>
          <w:rFonts w:ascii="Times New Roman" w:hAnsi="Times New Roman" w:cs="Times New Roman"/>
          <w:b/>
          <w:bCs/>
          <w:sz w:val="24"/>
          <w:szCs w:val="24"/>
        </w:rPr>
        <w:t>PENDAHULUAN</w:t>
      </w:r>
    </w:p>
    <w:p w:rsidR="00784E75" w:rsidRPr="00062793" w:rsidRDefault="00784E75" w:rsidP="00784E75">
      <w:pPr>
        <w:pStyle w:val="ListParagraph"/>
        <w:numPr>
          <w:ilvl w:val="0"/>
          <w:numId w:val="1"/>
        </w:numPr>
        <w:spacing w:line="480" w:lineRule="auto"/>
        <w:ind w:left="426"/>
        <w:rPr>
          <w:rFonts w:ascii="Times New Roman" w:hAnsi="Times New Roman" w:cs="Times New Roman"/>
          <w:b/>
          <w:bCs/>
          <w:sz w:val="24"/>
          <w:szCs w:val="24"/>
        </w:rPr>
      </w:pPr>
      <w:r w:rsidRPr="00062793">
        <w:rPr>
          <w:rFonts w:ascii="Times New Roman" w:hAnsi="Times New Roman" w:cs="Times New Roman"/>
          <w:b/>
          <w:bCs/>
          <w:sz w:val="24"/>
          <w:szCs w:val="24"/>
        </w:rPr>
        <w:t>Latar  belakang  masalah</w:t>
      </w:r>
    </w:p>
    <w:p w:rsidR="00784E75" w:rsidRPr="00062793" w:rsidRDefault="00784E75" w:rsidP="00784E75">
      <w:pPr>
        <w:spacing w:line="480" w:lineRule="auto"/>
        <w:ind w:firstLine="720"/>
        <w:jc w:val="both"/>
        <w:rPr>
          <w:rFonts w:ascii="Times New Roman" w:eastAsia="Times New Roman" w:hAnsi="Times New Roman" w:cs="Times New Roman"/>
          <w:sz w:val="24"/>
          <w:szCs w:val="24"/>
          <w:lang w:eastAsia="id-ID"/>
        </w:rPr>
      </w:pPr>
      <w:r w:rsidRPr="00062793">
        <w:rPr>
          <w:rFonts w:ascii="Times New Roman" w:hAnsi="Times New Roman" w:cs="Times New Roman"/>
          <w:sz w:val="24"/>
          <w:szCs w:val="24"/>
        </w:rPr>
        <w:t xml:space="preserve">Indonesia sebagai  negara hukum dan mempunyai penduduk mayoritas muslim memiliki konsep dasar dalam membangun toleransi beragama antara pemeluk agama yang berbeda. </w:t>
      </w:r>
      <w:r w:rsidRPr="00062793">
        <w:rPr>
          <w:rFonts w:ascii="Times New Roman" w:eastAsia="Times New Roman" w:hAnsi="Times New Roman" w:cs="Times New Roman"/>
          <w:sz w:val="24"/>
          <w:szCs w:val="24"/>
          <w:lang w:eastAsia="id-ID"/>
        </w:rPr>
        <w:t>Sesuai dalam ketentuan Pasal 29 ayat (2) UUD 1945 menyatakan bahwa : “Negara menjamin kemerdekaan tiap-tiap penduduk untuk memeluk agamanya masing masing dan untuk beribadat menurut agamanya dan kepercayaannya itu.” Pasal dalam Undang Undang tersebut menegaskan bahwa setiap umat beragama berhak mendapatkan perlindungan dari penodaan, penistaan,  penyalahgunaan, dan penyimpangan agama.</w:t>
      </w:r>
    </w:p>
    <w:p w:rsidR="00784E75" w:rsidRPr="00062793" w:rsidRDefault="00784E75" w:rsidP="00784E75">
      <w:pPr>
        <w:spacing w:line="480" w:lineRule="auto"/>
        <w:ind w:firstLine="720"/>
        <w:jc w:val="both"/>
        <w:rPr>
          <w:rFonts w:ascii="Times New Roman" w:hAnsi="Times New Roman" w:cs="Times New Roman"/>
          <w:sz w:val="24"/>
          <w:szCs w:val="24"/>
        </w:rPr>
      </w:pPr>
      <w:r w:rsidRPr="00062793">
        <w:rPr>
          <w:rFonts w:ascii="Times New Roman" w:eastAsia="Times New Roman" w:hAnsi="Times New Roman" w:cs="Times New Roman"/>
          <w:sz w:val="24"/>
          <w:szCs w:val="24"/>
          <w:lang w:eastAsia="id-ID"/>
        </w:rPr>
        <w:t xml:space="preserve">Adanya gerakan atas penistaan agama karena sifat  sensitif atas keyakinan. Karena itu ketika keyakinan yang dianut dinistakan atau dinodai maka  kelompok lain yang memiliki keyakinan akan bereaksi. Penistaan </w:t>
      </w:r>
      <w:r w:rsidRPr="00062793">
        <w:rPr>
          <w:rFonts w:ascii="Times New Roman" w:hAnsi="Times New Roman" w:cs="Times New Roman"/>
          <w:sz w:val="24"/>
          <w:szCs w:val="24"/>
        </w:rPr>
        <w:t>adalah tindakan komunikasi yang dilakukan oleh suatu individu atau kelompok dalam bentuk provokasi, hasutan, ataupun hinaan kepada individu atau kelompok yang lain dalam hal berbagai aspek seperti ras, warna kulit, etnis, gender, cacat, orientasi seksual, kewarganegaraan, dan agama</w:t>
      </w:r>
      <w:r w:rsidRPr="00062793">
        <w:rPr>
          <w:rStyle w:val="FootnoteReference"/>
          <w:rFonts w:ascii="Times New Roman" w:hAnsi="Times New Roman" w:cs="Times New Roman"/>
          <w:sz w:val="24"/>
          <w:szCs w:val="24"/>
        </w:rPr>
        <w:footnoteReference w:id="2"/>
      </w:r>
      <w:r w:rsidRPr="00062793">
        <w:rPr>
          <w:rFonts w:ascii="Times New Roman" w:hAnsi="Times New Roman" w:cs="Times New Roman"/>
          <w:sz w:val="24"/>
          <w:szCs w:val="24"/>
        </w:rPr>
        <w:t>.</w:t>
      </w:r>
    </w:p>
    <w:p w:rsidR="00784E75" w:rsidRPr="00062793" w:rsidRDefault="00784E75" w:rsidP="00784E75">
      <w:pPr>
        <w:spacing w:line="480" w:lineRule="auto"/>
        <w:ind w:firstLine="720"/>
        <w:jc w:val="both"/>
        <w:rPr>
          <w:rFonts w:ascii="Times New Roman" w:hAnsi="Times New Roman" w:cs="Times New Roman"/>
          <w:sz w:val="24"/>
          <w:szCs w:val="24"/>
        </w:rPr>
      </w:pPr>
      <w:r w:rsidRPr="00062793">
        <w:rPr>
          <w:rFonts w:ascii="Times New Roman" w:hAnsi="Times New Roman" w:cs="Times New Roman"/>
          <w:sz w:val="24"/>
          <w:szCs w:val="24"/>
        </w:rPr>
        <w:t>Beberapa kajian diketahui beberapa faktor penyebab timbulnya aliran sesat, antara lain : kegagalan pembinaan Agama, lemahnya penegakan hukum (</w:t>
      </w:r>
      <w:r w:rsidRPr="00062793">
        <w:rPr>
          <w:rFonts w:ascii="Times New Roman" w:hAnsi="Times New Roman" w:cs="Times New Roman"/>
          <w:i/>
          <w:iCs/>
          <w:sz w:val="24"/>
          <w:szCs w:val="24"/>
        </w:rPr>
        <w:t>Law Enforcement</w:t>
      </w:r>
      <w:r w:rsidRPr="00062793">
        <w:rPr>
          <w:rFonts w:ascii="Times New Roman" w:hAnsi="Times New Roman" w:cs="Times New Roman"/>
          <w:sz w:val="24"/>
          <w:szCs w:val="24"/>
        </w:rPr>
        <w:t xml:space="preserve">), munculnya pembela aliran sesat, media tidak berpihak kepada umat islam,sebagai </w:t>
      </w:r>
      <w:r w:rsidRPr="00062793">
        <w:rPr>
          <w:rFonts w:ascii="Times New Roman" w:hAnsi="Times New Roman" w:cs="Times New Roman"/>
          <w:i/>
          <w:iCs/>
          <w:sz w:val="24"/>
          <w:szCs w:val="24"/>
        </w:rPr>
        <w:t>grand design</w:t>
      </w:r>
      <w:r w:rsidRPr="00062793">
        <w:rPr>
          <w:rFonts w:ascii="Times New Roman" w:hAnsi="Times New Roman" w:cs="Times New Roman"/>
          <w:sz w:val="24"/>
          <w:szCs w:val="24"/>
        </w:rPr>
        <w:t xml:space="preserve"> pihak asing untuk menghancurkan akidah umat Islam Indonesia dan boleh jadi para penggagas aliran sesat ini </w:t>
      </w:r>
      <w:r w:rsidRPr="00062793">
        <w:rPr>
          <w:rFonts w:ascii="Times New Roman" w:hAnsi="Times New Roman" w:cs="Times New Roman"/>
          <w:sz w:val="24"/>
          <w:szCs w:val="24"/>
        </w:rPr>
        <w:lastRenderedPageBreak/>
        <w:t xml:space="preserve">muncul hanya untuk mencari popularitas dan keuntungan pribadi. Kemudian, munculnya aliran sesat juga terkait dengan kondisi terpuruknya ekonomi serta gagasan tentang ratu adil dan penyelamatan. </w:t>
      </w:r>
    </w:p>
    <w:p w:rsidR="00784E75" w:rsidRPr="00062793" w:rsidRDefault="00784E75" w:rsidP="00784E75">
      <w:pPr>
        <w:spacing w:line="480" w:lineRule="auto"/>
        <w:ind w:firstLine="720"/>
        <w:jc w:val="both"/>
        <w:rPr>
          <w:rFonts w:ascii="Times New Roman" w:hAnsi="Times New Roman" w:cs="Times New Roman"/>
          <w:sz w:val="24"/>
          <w:szCs w:val="24"/>
        </w:rPr>
      </w:pPr>
      <w:r w:rsidRPr="00062793">
        <w:rPr>
          <w:rFonts w:ascii="Times New Roman" w:hAnsi="Times New Roman" w:cs="Times New Roman"/>
          <w:sz w:val="24"/>
          <w:szCs w:val="24"/>
        </w:rPr>
        <w:t>Penelitian yang dilakukan adalah penelitian hukum normatif</w:t>
      </w:r>
      <w:r w:rsidRPr="00062793">
        <w:rPr>
          <w:rStyle w:val="FootnoteReference"/>
          <w:rFonts w:ascii="Times New Roman" w:hAnsi="Times New Roman" w:cs="Times New Roman"/>
          <w:sz w:val="24"/>
          <w:szCs w:val="24"/>
        </w:rPr>
        <w:footnoteReference w:id="3"/>
      </w:r>
      <w:r w:rsidRPr="00062793">
        <w:rPr>
          <w:rFonts w:ascii="Times New Roman" w:hAnsi="Times New Roman" w:cs="Times New Roman"/>
          <w:sz w:val="24"/>
          <w:szCs w:val="24"/>
        </w:rPr>
        <w:t xml:space="preserve"> yang menfokuskan dan menganalisis pasal 156a yang secara garis besar berisi perbuatan dengan sengaja di depan umum mengeluarkan perasaan atau melakukan perbuatan yang bersifat bermusuhan, penyalahgunaan, atau penodaan terhadap suatu agama yang dianut di Indonesia atau dengan sengaja di depan umum mengeluarkan perasaan atau melakukan perbuatan dengan maksud supaya orang tidak menganut agama apapun juga yang bersendikan ke-Tuhanan Yang Maha Esa.</w:t>
      </w:r>
    </w:p>
    <w:p w:rsidR="00784E75" w:rsidRDefault="00784E75" w:rsidP="00784E75">
      <w:pPr>
        <w:spacing w:line="480" w:lineRule="auto"/>
        <w:ind w:firstLine="720"/>
        <w:jc w:val="both"/>
        <w:rPr>
          <w:rFonts w:ascii="Times New Roman" w:hAnsi="Times New Roman" w:cs="Times New Roman"/>
          <w:color w:val="222222"/>
          <w:sz w:val="24"/>
          <w:szCs w:val="24"/>
          <w:bdr w:val="none" w:sz="0" w:space="0" w:color="auto" w:frame="1"/>
        </w:rPr>
      </w:pPr>
      <w:r w:rsidRPr="00062793">
        <w:rPr>
          <w:rFonts w:ascii="Times New Roman" w:eastAsia="Times New Roman" w:hAnsi="Times New Roman" w:cs="Times New Roman"/>
          <w:sz w:val="24"/>
          <w:szCs w:val="24"/>
          <w:lang w:eastAsia="id-ID"/>
        </w:rPr>
        <w:t xml:space="preserve">Realita dilapangan ditemukan berbagai problematika yang mengarah pada ketidaktoleran Salah satu </w:t>
      </w:r>
      <w:r w:rsidRPr="00062793">
        <w:rPr>
          <w:rFonts w:ascii="Times New Roman" w:hAnsi="Times New Roman" w:cs="Times New Roman"/>
          <w:sz w:val="24"/>
          <w:szCs w:val="24"/>
        </w:rPr>
        <w:t xml:space="preserve">Kasus yang  terjadi pada masa Orde Baru, tepatnya di tahun 1990. Arswendo Atmowiloto pemimpin redaksi Tabloid Monitor yang memuat jajak pendapat terhadap tokoh pembaca. </w:t>
      </w:r>
      <w:r w:rsidRPr="00062793">
        <w:rPr>
          <w:rFonts w:ascii="Times New Roman" w:hAnsi="Times New Roman" w:cs="Times New Roman"/>
          <w:color w:val="222222"/>
          <w:sz w:val="24"/>
          <w:szCs w:val="24"/>
          <w:bdr w:val="none" w:sz="0" w:space="0" w:color="auto" w:frame="1"/>
        </w:rPr>
        <w:t>Hasil polling menyebut Presiden Soeharto terpilih sebagai tokoh idola urutan teratas, disusul oleh BJ Habibie, Soekarno, dan musisi Iwan Fals di tempat keempat. Nama Arswendo berada di peringkat ke-10, sedangkan nama Nabi Muhammad berada di peringkat ke-11. Pencantuman nama Rasulullah SAW di urutan ke-11 inilah yang memicu</w:t>
      </w:r>
    </w:p>
    <w:p w:rsidR="00AB7267" w:rsidRDefault="00784E75" w:rsidP="00AB7267">
      <w:pPr>
        <w:spacing w:line="480" w:lineRule="auto"/>
        <w:jc w:val="both"/>
        <w:rPr>
          <w:rFonts w:ascii="Times New Roman" w:hAnsi="Times New Roman" w:cs="Times New Roman"/>
          <w:sz w:val="24"/>
          <w:szCs w:val="24"/>
        </w:rPr>
      </w:pPr>
      <w:r w:rsidRPr="00062793">
        <w:rPr>
          <w:rFonts w:ascii="Times New Roman" w:hAnsi="Times New Roman" w:cs="Times New Roman"/>
          <w:color w:val="222222"/>
          <w:sz w:val="24"/>
          <w:szCs w:val="24"/>
          <w:bdr w:val="none" w:sz="0" w:space="0" w:color="auto" w:frame="1"/>
        </w:rPr>
        <w:t xml:space="preserve">kemarahan umat Islam. </w:t>
      </w:r>
      <w:r w:rsidRPr="00062793">
        <w:rPr>
          <w:rFonts w:ascii="Times New Roman" w:hAnsi="Times New Roman" w:cs="Times New Roman"/>
          <w:sz w:val="24"/>
          <w:szCs w:val="24"/>
        </w:rPr>
        <w:t>Pada masa itu ia divonis 5 tahun penjara karena telah melakukan penistaan agama</w:t>
      </w:r>
      <w:r w:rsidRPr="00062793">
        <w:rPr>
          <w:rStyle w:val="FootnoteReference"/>
          <w:rFonts w:ascii="Times New Roman" w:hAnsi="Times New Roman" w:cs="Times New Roman"/>
          <w:sz w:val="24"/>
          <w:szCs w:val="24"/>
        </w:rPr>
        <w:footnoteReference w:id="4"/>
      </w:r>
      <w:r w:rsidRPr="00062793">
        <w:rPr>
          <w:rFonts w:ascii="Times New Roman" w:hAnsi="Times New Roman" w:cs="Times New Roman"/>
          <w:sz w:val="24"/>
          <w:szCs w:val="24"/>
        </w:rPr>
        <w:t>.</w:t>
      </w:r>
    </w:p>
    <w:p w:rsidR="00784E75" w:rsidRPr="00AB7267" w:rsidRDefault="00784E75" w:rsidP="00AB7267">
      <w:pPr>
        <w:spacing w:line="480" w:lineRule="auto"/>
        <w:ind w:firstLine="720"/>
        <w:jc w:val="both"/>
        <w:rPr>
          <w:rFonts w:ascii="Times New Roman" w:hAnsi="Times New Roman" w:cs="Times New Roman"/>
          <w:sz w:val="24"/>
          <w:szCs w:val="24"/>
        </w:rPr>
      </w:pPr>
      <w:r w:rsidRPr="00062793">
        <w:rPr>
          <w:rFonts w:ascii="Times New Roman" w:hAnsi="Times New Roman" w:cs="Times New Roman"/>
          <w:sz w:val="24"/>
          <w:szCs w:val="24"/>
        </w:rPr>
        <w:lastRenderedPageBreak/>
        <w:t xml:space="preserve">Kasus </w:t>
      </w:r>
      <w:r w:rsidRPr="00062793">
        <w:rPr>
          <w:rFonts w:ascii="Times New Roman" w:hAnsi="Times New Roman" w:cs="Times New Roman"/>
          <w:i/>
          <w:iCs/>
          <w:sz w:val="24"/>
          <w:szCs w:val="24"/>
        </w:rPr>
        <w:t>rakyatmerdeka.co.id</w:t>
      </w:r>
      <w:r w:rsidRPr="00062793">
        <w:rPr>
          <w:rFonts w:ascii="Times New Roman" w:hAnsi="Times New Roman" w:cs="Times New Roman"/>
          <w:sz w:val="24"/>
          <w:szCs w:val="24"/>
        </w:rPr>
        <w:t xml:space="preserve"> mengeluarkan kartun nabi. pada 2 Januari 2006, media online ini memuat kartun yang menggambarkan Nabi Muhammad mengenakan sorban bom, bercambang dan pada bagian mata di blok warna merah. Aslinya, kartun ini diambil dari Koran terbesar yang terbit di Denmark, Jyllands Posten.  </w:t>
      </w:r>
      <w:r w:rsidRPr="00062793">
        <w:rPr>
          <w:rFonts w:ascii="Times New Roman" w:eastAsia="Times New Roman" w:hAnsi="Times New Roman" w:cs="Times New Roman"/>
          <w:sz w:val="24"/>
          <w:szCs w:val="24"/>
          <w:lang w:eastAsia="id-ID"/>
        </w:rPr>
        <w:t xml:space="preserve">film </w:t>
      </w:r>
      <w:r w:rsidRPr="00062793">
        <w:rPr>
          <w:rFonts w:ascii="Times New Roman" w:eastAsia="Times New Roman" w:hAnsi="Times New Roman" w:cs="Times New Roman"/>
          <w:i/>
          <w:iCs/>
          <w:sz w:val="24"/>
          <w:szCs w:val="24"/>
          <w:lang w:eastAsia="id-ID"/>
        </w:rPr>
        <w:t>The Innocence of Muslim</w:t>
      </w:r>
      <w:r w:rsidRPr="00062793">
        <w:rPr>
          <w:rFonts w:ascii="Times New Roman" w:eastAsia="Times New Roman" w:hAnsi="Times New Roman" w:cs="Times New Roman"/>
          <w:sz w:val="24"/>
          <w:szCs w:val="24"/>
          <w:lang w:eastAsia="id-ID"/>
        </w:rPr>
        <w:t xml:space="preserve"> yang dibuat oleh Sam Bacile alias Nakoula Basseley Nakoula, seorang sutradara dari amerika yang berdarah yahudi yang memvisualkan Nabi Muhammad S.A.W. sebagai orang yang hyper seks dan tentunya hal itu sebagai bentuk penghinaan terhadap ummat muslim. </w:t>
      </w:r>
    </w:p>
    <w:p w:rsidR="00784E75" w:rsidRPr="00062793" w:rsidRDefault="00784E75" w:rsidP="00784E75">
      <w:pPr>
        <w:spacing w:line="480" w:lineRule="auto"/>
        <w:ind w:firstLine="720"/>
        <w:jc w:val="both"/>
        <w:rPr>
          <w:rFonts w:ascii="Times New Roman" w:eastAsia="Times New Roman" w:hAnsi="Times New Roman" w:cs="Times New Roman"/>
          <w:sz w:val="24"/>
          <w:szCs w:val="24"/>
          <w:lang w:eastAsia="id-ID"/>
        </w:rPr>
      </w:pPr>
      <w:r w:rsidRPr="00062793">
        <w:rPr>
          <w:rFonts w:ascii="Times New Roman" w:eastAsia="Times New Roman" w:hAnsi="Times New Roman" w:cs="Times New Roman"/>
          <w:sz w:val="24"/>
          <w:szCs w:val="24"/>
          <w:lang w:eastAsia="id-ID"/>
        </w:rPr>
        <w:t xml:space="preserve">Koran Charlie Hebdo pada hari Rabu 19 September 2012 menampilkan karikatur Nabi Muhammad dengan judul Muhammad </w:t>
      </w:r>
      <w:r w:rsidRPr="00062793">
        <w:rPr>
          <w:rFonts w:ascii="Times New Roman" w:eastAsia="Times New Roman" w:hAnsi="Times New Roman" w:cs="Times New Roman"/>
          <w:i/>
          <w:iCs/>
          <w:sz w:val="24"/>
          <w:szCs w:val="24"/>
          <w:lang w:eastAsia="id-ID"/>
        </w:rPr>
        <w:t>débordé par les intégristes</w:t>
      </w:r>
      <w:r w:rsidRPr="00062793">
        <w:rPr>
          <w:rFonts w:ascii="Times New Roman" w:eastAsia="Times New Roman" w:hAnsi="Times New Roman" w:cs="Times New Roman"/>
          <w:sz w:val="24"/>
          <w:szCs w:val="24"/>
          <w:lang w:eastAsia="id-ID"/>
        </w:rPr>
        <w:t xml:space="preserve">. </w:t>
      </w:r>
      <w:r w:rsidRPr="00062793">
        <w:rPr>
          <w:rFonts w:ascii="Times New Roman" w:hAnsi="Times New Roman" w:cs="Times New Roman"/>
          <w:sz w:val="24"/>
          <w:szCs w:val="24"/>
        </w:rPr>
        <w:t xml:space="preserve">Kasus </w:t>
      </w:r>
      <w:r w:rsidRPr="00062793">
        <w:rPr>
          <w:rFonts w:ascii="Times New Roman" w:eastAsia="Times New Roman" w:hAnsi="Times New Roman" w:cs="Times New Roman"/>
          <w:sz w:val="24"/>
          <w:szCs w:val="24"/>
          <w:lang w:eastAsia="id-ID"/>
        </w:rPr>
        <w:t>Meidyatama Suryodingrat (dimas) pemimpin redaksi Harian The Jakarta Post. Koran berbahasa Inggris ini pada 3 Juli 2014 memuat karikatur bergambar bendera ISIS dengan lambang tengkorak dan di bawahnya ada tulisan tauhid. Saat pemuatan, ISIS baru mulai bergerak di Irak dan belum banyak dimuat media nasional</w:t>
      </w:r>
      <w:r w:rsidRPr="00062793">
        <w:rPr>
          <w:rStyle w:val="FootnoteReference"/>
          <w:rFonts w:ascii="Times New Roman" w:hAnsi="Times New Roman" w:cs="Times New Roman"/>
          <w:sz w:val="24"/>
          <w:szCs w:val="24"/>
        </w:rPr>
        <w:footnoteReference w:id="5"/>
      </w:r>
      <w:r w:rsidRPr="00062793">
        <w:rPr>
          <w:rFonts w:ascii="Times New Roman" w:eastAsia="Times New Roman" w:hAnsi="Times New Roman" w:cs="Times New Roman"/>
          <w:sz w:val="24"/>
          <w:szCs w:val="24"/>
          <w:lang w:eastAsia="id-ID"/>
        </w:rPr>
        <w:t>.</w:t>
      </w:r>
    </w:p>
    <w:p w:rsidR="00784E75" w:rsidRPr="00062793" w:rsidRDefault="00784E75" w:rsidP="00784E75">
      <w:pPr>
        <w:spacing w:line="480" w:lineRule="auto"/>
        <w:ind w:firstLine="720"/>
        <w:jc w:val="both"/>
        <w:rPr>
          <w:rFonts w:ascii="Times New Roman" w:hAnsi="Times New Roman" w:cs="Times New Roman"/>
          <w:sz w:val="24"/>
          <w:szCs w:val="24"/>
        </w:rPr>
      </w:pPr>
      <w:r w:rsidRPr="00062793">
        <w:rPr>
          <w:rFonts w:ascii="Times New Roman" w:eastAsia="Times New Roman" w:hAnsi="Times New Roman" w:cs="Times New Roman"/>
          <w:sz w:val="24"/>
          <w:szCs w:val="24"/>
          <w:lang w:eastAsia="id-ID"/>
        </w:rPr>
        <w:t xml:space="preserve">Tragedi Cikeusik antara kelompok yang mengatasnamakan Agama Islam dengan kelompok Ahmadiyah dengan dasar penodaan dan penistaan agama yang penyelesaiannya dilakuan secara liar oleh masyarakat hingga mengakibatkan jatuh korban dan luka luka.  Kasus </w:t>
      </w:r>
      <w:r w:rsidRPr="00062793">
        <w:rPr>
          <w:rStyle w:val="Strong"/>
          <w:rFonts w:ascii="Times New Roman" w:hAnsi="Times New Roman" w:cs="Times New Roman"/>
          <w:b w:val="0"/>
          <w:bCs w:val="0"/>
          <w:sz w:val="24"/>
          <w:szCs w:val="24"/>
        </w:rPr>
        <w:t xml:space="preserve">Gerakan Fajar Nusantara (GAFATAR) di Kalimantan </w:t>
      </w:r>
      <w:r w:rsidRPr="00062793">
        <w:rPr>
          <w:rFonts w:ascii="Times New Roman" w:hAnsi="Times New Roman" w:cs="Times New Roman"/>
          <w:sz w:val="24"/>
          <w:szCs w:val="24"/>
        </w:rPr>
        <w:t xml:space="preserve">merupakan metamorfosis dari ajaran al-Qaidah al-Islamiyah terlarang  dan sesat sejak tahun 2007 karena diniliai sesat. Gerakan tersebut </w:t>
      </w:r>
      <w:r w:rsidRPr="00062793">
        <w:rPr>
          <w:rStyle w:val="Strong"/>
          <w:rFonts w:ascii="Times New Roman" w:hAnsi="Times New Roman" w:cs="Times New Roman"/>
          <w:b w:val="0"/>
          <w:bCs w:val="0"/>
          <w:sz w:val="24"/>
          <w:szCs w:val="24"/>
        </w:rPr>
        <w:t xml:space="preserve">diduga </w:t>
      </w:r>
      <w:r w:rsidRPr="00062793">
        <w:rPr>
          <w:rFonts w:ascii="Times New Roman" w:hAnsi="Times New Roman" w:cs="Times New Roman"/>
          <w:sz w:val="24"/>
          <w:szCs w:val="24"/>
        </w:rPr>
        <w:t xml:space="preserve">telah melakukan penistaan agama yang diketahui MUI pada tiga hal utama yaitu (1) penokohan Musaddeq sebagai juru selamat setelah Nabi Muhammad SAW; (2) </w:t>
      </w:r>
      <w:r w:rsidRPr="00062793">
        <w:rPr>
          <w:rFonts w:ascii="Times New Roman" w:hAnsi="Times New Roman" w:cs="Times New Roman"/>
          <w:sz w:val="24"/>
          <w:szCs w:val="24"/>
        </w:rPr>
        <w:lastRenderedPageBreak/>
        <w:t>tidak ada kewajiban pengikutnya menjalankan ibadah agama Islam yang sebenarnya; (3) ditemukan pelafalan syahadat yang baru</w:t>
      </w:r>
      <w:r w:rsidRPr="00062793">
        <w:rPr>
          <w:rStyle w:val="FootnoteReference"/>
          <w:rFonts w:ascii="Times New Roman" w:hAnsi="Times New Roman" w:cs="Times New Roman"/>
          <w:sz w:val="24"/>
          <w:szCs w:val="24"/>
        </w:rPr>
        <w:footnoteReference w:id="6"/>
      </w:r>
      <w:r w:rsidRPr="00062793">
        <w:rPr>
          <w:rFonts w:ascii="Times New Roman" w:hAnsi="Times New Roman" w:cs="Times New Roman"/>
          <w:sz w:val="24"/>
          <w:szCs w:val="24"/>
        </w:rPr>
        <w:t xml:space="preserve">. </w:t>
      </w:r>
    </w:p>
    <w:p w:rsidR="00784E75" w:rsidRPr="00062793" w:rsidRDefault="00784E75" w:rsidP="00784E75">
      <w:pPr>
        <w:spacing w:line="480" w:lineRule="auto"/>
        <w:ind w:firstLine="720"/>
        <w:jc w:val="both"/>
        <w:rPr>
          <w:rFonts w:ascii="Times New Roman" w:hAnsi="Times New Roman" w:cs="Times New Roman"/>
          <w:sz w:val="24"/>
          <w:szCs w:val="24"/>
        </w:rPr>
      </w:pPr>
      <w:r w:rsidRPr="00062793">
        <w:rPr>
          <w:rStyle w:val="Strong"/>
          <w:rFonts w:ascii="Times New Roman" w:hAnsi="Times New Roman" w:cs="Times New Roman"/>
          <w:b w:val="0"/>
          <w:bCs w:val="0"/>
          <w:sz w:val="24"/>
          <w:szCs w:val="24"/>
        </w:rPr>
        <w:t xml:space="preserve">Kerusuhan di Temenggung oleh </w:t>
      </w:r>
      <w:r w:rsidRPr="00062793">
        <w:rPr>
          <w:rFonts w:ascii="Times New Roman" w:hAnsi="Times New Roman" w:cs="Times New Roman"/>
          <w:sz w:val="24"/>
          <w:szCs w:val="24"/>
        </w:rPr>
        <w:t>Pendeta Antonius Rechmon Bawengan menyebarkan buku dan selebaran hujatan terhadap Islam. Buku berjudul “Ya Tuhanku Tertipu Aku” dan buku “Saudara Perlukan Sponsor (3 Sponsor, 3 Agenda dan 3 Hasil)”  yang penuh dengan pelecehan Islam bersama tafsir ayat-ayat Al-Qur’an dalam hujatan-hujatan tersebut, antara lain: menghina Allah dan Nabi Muhammad sebagai Pembohong; ibadah haji adalah simbol kemesuman Islam; Hajar Aswad adalah simbol kemaluan perempuan; tugu Jamarat di Mina adalah simbol kemaluan laki-laki; umat Islam yang shalat Jum’at di masjid sama dengan menyembah dewa Bulan karena di atas kubah masjid terdapat lambang bulan-bintang; Islam agama bengis dan kejam; dan masih banyak lagi hujatan lainnya. Dalam tuntutan yang dibacakan Jaksa Siti Mahanim, terdakwa Antonius dituntut 5 tahun penjara dipotong masa tahanan yang merupkan hukuman maksimal dalam Pasal 156 KUHP tentang penistaan agama</w:t>
      </w:r>
      <w:r w:rsidRPr="00062793">
        <w:rPr>
          <w:rStyle w:val="FootnoteReference"/>
          <w:rFonts w:ascii="Times New Roman" w:hAnsi="Times New Roman" w:cs="Times New Roman"/>
          <w:sz w:val="24"/>
          <w:szCs w:val="24"/>
        </w:rPr>
        <w:footnoteReference w:id="7"/>
      </w:r>
      <w:r w:rsidRPr="00062793">
        <w:rPr>
          <w:rFonts w:ascii="Times New Roman" w:hAnsi="Times New Roman" w:cs="Times New Roman"/>
          <w:sz w:val="24"/>
          <w:szCs w:val="24"/>
        </w:rPr>
        <w:t>.</w:t>
      </w:r>
    </w:p>
    <w:p w:rsidR="00784E75" w:rsidRPr="00062793" w:rsidRDefault="00784E75" w:rsidP="00784E75">
      <w:pPr>
        <w:spacing w:line="480" w:lineRule="auto"/>
        <w:ind w:firstLine="720"/>
        <w:jc w:val="both"/>
        <w:rPr>
          <w:rFonts w:ascii="Times New Roman" w:hAnsi="Times New Roman" w:cs="Times New Roman"/>
          <w:sz w:val="24"/>
          <w:szCs w:val="24"/>
        </w:rPr>
      </w:pPr>
      <w:r w:rsidRPr="00062793">
        <w:rPr>
          <w:rFonts w:ascii="Times New Roman" w:hAnsi="Times New Roman" w:cs="Times New Roman"/>
          <w:sz w:val="24"/>
          <w:szCs w:val="24"/>
        </w:rPr>
        <w:t xml:space="preserve">Kasus Penistaan agama yang juga menjadi isu nasional adalah Lia Eden dengan Kelompok Salamullahnya yang awalnya bertemu Malaikat Jibril yang menyucikan dan mendidik Lia Eden sebagai pasangan Jibril sebagaimana ditulis di dalam kitab-kitab suci. Dan ia mengatakan bahwa dialah yang dinyatakan Tuhan sebagai sosok surgawi-Nya di dunia.Ia kemudian menyebut dirinya </w:t>
      </w:r>
      <w:hyperlink r:id="rId7" w:tooltip="Mesias" w:history="1">
        <w:r w:rsidRPr="00062793">
          <w:rPr>
            <w:rStyle w:val="Hyperlink"/>
            <w:rFonts w:ascii="Times New Roman" w:hAnsi="Times New Roman" w:cs="Times New Roman"/>
            <w:color w:val="auto"/>
            <w:sz w:val="24"/>
            <w:szCs w:val="24"/>
            <w:u w:val="none"/>
          </w:rPr>
          <w:t>Mesias</w:t>
        </w:r>
      </w:hyperlink>
      <w:r w:rsidRPr="00062793">
        <w:rPr>
          <w:rFonts w:ascii="Times New Roman" w:hAnsi="Times New Roman" w:cs="Times New Roman"/>
          <w:sz w:val="24"/>
          <w:szCs w:val="24"/>
        </w:rPr>
        <w:t xml:space="preserve"> yang muncul di dunia sebelum hari </w:t>
      </w:r>
      <w:hyperlink r:id="rId8" w:tooltip="Kiamat" w:history="1">
        <w:r w:rsidRPr="00062793">
          <w:rPr>
            <w:rStyle w:val="Hyperlink"/>
            <w:rFonts w:ascii="Times New Roman" w:hAnsi="Times New Roman" w:cs="Times New Roman"/>
            <w:color w:val="auto"/>
            <w:sz w:val="24"/>
            <w:szCs w:val="24"/>
            <w:u w:val="none"/>
          </w:rPr>
          <w:t>kiamat</w:t>
        </w:r>
      </w:hyperlink>
      <w:r w:rsidRPr="00062793">
        <w:rPr>
          <w:rFonts w:ascii="Times New Roman" w:hAnsi="Times New Roman" w:cs="Times New Roman"/>
          <w:sz w:val="24"/>
          <w:szCs w:val="24"/>
        </w:rPr>
        <w:t xml:space="preserve"> untuk membawa keamanan dan keadilan di dunia. Selain itu, dia juga menyebut dirinya sebagai reinkarnasi </w:t>
      </w:r>
      <w:hyperlink r:id="rId9" w:tooltip="Bunda Maria" w:history="1">
        <w:r w:rsidRPr="00062793">
          <w:rPr>
            <w:rStyle w:val="Hyperlink"/>
            <w:rFonts w:ascii="Times New Roman" w:hAnsi="Times New Roman" w:cs="Times New Roman"/>
            <w:color w:val="auto"/>
            <w:sz w:val="24"/>
            <w:szCs w:val="24"/>
            <w:u w:val="none"/>
          </w:rPr>
          <w:t xml:space="preserve">Bunda </w:t>
        </w:r>
        <w:r w:rsidRPr="00062793">
          <w:rPr>
            <w:rStyle w:val="Hyperlink"/>
            <w:rFonts w:ascii="Times New Roman" w:hAnsi="Times New Roman" w:cs="Times New Roman"/>
            <w:color w:val="auto"/>
            <w:sz w:val="24"/>
            <w:szCs w:val="24"/>
            <w:u w:val="none"/>
          </w:rPr>
          <w:lastRenderedPageBreak/>
          <w:t>Maria</w:t>
        </w:r>
      </w:hyperlink>
      <w:r w:rsidRPr="00062793">
        <w:rPr>
          <w:rFonts w:ascii="Times New Roman" w:hAnsi="Times New Roman" w:cs="Times New Roman"/>
          <w:sz w:val="24"/>
          <w:szCs w:val="24"/>
        </w:rPr>
        <w:t xml:space="preserve">, ibu dari </w:t>
      </w:r>
      <w:hyperlink r:id="rId10" w:tooltip="Yesus Kristus" w:history="1">
        <w:r w:rsidRPr="00062793">
          <w:rPr>
            <w:rStyle w:val="Hyperlink"/>
            <w:rFonts w:ascii="Times New Roman" w:hAnsi="Times New Roman" w:cs="Times New Roman"/>
            <w:color w:val="auto"/>
            <w:sz w:val="24"/>
            <w:szCs w:val="24"/>
            <w:u w:val="none"/>
          </w:rPr>
          <w:t>Yesus Kristus</w:t>
        </w:r>
      </w:hyperlink>
      <w:r w:rsidRPr="00062793">
        <w:rPr>
          <w:rFonts w:ascii="Times New Roman" w:hAnsi="Times New Roman" w:cs="Times New Roman"/>
          <w:sz w:val="24"/>
          <w:szCs w:val="24"/>
        </w:rPr>
        <w:t>. Lia juga mengatakan bahwa anaknya, Ahmad Mukti, adalah reinkarnasi Isa.</w:t>
      </w:r>
    </w:p>
    <w:p w:rsidR="00784E75" w:rsidRPr="00062793" w:rsidRDefault="00784E75" w:rsidP="00784E75">
      <w:pPr>
        <w:spacing w:line="480" w:lineRule="auto"/>
        <w:ind w:firstLine="720"/>
        <w:jc w:val="both"/>
        <w:rPr>
          <w:rFonts w:ascii="Times New Roman" w:hAnsi="Times New Roman" w:cs="Times New Roman"/>
          <w:sz w:val="24"/>
          <w:szCs w:val="24"/>
        </w:rPr>
      </w:pPr>
      <w:r w:rsidRPr="00062793">
        <w:rPr>
          <w:rFonts w:ascii="Times New Roman" w:hAnsi="Times New Roman" w:cs="Times New Roman"/>
          <w:sz w:val="24"/>
          <w:szCs w:val="24"/>
        </w:rPr>
        <w:t xml:space="preserve">Kelompok Salamullah ini juga terkenal karena serangannya terhadap kepercayaan masyarakat </w:t>
      </w:r>
      <w:hyperlink r:id="rId11" w:tooltip="Jawa" w:history="1">
        <w:r w:rsidRPr="00062793">
          <w:rPr>
            <w:rStyle w:val="Hyperlink"/>
            <w:rFonts w:ascii="Times New Roman" w:hAnsi="Times New Roman" w:cs="Times New Roman"/>
            <w:color w:val="auto"/>
            <w:sz w:val="24"/>
            <w:szCs w:val="24"/>
            <w:u w:val="none"/>
          </w:rPr>
          <w:t>Jawa</w:t>
        </w:r>
      </w:hyperlink>
      <w:r w:rsidRPr="00062793">
        <w:rPr>
          <w:rFonts w:ascii="Times New Roman" w:hAnsi="Times New Roman" w:cs="Times New Roman"/>
          <w:sz w:val="24"/>
          <w:szCs w:val="24"/>
        </w:rPr>
        <w:t xml:space="preserve">, mengenai mitos </w:t>
      </w:r>
      <w:hyperlink r:id="rId12" w:tooltip="Nyi Roro Kidul" w:history="1">
        <w:r w:rsidRPr="00062793">
          <w:rPr>
            <w:rStyle w:val="Hyperlink"/>
            <w:rFonts w:ascii="Times New Roman" w:hAnsi="Times New Roman" w:cs="Times New Roman"/>
            <w:color w:val="auto"/>
            <w:sz w:val="24"/>
            <w:szCs w:val="24"/>
            <w:u w:val="none"/>
          </w:rPr>
          <w:t>Nyi Roro Kidul</w:t>
        </w:r>
      </w:hyperlink>
      <w:r w:rsidRPr="00062793">
        <w:rPr>
          <w:rFonts w:ascii="Times New Roman" w:hAnsi="Times New Roman" w:cs="Times New Roman"/>
          <w:sz w:val="24"/>
          <w:szCs w:val="24"/>
        </w:rPr>
        <w:t xml:space="preserve"> yang didewakan sebagai Ratu Laut Selatan. Pada tahun </w:t>
      </w:r>
      <w:hyperlink r:id="rId13" w:tooltip="2000" w:history="1">
        <w:r w:rsidRPr="00062793">
          <w:rPr>
            <w:rStyle w:val="Hyperlink"/>
            <w:rFonts w:ascii="Times New Roman" w:hAnsi="Times New Roman" w:cs="Times New Roman"/>
            <w:color w:val="auto"/>
            <w:sz w:val="24"/>
            <w:szCs w:val="24"/>
            <w:u w:val="none"/>
          </w:rPr>
          <w:t>2000</w:t>
        </w:r>
      </w:hyperlink>
      <w:r w:rsidRPr="00062793">
        <w:rPr>
          <w:rFonts w:ascii="Times New Roman" w:hAnsi="Times New Roman" w:cs="Times New Roman"/>
          <w:sz w:val="24"/>
          <w:szCs w:val="24"/>
        </w:rPr>
        <w:t xml:space="preserve">, Salamullah ini diresmikan oleh pengikut-pengikutnya sebagai nama kelompok. Kelompok Salamullah mengakui bahwa </w:t>
      </w:r>
      <w:hyperlink r:id="rId14" w:tooltip="Muhammad" w:history="1">
        <w:r w:rsidRPr="00062793">
          <w:rPr>
            <w:rStyle w:val="Hyperlink"/>
            <w:rFonts w:ascii="Times New Roman" w:hAnsi="Times New Roman" w:cs="Times New Roman"/>
            <w:color w:val="auto"/>
            <w:sz w:val="24"/>
            <w:szCs w:val="24"/>
            <w:u w:val="none"/>
          </w:rPr>
          <w:t>Nabi Muhammad SAW</w:t>
        </w:r>
      </w:hyperlink>
      <w:r w:rsidRPr="00062793">
        <w:rPr>
          <w:rFonts w:ascii="Times New Roman" w:hAnsi="Times New Roman" w:cs="Times New Roman"/>
          <w:sz w:val="24"/>
          <w:szCs w:val="24"/>
        </w:rPr>
        <w:t xml:space="preserve"> adalah nabi yang terakhir tetapi juga mempercayai bahwa pembawa kepercayaan yang lain seperti </w:t>
      </w:r>
      <w:hyperlink r:id="rId15" w:tooltip="Buddha Gautama" w:history="1">
        <w:r w:rsidRPr="00062793">
          <w:rPr>
            <w:rStyle w:val="Hyperlink"/>
            <w:rFonts w:ascii="Times New Roman" w:hAnsi="Times New Roman" w:cs="Times New Roman"/>
            <w:color w:val="auto"/>
            <w:sz w:val="24"/>
            <w:szCs w:val="24"/>
            <w:u w:val="none"/>
          </w:rPr>
          <w:t>Buddha Gautama</w:t>
        </w:r>
      </w:hyperlink>
      <w:r w:rsidRPr="00062793">
        <w:rPr>
          <w:rFonts w:ascii="Times New Roman" w:hAnsi="Times New Roman" w:cs="Times New Roman"/>
          <w:sz w:val="24"/>
          <w:szCs w:val="24"/>
        </w:rPr>
        <w:t xml:space="preserve">, </w:t>
      </w:r>
      <w:hyperlink r:id="rId16" w:tooltip="Yesus Kristus" w:history="1">
        <w:r w:rsidRPr="00062793">
          <w:rPr>
            <w:rStyle w:val="Hyperlink"/>
            <w:rFonts w:ascii="Times New Roman" w:hAnsi="Times New Roman" w:cs="Times New Roman"/>
            <w:color w:val="auto"/>
            <w:sz w:val="24"/>
            <w:szCs w:val="24"/>
            <w:u w:val="none"/>
          </w:rPr>
          <w:t>Yesus Kristus</w:t>
        </w:r>
      </w:hyperlink>
      <w:r w:rsidRPr="00062793">
        <w:rPr>
          <w:rFonts w:ascii="Times New Roman" w:hAnsi="Times New Roman" w:cs="Times New Roman"/>
          <w:sz w:val="24"/>
          <w:szCs w:val="24"/>
        </w:rPr>
        <w:t xml:space="preserve">, dan </w:t>
      </w:r>
      <w:hyperlink r:id="rId17" w:tooltip="Kwan Im" w:history="1">
        <w:r w:rsidRPr="00062793">
          <w:rPr>
            <w:rStyle w:val="Hyperlink"/>
            <w:rFonts w:ascii="Times New Roman" w:hAnsi="Times New Roman" w:cs="Times New Roman"/>
            <w:color w:val="auto"/>
            <w:sz w:val="24"/>
            <w:szCs w:val="24"/>
            <w:u w:val="none"/>
          </w:rPr>
          <w:t>Kwan Im</w:t>
        </w:r>
      </w:hyperlink>
      <w:r w:rsidRPr="00062793">
        <w:rPr>
          <w:rFonts w:ascii="Times New Roman" w:hAnsi="Times New Roman" w:cs="Times New Roman"/>
          <w:sz w:val="24"/>
          <w:szCs w:val="24"/>
        </w:rPr>
        <w:t xml:space="preserve">, dewi pembawa rahmat yang dipercaya orang Kong Hu Cu, akan muncul kembali di dunia. Sejak </w:t>
      </w:r>
      <w:hyperlink r:id="rId18" w:tooltip="2003" w:history="1">
        <w:r w:rsidRPr="00062793">
          <w:rPr>
            <w:rStyle w:val="Hyperlink"/>
            <w:rFonts w:ascii="Times New Roman" w:hAnsi="Times New Roman" w:cs="Times New Roman"/>
            <w:color w:val="auto"/>
            <w:sz w:val="24"/>
            <w:szCs w:val="24"/>
            <w:u w:val="none"/>
          </w:rPr>
          <w:t>2003</w:t>
        </w:r>
      </w:hyperlink>
      <w:r w:rsidRPr="00062793">
        <w:rPr>
          <w:rFonts w:ascii="Times New Roman" w:hAnsi="Times New Roman" w:cs="Times New Roman"/>
          <w:sz w:val="24"/>
          <w:szCs w:val="24"/>
        </w:rPr>
        <w:t>, kelompok Salamullah ini memegang kepercayaan bahwa setiap agama adalah benar. Kelompok yang diketuai Lia Eden ini yang kemudian berubah nama yang kini dikenal sebagai Kaum Eden.</w:t>
      </w:r>
    </w:p>
    <w:p w:rsidR="00784E75" w:rsidRPr="00062793" w:rsidRDefault="00784E75" w:rsidP="00784E75">
      <w:pPr>
        <w:spacing w:line="480" w:lineRule="auto"/>
        <w:ind w:firstLine="720"/>
        <w:jc w:val="both"/>
        <w:rPr>
          <w:rFonts w:ascii="Times New Roman" w:hAnsi="Times New Roman" w:cs="Times New Roman"/>
          <w:sz w:val="24"/>
          <w:szCs w:val="24"/>
        </w:rPr>
      </w:pPr>
      <w:r w:rsidRPr="00062793">
        <w:rPr>
          <w:rFonts w:ascii="Times New Roman" w:hAnsi="Times New Roman" w:cs="Times New Roman"/>
          <w:sz w:val="24"/>
          <w:szCs w:val="24"/>
        </w:rPr>
        <w:t>Sebagai pemimpin sepritial jemaahnya, Lia pernah mengubah gaya berbusananya. Sebelumnya, dia berjilbab ketat, tapi sejak Januari 2005 ia tanggalkan semuanya. Sebagai gantinya, Lia mencukur plontos rambutnya dan pakaian yang melekat di tubuh wanita yang di Salamullah dipanggil Paduka Ratu itu kini hanya bentangan kain putih sepanjang 7 meter tanpa jahitan. Simbol bagian atas kepala mereka melingkar bulatan, simbol mahkota surga dan tanda lulus ujian Tuhan.</w:t>
      </w:r>
    </w:p>
    <w:p w:rsidR="00784E75" w:rsidRPr="00062793" w:rsidRDefault="00784E75" w:rsidP="00784E75">
      <w:pPr>
        <w:spacing w:line="480" w:lineRule="auto"/>
        <w:ind w:firstLine="720"/>
        <w:jc w:val="both"/>
        <w:rPr>
          <w:rFonts w:ascii="Times New Roman" w:eastAsia="Times New Roman" w:hAnsi="Times New Roman" w:cs="Times New Roman"/>
          <w:spacing w:val="1"/>
          <w:sz w:val="24"/>
          <w:szCs w:val="24"/>
        </w:rPr>
      </w:pPr>
      <w:r w:rsidRPr="00062793">
        <w:rPr>
          <w:rFonts w:ascii="Times New Roman" w:hAnsi="Times New Roman" w:cs="Times New Roman"/>
          <w:sz w:val="24"/>
          <w:szCs w:val="24"/>
        </w:rPr>
        <w:t xml:space="preserve">Pada 29 Juni 2006 Pengadilan Negeri Jakarta Pusat menjatuhkan vonis dua tahun penjara untuk Lia pemimpin Tahta Suci Kerajaan Eden itu. Lia terbukti bersalah karena telah menodai agama, melakukan perbuatan tak menyenangkan, dan menyebarkan kebencian. Kemudian  pengadilan Negeri Jakarta Pusat pada 2 Juni 2009 menjatuhkan hukuman penjara 2 tahun 6 bulan kepada Lia. Dia dinilai </w:t>
      </w:r>
      <w:r w:rsidRPr="00062793">
        <w:rPr>
          <w:rFonts w:ascii="Times New Roman" w:hAnsi="Times New Roman" w:cs="Times New Roman"/>
          <w:sz w:val="24"/>
          <w:szCs w:val="24"/>
        </w:rPr>
        <w:lastRenderedPageBreak/>
        <w:t>terbukti melakukan penistaan dan penodaan agama. Vonis itu setelah polisi menyita ratusan brosur yang dinilai berisi penistaan agama.</w:t>
      </w:r>
    </w:p>
    <w:p w:rsidR="00784E75" w:rsidRPr="00062793" w:rsidRDefault="00784E75" w:rsidP="00784E75">
      <w:pPr>
        <w:spacing w:line="480" w:lineRule="auto"/>
        <w:ind w:firstLine="720"/>
        <w:jc w:val="both"/>
        <w:rPr>
          <w:rFonts w:ascii="Times New Roman" w:eastAsia="Times New Roman" w:hAnsi="Times New Roman" w:cs="Times New Roman"/>
          <w:spacing w:val="1"/>
          <w:sz w:val="24"/>
          <w:szCs w:val="24"/>
        </w:rPr>
      </w:pPr>
      <w:r w:rsidRPr="00062793">
        <w:rPr>
          <w:rFonts w:ascii="Times New Roman" w:eastAsia="Times New Roman" w:hAnsi="Times New Roman" w:cs="Times New Roman"/>
          <w:spacing w:val="1"/>
          <w:sz w:val="24"/>
          <w:szCs w:val="24"/>
        </w:rPr>
        <w:t xml:space="preserve">Kasus yang paling terbaru adalah kasus </w:t>
      </w:r>
      <w:r w:rsidRPr="00062793">
        <w:rPr>
          <w:rStyle w:val="st"/>
          <w:rFonts w:ascii="Times New Roman" w:hAnsi="Times New Roman" w:cs="Times New Roman"/>
          <w:sz w:val="24"/>
          <w:szCs w:val="24"/>
        </w:rPr>
        <w:t>Basuki Tjahaja Purnama</w:t>
      </w:r>
      <w:r>
        <w:rPr>
          <w:rFonts w:ascii="Times New Roman" w:eastAsia="Times New Roman" w:hAnsi="Times New Roman" w:cs="Times New Roman"/>
          <w:spacing w:val="1"/>
          <w:sz w:val="24"/>
          <w:szCs w:val="24"/>
        </w:rPr>
        <w:t xml:space="preserve"> yang </w:t>
      </w:r>
      <w:r w:rsidRPr="00062793">
        <w:rPr>
          <w:rFonts w:ascii="Times New Roman" w:eastAsia="Times New Roman" w:hAnsi="Times New Roman" w:cs="Times New Roman"/>
          <w:spacing w:val="1"/>
          <w:sz w:val="24"/>
          <w:szCs w:val="24"/>
        </w:rPr>
        <w:t>dikenal dengan nama ahok (Gubernur Jakarta) dan penistaan al-Qur’an dalam surat al-Maidah ayat 51.  Pernyataan di Kepulauan seribu pada 27 September 2016 Dalam isinya disebutkan</w:t>
      </w:r>
    </w:p>
    <w:p w:rsidR="00784E75" w:rsidRPr="000D7C52" w:rsidRDefault="00784E75" w:rsidP="00784E75">
      <w:pPr>
        <w:spacing w:line="480" w:lineRule="auto"/>
        <w:ind w:firstLine="709"/>
        <w:jc w:val="both"/>
        <w:rPr>
          <w:rFonts w:ascii="Times New Roman" w:hAnsi="Times New Roman" w:cs="Times New Roman"/>
          <w:sz w:val="26"/>
          <w:szCs w:val="26"/>
        </w:rPr>
      </w:pPr>
      <w:r w:rsidRPr="00062793">
        <w:rPr>
          <w:rStyle w:val="Emphasis"/>
          <w:rFonts w:ascii="Times New Roman" w:hAnsi="Times New Roman" w:cs="Times New Roman"/>
        </w:rPr>
        <w:t>”… Jadi jangan percaya sama orang</w:t>
      </w:r>
      <w:r>
        <w:rPr>
          <w:rStyle w:val="Emphasis"/>
          <w:rFonts w:ascii="Times New Roman" w:hAnsi="Times New Roman" w:cs="Times New Roman"/>
        </w:rPr>
        <w:t xml:space="preserve">, kan bisa aja dalam hati kecil </w:t>
      </w:r>
      <w:r w:rsidRPr="00062793">
        <w:rPr>
          <w:rStyle w:val="Emphasis"/>
          <w:rFonts w:ascii="Times New Roman" w:hAnsi="Times New Roman" w:cs="Times New Roman"/>
        </w:rPr>
        <w:t>bapak ibu enggak bisa pilih saya, ya kan. Dibohongin pakai surat al Maidah 51, macem-macem itu. Itu hak bapak ibu, jadi bapak ibu perasaan enggak bisa pilih nih karena saya takut masuk neraka, dibodohin gitu ya..”.</w:t>
      </w:r>
      <w:r w:rsidRPr="00062793">
        <w:rPr>
          <w:rStyle w:val="FootnoteReference"/>
          <w:rFonts w:ascii="Times New Roman" w:hAnsi="Times New Roman" w:cs="Times New Roman"/>
          <w:i/>
          <w:iCs/>
          <w:sz w:val="26"/>
          <w:szCs w:val="26"/>
        </w:rPr>
        <w:footnoteReference w:id="8"/>
      </w:r>
    </w:p>
    <w:p w:rsidR="00784E75" w:rsidRPr="00F54AE4" w:rsidRDefault="00784E75" w:rsidP="00784E75">
      <w:pPr>
        <w:spacing w:line="480" w:lineRule="auto"/>
        <w:ind w:firstLine="709"/>
        <w:jc w:val="both"/>
        <w:rPr>
          <w:rFonts w:ascii="Traditional Arabic" w:hAnsi="Traditional Arabic" w:cs="Traditional Arabic"/>
          <w:sz w:val="32"/>
          <w:szCs w:val="32"/>
        </w:rPr>
      </w:pPr>
      <w:r w:rsidRPr="00062793">
        <w:rPr>
          <w:rFonts w:ascii="Times New Roman" w:eastAsia="Times New Roman" w:hAnsi="Times New Roman" w:cs="Times New Roman"/>
          <w:spacing w:val="1"/>
          <w:sz w:val="24"/>
          <w:szCs w:val="24"/>
        </w:rPr>
        <w:t>Kasus ini berdampak luas hingga terjadi demonstrasi bela Islam. Sampai karya skripsi ini dibuat masih dalam proses hukum. S</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ju</w:t>
      </w:r>
      <w:r w:rsidRPr="00062793">
        <w:rPr>
          <w:rFonts w:ascii="Times New Roman" w:eastAsia="Times New Roman" w:hAnsi="Times New Roman" w:cs="Times New Roman"/>
          <w:spacing w:val="1"/>
          <w:sz w:val="24"/>
          <w:szCs w:val="24"/>
        </w:rPr>
        <w:t>m</w:t>
      </w:r>
      <w:r w:rsidRPr="00062793">
        <w:rPr>
          <w:rFonts w:ascii="Times New Roman" w:eastAsia="Times New Roman" w:hAnsi="Times New Roman" w:cs="Times New Roman"/>
          <w:sz w:val="24"/>
          <w:szCs w:val="24"/>
        </w:rPr>
        <w:t>l</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h</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p</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nist</w:t>
      </w:r>
      <w:r w:rsidRPr="00062793">
        <w:rPr>
          <w:rFonts w:ascii="Times New Roman" w:eastAsia="Times New Roman" w:hAnsi="Times New Roman" w:cs="Times New Roman"/>
          <w:spacing w:val="-1"/>
          <w:sz w:val="24"/>
          <w:szCs w:val="24"/>
        </w:rPr>
        <w:t>aa</w:t>
      </w:r>
      <w:r w:rsidRPr="00062793">
        <w:rPr>
          <w:rFonts w:ascii="Times New Roman" w:eastAsia="Times New Roman" w:hAnsi="Times New Roman" w:cs="Times New Roman"/>
          <w:sz w:val="24"/>
          <w:szCs w:val="24"/>
        </w:rPr>
        <w:t>n</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2"/>
          <w:sz w:val="24"/>
          <w:szCs w:val="24"/>
        </w:rPr>
        <w:t>A</w:t>
      </w:r>
      <w:r w:rsidRPr="00062793">
        <w:rPr>
          <w:rFonts w:ascii="Times New Roman" w:eastAsia="Times New Roman" w:hAnsi="Times New Roman" w:cs="Times New Roman"/>
          <w:sz w:val="24"/>
          <w:szCs w:val="24"/>
        </w:rPr>
        <w:t>g</w:t>
      </w:r>
      <w:r w:rsidRPr="00062793">
        <w:rPr>
          <w:rFonts w:ascii="Times New Roman" w:eastAsia="Times New Roman" w:hAnsi="Times New Roman" w:cs="Times New Roman"/>
          <w:spacing w:val="1"/>
          <w:sz w:val="24"/>
          <w:szCs w:val="24"/>
        </w:rPr>
        <w:t>am</w:t>
      </w:r>
      <w:r w:rsidRPr="00062793">
        <w:rPr>
          <w:rFonts w:ascii="Times New Roman" w:eastAsia="Times New Roman" w:hAnsi="Times New Roman" w:cs="Times New Roman"/>
          <w:sz w:val="24"/>
          <w:szCs w:val="24"/>
        </w:rPr>
        <w:t>a</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t</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rk</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pacing w:val="2"/>
          <w:sz w:val="24"/>
          <w:szCs w:val="24"/>
        </w:rPr>
        <w:t>d</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pacing w:val="2"/>
          <w:sz w:val="24"/>
          <w:szCs w:val="24"/>
        </w:rPr>
        <w:t>n</w:t>
      </w:r>
      <w:r w:rsidR="00DD3A5A">
        <w:rPr>
          <w:rFonts w:ascii="Times New Roman" w:eastAsia="Times New Roman" w:hAnsi="Times New Roman" w:cs="Times New Roman"/>
          <w:sz w:val="24"/>
          <w:szCs w:val="24"/>
        </w:rPr>
        <w:t>g</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j</w:t>
      </w:r>
      <w:r w:rsidRPr="00062793">
        <w:rPr>
          <w:rFonts w:ascii="Times New Roman" w:eastAsia="Times New Roman" w:hAnsi="Times New Roman" w:cs="Times New Roman"/>
          <w:spacing w:val="2"/>
          <w:sz w:val="24"/>
          <w:szCs w:val="24"/>
        </w:rPr>
        <w:t>u</w:t>
      </w:r>
      <w:r w:rsidRPr="00062793">
        <w:rPr>
          <w:rFonts w:ascii="Times New Roman" w:eastAsia="Times New Roman" w:hAnsi="Times New Roman" w:cs="Times New Roman"/>
          <w:spacing w:val="-2"/>
          <w:sz w:val="24"/>
          <w:szCs w:val="24"/>
        </w:rPr>
        <w:t>g</w:t>
      </w:r>
      <w:r w:rsidRPr="00062793">
        <w:rPr>
          <w:rFonts w:ascii="Times New Roman" w:eastAsia="Times New Roman" w:hAnsi="Times New Roman" w:cs="Times New Roman"/>
          <w:sz w:val="24"/>
          <w:szCs w:val="24"/>
        </w:rPr>
        <w:t>a</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1"/>
          <w:sz w:val="24"/>
          <w:szCs w:val="24"/>
        </w:rPr>
        <w:t>m</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pacing w:val="2"/>
          <w:sz w:val="24"/>
          <w:szCs w:val="24"/>
        </w:rPr>
        <w:t>n</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w</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rk</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n</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tur</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n</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5"/>
          <w:sz w:val="24"/>
          <w:szCs w:val="24"/>
        </w:rPr>
        <w:t>y</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pacing w:val="2"/>
          <w:sz w:val="24"/>
          <w:szCs w:val="24"/>
        </w:rPr>
        <w:t>n</w:t>
      </w:r>
      <w:r w:rsidRPr="00062793">
        <w:rPr>
          <w:rFonts w:ascii="Times New Roman" w:eastAsia="Times New Roman" w:hAnsi="Times New Roman" w:cs="Times New Roman"/>
          <w:sz w:val="24"/>
          <w:szCs w:val="24"/>
        </w:rPr>
        <w:t>g</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1"/>
          <w:sz w:val="24"/>
          <w:szCs w:val="24"/>
        </w:rPr>
        <w:t>me</w:t>
      </w:r>
      <w:r w:rsidRPr="00062793">
        <w:rPr>
          <w:rFonts w:ascii="Times New Roman" w:eastAsia="Times New Roman" w:hAnsi="Times New Roman" w:cs="Times New Roman"/>
          <w:spacing w:val="2"/>
          <w:sz w:val="24"/>
          <w:szCs w:val="24"/>
        </w:rPr>
        <w:t>r</w:t>
      </w:r>
      <w:r w:rsidRPr="00062793">
        <w:rPr>
          <w:rFonts w:ascii="Times New Roman" w:eastAsia="Times New Roman" w:hAnsi="Times New Roman" w:cs="Times New Roman"/>
          <w:sz w:val="24"/>
          <w:szCs w:val="24"/>
        </w:rPr>
        <w:t>in</w:t>
      </w:r>
      <w:r w:rsidRPr="00062793">
        <w:rPr>
          <w:rFonts w:ascii="Times New Roman" w:eastAsia="Times New Roman" w:hAnsi="Times New Roman" w:cs="Times New Roman"/>
          <w:spacing w:val="-2"/>
          <w:sz w:val="24"/>
          <w:szCs w:val="24"/>
        </w:rPr>
        <w:t>g</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n</w:t>
      </w:r>
      <w:r w:rsidRPr="00062793">
        <w:rPr>
          <w:rFonts w:ascii="Times New Roman" w:eastAsia="Times New Roman" w:hAnsi="Times New Roman" w:cs="Times New Roman"/>
          <w:spacing w:val="2"/>
          <w:sz w:val="24"/>
          <w:szCs w:val="24"/>
        </w:rPr>
        <w:t>k</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n</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p</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pacing w:val="2"/>
          <w:sz w:val="24"/>
          <w:szCs w:val="24"/>
        </w:rPr>
        <w:t>n</w:t>
      </w:r>
      <w:r w:rsidRPr="00062793">
        <w:rPr>
          <w:rFonts w:ascii="Times New Roman" w:eastAsia="Times New Roman" w:hAnsi="Times New Roman" w:cs="Times New Roman"/>
          <w:spacing w:val="-2"/>
          <w:sz w:val="24"/>
          <w:szCs w:val="24"/>
        </w:rPr>
        <w:t>g</w:t>
      </w:r>
      <w:r w:rsidRPr="00062793">
        <w:rPr>
          <w:rFonts w:ascii="Times New Roman" w:eastAsia="Times New Roman" w:hAnsi="Times New Roman" w:cs="Times New Roman"/>
          <w:sz w:val="24"/>
          <w:szCs w:val="24"/>
        </w:rPr>
        <w:t>ikut</w:t>
      </w:r>
      <w:r w:rsidRPr="00062793">
        <w:rPr>
          <w:rFonts w:ascii="Times New Roman" w:eastAsia="Times New Roman" w:hAnsi="Times New Roman" w:cs="Times New Roman"/>
          <w:spacing w:val="5"/>
          <w:sz w:val="24"/>
          <w:szCs w:val="24"/>
        </w:rPr>
        <w:t>n</w:t>
      </w:r>
      <w:r w:rsidRPr="00062793">
        <w:rPr>
          <w:rFonts w:ascii="Times New Roman" w:eastAsia="Times New Roman" w:hAnsi="Times New Roman" w:cs="Times New Roman"/>
          <w:spacing w:val="-5"/>
          <w:sz w:val="24"/>
          <w:szCs w:val="24"/>
        </w:rPr>
        <w:t>y</w:t>
      </w:r>
      <w:r w:rsidRPr="00062793">
        <w:rPr>
          <w:rFonts w:ascii="Times New Roman" w:eastAsia="Times New Roman" w:hAnsi="Times New Roman" w:cs="Times New Roman"/>
          <w:sz w:val="24"/>
          <w:szCs w:val="24"/>
        </w:rPr>
        <w:t>a b</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rupa  p</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pacing w:val="2"/>
          <w:sz w:val="24"/>
          <w:szCs w:val="24"/>
        </w:rPr>
        <w:t>n</w:t>
      </w:r>
      <w:r w:rsidRPr="00062793">
        <w:rPr>
          <w:rFonts w:ascii="Times New Roman" w:eastAsia="Times New Roman" w:hAnsi="Times New Roman" w:cs="Times New Roman"/>
          <w:spacing w:val="-2"/>
          <w:sz w:val="24"/>
          <w:szCs w:val="24"/>
        </w:rPr>
        <w:t>g</w:t>
      </w:r>
      <w:r w:rsidRPr="00062793">
        <w:rPr>
          <w:rFonts w:ascii="Times New Roman" w:eastAsia="Times New Roman" w:hAnsi="Times New Roman" w:cs="Times New Roman"/>
          <w:sz w:val="24"/>
          <w:szCs w:val="24"/>
        </w:rPr>
        <w:t>u</w:t>
      </w:r>
      <w:r w:rsidRPr="00062793">
        <w:rPr>
          <w:rFonts w:ascii="Times New Roman" w:eastAsia="Times New Roman" w:hAnsi="Times New Roman" w:cs="Times New Roman"/>
          <w:spacing w:val="2"/>
          <w:sz w:val="24"/>
          <w:szCs w:val="24"/>
        </w:rPr>
        <w:t>r</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pacing w:val="2"/>
          <w:sz w:val="24"/>
          <w:szCs w:val="24"/>
        </w:rPr>
        <w:t>n</w:t>
      </w:r>
      <w:r w:rsidRPr="00062793">
        <w:rPr>
          <w:rFonts w:ascii="Times New Roman" w:eastAsia="Times New Roman" w:hAnsi="Times New Roman" w:cs="Times New Roman"/>
          <w:spacing w:val="-2"/>
          <w:sz w:val="24"/>
          <w:szCs w:val="24"/>
        </w:rPr>
        <w:t>g</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n</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k</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w</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jib</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pacing w:val="3"/>
          <w:sz w:val="24"/>
          <w:szCs w:val="24"/>
        </w:rPr>
        <w:t>n</w:t>
      </w:r>
      <w:r w:rsidRPr="00062793">
        <w:rPr>
          <w:rFonts w:ascii="Times New Roman" w:eastAsia="Times New Roman" w:hAnsi="Times New Roman" w:cs="Times New Roman"/>
          <w:spacing w:val="-1"/>
          <w:sz w:val="24"/>
          <w:szCs w:val="24"/>
        </w:rPr>
        <w:t>-</w:t>
      </w:r>
      <w:r w:rsidRPr="00062793">
        <w:rPr>
          <w:rFonts w:ascii="Times New Roman" w:eastAsia="Times New Roman" w:hAnsi="Times New Roman" w:cs="Times New Roman"/>
          <w:sz w:val="24"/>
          <w:szCs w:val="24"/>
        </w:rPr>
        <w:t>k</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pacing w:val="2"/>
          <w:sz w:val="24"/>
          <w:szCs w:val="24"/>
        </w:rPr>
        <w:t>w</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jib</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n</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5"/>
          <w:sz w:val="24"/>
          <w:szCs w:val="24"/>
        </w:rPr>
        <w:t>y</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pacing w:val="2"/>
          <w:sz w:val="24"/>
          <w:szCs w:val="24"/>
        </w:rPr>
        <w:t>n</w:t>
      </w:r>
      <w:r w:rsidRPr="00062793">
        <w:rPr>
          <w:rFonts w:ascii="Times New Roman" w:eastAsia="Times New Roman" w:hAnsi="Times New Roman" w:cs="Times New Roman"/>
          <w:sz w:val="24"/>
          <w:szCs w:val="24"/>
        </w:rPr>
        <w:t>g s</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l</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pacing w:val="1"/>
          <w:sz w:val="24"/>
          <w:szCs w:val="24"/>
        </w:rPr>
        <w:t>m</w:t>
      </w:r>
      <w:r w:rsidRPr="00062793">
        <w:rPr>
          <w:rFonts w:ascii="Times New Roman" w:eastAsia="Times New Roman" w:hAnsi="Times New Roman" w:cs="Times New Roman"/>
          <w:sz w:val="24"/>
          <w:szCs w:val="24"/>
        </w:rPr>
        <w:t>a ini b</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rl</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 xml:space="preserve">ku di </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pacing w:val="-2"/>
          <w:sz w:val="24"/>
          <w:szCs w:val="24"/>
        </w:rPr>
        <w:t>g</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pacing w:val="3"/>
          <w:sz w:val="24"/>
          <w:szCs w:val="24"/>
        </w:rPr>
        <w:t>m</w:t>
      </w:r>
      <w:r w:rsidRPr="00062793">
        <w:rPr>
          <w:rFonts w:ascii="Times New Roman" w:eastAsia="Times New Roman" w:hAnsi="Times New Roman" w:cs="Times New Roman"/>
          <w:sz w:val="24"/>
          <w:szCs w:val="24"/>
        </w:rPr>
        <w:t>a konv</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nsion</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l.</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1"/>
          <w:sz w:val="24"/>
          <w:szCs w:val="24"/>
        </w:rPr>
        <w:t>Fa</w:t>
      </w:r>
      <w:r w:rsidRPr="00062793">
        <w:rPr>
          <w:rFonts w:ascii="Times New Roman" w:eastAsia="Times New Roman" w:hAnsi="Times New Roman" w:cs="Times New Roman"/>
          <w:sz w:val="24"/>
          <w:szCs w:val="24"/>
        </w:rPr>
        <w:t>ktor</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lain</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5"/>
          <w:sz w:val="24"/>
          <w:szCs w:val="24"/>
        </w:rPr>
        <w:t>y</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pacing w:val="2"/>
          <w:sz w:val="24"/>
          <w:szCs w:val="24"/>
        </w:rPr>
        <w:t>n</w:t>
      </w:r>
      <w:r w:rsidRPr="00062793">
        <w:rPr>
          <w:rFonts w:ascii="Times New Roman" w:eastAsia="Times New Roman" w:hAnsi="Times New Roman" w:cs="Times New Roman"/>
          <w:sz w:val="24"/>
          <w:szCs w:val="24"/>
        </w:rPr>
        <w:t>g</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1"/>
          <w:sz w:val="24"/>
          <w:szCs w:val="24"/>
        </w:rPr>
        <w:t>m</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ndo</w:t>
      </w:r>
      <w:r w:rsidRPr="00062793">
        <w:rPr>
          <w:rFonts w:ascii="Times New Roman" w:eastAsia="Times New Roman" w:hAnsi="Times New Roman" w:cs="Times New Roman"/>
          <w:spacing w:val="2"/>
          <w:sz w:val="24"/>
          <w:szCs w:val="24"/>
        </w:rPr>
        <w:t>r</w:t>
      </w:r>
      <w:r w:rsidRPr="00062793">
        <w:rPr>
          <w:rFonts w:ascii="Times New Roman" w:eastAsia="Times New Roman" w:hAnsi="Times New Roman" w:cs="Times New Roman"/>
          <w:sz w:val="24"/>
          <w:szCs w:val="24"/>
        </w:rPr>
        <w:t>ong</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tu</w:t>
      </w:r>
      <w:r w:rsidRPr="00062793">
        <w:rPr>
          <w:rFonts w:ascii="Times New Roman" w:eastAsia="Times New Roman" w:hAnsi="Times New Roman" w:cs="Times New Roman"/>
          <w:spacing w:val="1"/>
          <w:sz w:val="24"/>
          <w:szCs w:val="24"/>
        </w:rPr>
        <w:t>m</w:t>
      </w:r>
      <w:r w:rsidRPr="00062793">
        <w:rPr>
          <w:rFonts w:ascii="Times New Roman" w:eastAsia="Times New Roman" w:hAnsi="Times New Roman" w:cs="Times New Roman"/>
          <w:sz w:val="24"/>
          <w:szCs w:val="24"/>
        </w:rPr>
        <w:t>buh</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subur</w:t>
      </w:r>
      <w:r w:rsidRPr="00062793">
        <w:rPr>
          <w:rFonts w:ascii="Times New Roman" w:eastAsia="Times New Roman" w:hAnsi="Times New Roman" w:cs="Times New Roman"/>
          <w:spacing w:val="5"/>
          <w:sz w:val="24"/>
          <w:szCs w:val="24"/>
        </w:rPr>
        <w:t>n</w:t>
      </w:r>
      <w:r w:rsidRPr="00062793">
        <w:rPr>
          <w:rFonts w:ascii="Times New Roman" w:eastAsia="Times New Roman" w:hAnsi="Times New Roman" w:cs="Times New Roman"/>
          <w:spacing w:val="-5"/>
          <w:sz w:val="24"/>
          <w:szCs w:val="24"/>
        </w:rPr>
        <w:t>y</w:t>
      </w:r>
      <w:r w:rsidRPr="00062793">
        <w:rPr>
          <w:rFonts w:ascii="Times New Roman" w:eastAsia="Times New Roman" w:hAnsi="Times New Roman" w:cs="Times New Roman"/>
          <w:sz w:val="24"/>
          <w:szCs w:val="24"/>
        </w:rPr>
        <w:t>a</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lir</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n</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6"/>
          <w:sz w:val="24"/>
          <w:szCs w:val="24"/>
        </w:rPr>
        <w:t>s</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s</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t</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d</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l</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h</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ri</w:t>
      </w:r>
      <w:r w:rsidRPr="00062793">
        <w:rPr>
          <w:rFonts w:ascii="Times New Roman" w:eastAsia="Times New Roman" w:hAnsi="Times New Roman" w:cs="Times New Roman"/>
          <w:spacing w:val="2"/>
          <w:sz w:val="24"/>
          <w:szCs w:val="24"/>
        </w:rPr>
        <w:t>n</w:t>
      </w:r>
      <w:r w:rsidRPr="00062793">
        <w:rPr>
          <w:rFonts w:ascii="Times New Roman" w:eastAsia="Times New Roman" w:hAnsi="Times New Roman" w:cs="Times New Roman"/>
          <w:sz w:val="24"/>
          <w:szCs w:val="24"/>
        </w:rPr>
        <w:t>g</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n</w:t>
      </w:r>
      <w:r w:rsidRPr="00062793">
        <w:rPr>
          <w:rFonts w:ascii="Times New Roman" w:eastAsia="Times New Roman" w:hAnsi="Times New Roman" w:cs="Times New Roman"/>
          <w:spacing w:val="2"/>
          <w:sz w:val="24"/>
          <w:szCs w:val="24"/>
        </w:rPr>
        <w:t>n</w:t>
      </w:r>
      <w:r w:rsidRPr="00062793">
        <w:rPr>
          <w:rFonts w:ascii="Times New Roman" w:eastAsia="Times New Roman" w:hAnsi="Times New Roman" w:cs="Times New Roman"/>
          <w:spacing w:val="-5"/>
          <w:sz w:val="24"/>
          <w:szCs w:val="24"/>
        </w:rPr>
        <w:t>y</w:t>
      </w:r>
      <w:r w:rsidRPr="00062793">
        <w:rPr>
          <w:rFonts w:ascii="Times New Roman" w:eastAsia="Times New Roman" w:hAnsi="Times New Roman" w:cs="Times New Roman"/>
          <w:sz w:val="24"/>
          <w:szCs w:val="24"/>
        </w:rPr>
        <w:t>a</w:t>
      </w:r>
      <w:r w:rsidRPr="00062793">
        <w:rPr>
          <w:rFonts w:ascii="Times New Roman" w:eastAsia="Times New Roman" w:hAnsi="Times New Roman" w:cs="Times New Roman"/>
          <w:spacing w:val="3"/>
          <w:sz w:val="24"/>
          <w:szCs w:val="24"/>
        </w:rPr>
        <w:t xml:space="preserve"> s</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nksi</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pid</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na</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5"/>
          <w:sz w:val="24"/>
          <w:szCs w:val="24"/>
        </w:rPr>
        <w:t>y</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pacing w:val="2"/>
          <w:sz w:val="24"/>
          <w:szCs w:val="24"/>
        </w:rPr>
        <w:t>n</w:t>
      </w:r>
      <w:r w:rsidRPr="00062793">
        <w:rPr>
          <w:rFonts w:ascii="Times New Roman" w:eastAsia="Times New Roman" w:hAnsi="Times New Roman" w:cs="Times New Roman"/>
          <w:sz w:val="24"/>
          <w:szCs w:val="24"/>
        </w:rPr>
        <w:t>g b</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rl</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ku</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s</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hi</w:t>
      </w:r>
      <w:r w:rsidRPr="00062793">
        <w:rPr>
          <w:rFonts w:ascii="Times New Roman" w:eastAsia="Times New Roman" w:hAnsi="Times New Roman" w:cs="Times New Roman"/>
          <w:spacing w:val="2"/>
          <w:sz w:val="24"/>
          <w:szCs w:val="24"/>
        </w:rPr>
        <w:t>n</w:t>
      </w:r>
      <w:r w:rsidRPr="00062793">
        <w:rPr>
          <w:rFonts w:ascii="Times New Roman" w:eastAsia="Times New Roman" w:hAnsi="Times New Roman" w:cs="Times New Roman"/>
          <w:sz w:val="24"/>
          <w:szCs w:val="24"/>
        </w:rPr>
        <w:t>g</w:t>
      </w:r>
      <w:r w:rsidRPr="00062793">
        <w:rPr>
          <w:rFonts w:ascii="Times New Roman" w:eastAsia="Times New Roman" w:hAnsi="Times New Roman" w:cs="Times New Roman"/>
          <w:spacing w:val="-2"/>
          <w:sz w:val="24"/>
          <w:szCs w:val="24"/>
        </w:rPr>
        <w:t>g</w:t>
      </w:r>
      <w:r w:rsidRPr="00062793">
        <w:rPr>
          <w:rFonts w:ascii="Times New Roman" w:eastAsia="Times New Roman" w:hAnsi="Times New Roman" w:cs="Times New Roman"/>
          <w:sz w:val="24"/>
          <w:szCs w:val="24"/>
        </w:rPr>
        <w:t>a</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ti</w:t>
      </w:r>
      <w:r w:rsidRPr="00062793">
        <w:rPr>
          <w:rFonts w:ascii="Times New Roman" w:eastAsia="Times New Roman" w:hAnsi="Times New Roman" w:cs="Times New Roman"/>
          <w:spacing w:val="2"/>
          <w:sz w:val="24"/>
          <w:szCs w:val="24"/>
        </w:rPr>
        <w:t>d</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k</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1"/>
          <w:sz w:val="24"/>
          <w:szCs w:val="24"/>
        </w:rPr>
        <w:t>m</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pacing w:val="1"/>
          <w:sz w:val="24"/>
          <w:szCs w:val="24"/>
        </w:rPr>
        <w:t>m</w:t>
      </w:r>
      <w:r w:rsidRPr="00062793">
        <w:rPr>
          <w:rFonts w:ascii="Times New Roman" w:eastAsia="Times New Roman" w:hAnsi="Times New Roman" w:cs="Times New Roman"/>
          <w:sz w:val="24"/>
          <w:szCs w:val="24"/>
        </w:rPr>
        <w:t>b</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rik</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 xml:space="preserve">n </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f</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k</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j</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pacing w:val="3"/>
          <w:sz w:val="24"/>
          <w:szCs w:val="24"/>
        </w:rPr>
        <w:t>r</w:t>
      </w:r>
      <w:r w:rsidRPr="00062793">
        <w:rPr>
          <w:rFonts w:ascii="Times New Roman" w:eastAsia="Times New Roman" w:hAnsi="Times New Roman" w:cs="Times New Roman"/>
          <w:sz w:val="24"/>
          <w:szCs w:val="24"/>
        </w:rPr>
        <w:t>a</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t</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r</w:t>
      </w:r>
      <w:r w:rsidRPr="00062793">
        <w:rPr>
          <w:rFonts w:ascii="Times New Roman" w:eastAsia="Times New Roman" w:hAnsi="Times New Roman" w:cs="Times New Roman"/>
          <w:spacing w:val="2"/>
          <w:sz w:val="24"/>
          <w:szCs w:val="24"/>
        </w:rPr>
        <w:t>h</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d</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p</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pacing w:val="2"/>
          <w:sz w:val="24"/>
          <w:szCs w:val="24"/>
        </w:rPr>
        <w:t>p</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l</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z w:val="24"/>
          <w:szCs w:val="24"/>
        </w:rPr>
        <w:t>ku</w:t>
      </w:r>
      <w:r w:rsidR="00DD3A5A">
        <w:rPr>
          <w:rFonts w:ascii="Times New Roman" w:eastAsia="Times New Roman" w:hAnsi="Times New Roman" w:cs="Times New Roman"/>
          <w:sz w:val="24"/>
          <w:szCs w:val="24"/>
          <w:lang w:val="en-US"/>
        </w:rPr>
        <w:t xml:space="preserve"> </w:t>
      </w:r>
      <w:r w:rsidRPr="00062793">
        <w:rPr>
          <w:rFonts w:ascii="Times New Roman" w:eastAsia="Times New Roman" w:hAnsi="Times New Roman" w:cs="Times New Roman"/>
          <w:sz w:val="24"/>
          <w:szCs w:val="24"/>
        </w:rPr>
        <w:t>p</w:t>
      </w:r>
      <w:r w:rsidRPr="00062793">
        <w:rPr>
          <w:rFonts w:ascii="Times New Roman" w:eastAsia="Times New Roman" w:hAnsi="Times New Roman" w:cs="Times New Roman"/>
          <w:spacing w:val="-1"/>
          <w:sz w:val="24"/>
          <w:szCs w:val="24"/>
        </w:rPr>
        <w:t>e</w:t>
      </w:r>
      <w:r w:rsidRPr="00062793">
        <w:rPr>
          <w:rFonts w:ascii="Times New Roman" w:eastAsia="Times New Roman" w:hAnsi="Times New Roman" w:cs="Times New Roman"/>
          <w:sz w:val="24"/>
          <w:szCs w:val="24"/>
        </w:rPr>
        <w:t>nista</w:t>
      </w:r>
      <w:r w:rsidRPr="00062793">
        <w:rPr>
          <w:rFonts w:ascii="Times New Roman" w:eastAsia="Times New Roman" w:hAnsi="Times New Roman" w:cs="Times New Roman"/>
          <w:spacing w:val="2"/>
          <w:sz w:val="24"/>
          <w:szCs w:val="24"/>
        </w:rPr>
        <w:t xml:space="preserve"> A</w:t>
      </w:r>
      <w:r w:rsidRPr="00062793">
        <w:rPr>
          <w:rFonts w:ascii="Times New Roman" w:eastAsia="Times New Roman" w:hAnsi="Times New Roman" w:cs="Times New Roman"/>
          <w:spacing w:val="-2"/>
          <w:sz w:val="24"/>
          <w:szCs w:val="24"/>
        </w:rPr>
        <w:t>g</w:t>
      </w:r>
      <w:r w:rsidRPr="00062793">
        <w:rPr>
          <w:rFonts w:ascii="Times New Roman" w:eastAsia="Times New Roman" w:hAnsi="Times New Roman" w:cs="Times New Roman"/>
          <w:spacing w:val="-1"/>
          <w:sz w:val="24"/>
          <w:szCs w:val="24"/>
        </w:rPr>
        <w:t>a</w:t>
      </w:r>
      <w:r w:rsidRPr="00062793">
        <w:rPr>
          <w:rFonts w:ascii="Times New Roman" w:eastAsia="Times New Roman" w:hAnsi="Times New Roman" w:cs="Times New Roman"/>
          <w:spacing w:val="1"/>
          <w:sz w:val="24"/>
          <w:szCs w:val="24"/>
        </w:rPr>
        <w:t>m</w:t>
      </w:r>
      <w:r w:rsidRPr="00062793">
        <w:rPr>
          <w:rFonts w:ascii="Times New Roman" w:eastAsia="Times New Roman" w:hAnsi="Times New Roman" w:cs="Times New Roman"/>
          <w:spacing w:val="-1"/>
          <w:sz w:val="24"/>
          <w:szCs w:val="24"/>
        </w:rPr>
        <w:t>a</w:t>
      </w:r>
      <w:r w:rsidRPr="00062793">
        <w:rPr>
          <w:rStyle w:val="FootnoteReference"/>
          <w:rFonts w:ascii="Times New Roman" w:eastAsia="Times New Roman" w:hAnsi="Times New Roman" w:cs="Times New Roman"/>
          <w:spacing w:val="-1"/>
          <w:sz w:val="24"/>
          <w:szCs w:val="24"/>
        </w:rPr>
        <w:footnoteReference w:id="9"/>
      </w:r>
      <w:r w:rsidRPr="00062793">
        <w:rPr>
          <w:rFonts w:ascii="Times New Roman" w:eastAsia="Times New Roman" w:hAnsi="Times New Roman" w:cs="Times New Roman"/>
          <w:spacing w:val="3"/>
          <w:sz w:val="24"/>
          <w:szCs w:val="24"/>
        </w:rPr>
        <w:t>.</w:t>
      </w:r>
      <w:r w:rsidRPr="00062793">
        <w:rPr>
          <w:rFonts w:ascii="Times New Roman" w:hAnsi="Times New Roman" w:cs="Times New Roman"/>
          <w:sz w:val="24"/>
          <w:szCs w:val="24"/>
        </w:rPr>
        <w:t xml:space="preserve"> Allah  Swt berfirman dalam kitabNya (Q.S al-Taubah: 64-66):</w:t>
      </w:r>
    </w:p>
    <w:p w:rsidR="00784E75" w:rsidRPr="00F6570B" w:rsidRDefault="00784E75" w:rsidP="00F6570B">
      <w:pPr>
        <w:pStyle w:val="NormalWeb"/>
        <w:bidi/>
        <w:spacing w:before="0" w:beforeAutospacing="0" w:after="0" w:afterAutospacing="0"/>
        <w:jc w:val="both"/>
        <w:rPr>
          <w:rFonts w:ascii="Traditional Arabic" w:hAnsi="Traditional Arabic" w:cs="Traditional Arabic"/>
          <w:sz w:val="48"/>
          <w:szCs w:val="48"/>
        </w:rPr>
      </w:pPr>
      <w:r w:rsidRPr="00F6570B">
        <w:rPr>
          <w:rFonts w:ascii="Traditional Arabic" w:hAnsi="Traditional Arabic" w:cs="Traditional Arabic"/>
          <w:sz w:val="48"/>
          <w:szCs w:val="48"/>
          <w:rtl/>
        </w:rPr>
        <w:t>يَحْذَرُ الْمُنَافِقُونَ أَن تُنَزَّلَ عَلَيْهِمْ سُورَةٌ تُنَبِّئُهُم بَمَا فِي قُلُوبِهِمْ قُلِ اسْتَهْزِءُوا إِنَّ اللهَ مُخْرِجُ مَاتَحْذَرُونَ</w:t>
      </w:r>
      <w:r w:rsidR="00826DDC" w:rsidRPr="00F6570B">
        <w:rPr>
          <w:rStyle w:val="FootnoteReference"/>
          <w:rFonts w:ascii="Traditional Arabic" w:hAnsi="Traditional Arabic" w:cs="Traditional Arabic"/>
          <w:sz w:val="48"/>
          <w:szCs w:val="48"/>
          <w:rtl/>
        </w:rPr>
        <w:footnoteReference w:id="10"/>
      </w:r>
    </w:p>
    <w:p w:rsidR="00784E75" w:rsidRPr="00F6570B" w:rsidRDefault="00784E75" w:rsidP="00F6570B">
      <w:pPr>
        <w:pStyle w:val="NormalWeb"/>
        <w:bidi/>
        <w:spacing w:before="0" w:beforeAutospacing="0" w:after="0" w:afterAutospacing="0"/>
        <w:rPr>
          <w:rFonts w:ascii="Traditional Arabic" w:hAnsi="Traditional Arabic" w:cs="Traditional Arabic"/>
          <w:sz w:val="48"/>
          <w:szCs w:val="48"/>
        </w:rPr>
      </w:pPr>
      <w:r w:rsidRPr="00F6570B">
        <w:rPr>
          <w:rFonts w:ascii="Traditional Arabic" w:hAnsi="Traditional Arabic" w:cs="Traditional Arabic"/>
          <w:sz w:val="48"/>
          <w:szCs w:val="48"/>
          <w:rtl/>
        </w:rPr>
        <w:t xml:space="preserve">وَلَئِن سَأَلْتَهُمْ لَيَقُولُنَّ إِنَّمَا كُنّا نَخُوضُ وَنَلْعَبُ قُلْ أَبِاللهِ وَءَايَاتِهِ وَرَسُولِهِ كُنتُمْ تَسْتَهْزِءُونَ </w:t>
      </w:r>
    </w:p>
    <w:p w:rsidR="00784E75" w:rsidRPr="00BA0660" w:rsidRDefault="00784E75" w:rsidP="00F6570B">
      <w:pPr>
        <w:pStyle w:val="NormalWeb"/>
        <w:bidi/>
        <w:spacing w:before="0" w:beforeAutospacing="0" w:after="0" w:afterAutospacing="0"/>
        <w:rPr>
          <w:rFonts w:ascii="Traditional Arabic" w:hAnsi="Traditional Arabic" w:cs="Traditional Arabic"/>
          <w:sz w:val="32"/>
          <w:szCs w:val="32"/>
        </w:rPr>
      </w:pPr>
      <w:r w:rsidRPr="00F6570B">
        <w:rPr>
          <w:rFonts w:ascii="Traditional Arabic" w:hAnsi="Traditional Arabic" w:cs="Traditional Arabic"/>
          <w:sz w:val="48"/>
          <w:szCs w:val="48"/>
          <w:rtl/>
        </w:rPr>
        <w:lastRenderedPageBreak/>
        <w:t>لاَتَعْتَذِرُوا قَدْ كَفَرْتُم بَعْدَ إِيمَانِكُمْ إِن نَّعْفُ عَن طَائِفَةٍ مِّنكُمْ نُعَذِّبْ طَائِفَةً بِأَنَّهُمْ كَانُوا مُجْرِمِينَ</w:t>
      </w:r>
      <w:r w:rsidR="00650A37">
        <w:rPr>
          <w:rStyle w:val="FootnoteReference"/>
          <w:rFonts w:ascii="Traditional Arabic" w:hAnsi="Traditional Arabic" w:cs="Traditional Arabic"/>
          <w:sz w:val="32"/>
          <w:szCs w:val="32"/>
          <w:rtl/>
        </w:rPr>
        <w:footnoteReference w:id="11"/>
      </w:r>
    </w:p>
    <w:p w:rsidR="00784E75" w:rsidRPr="00062793" w:rsidRDefault="00784E75" w:rsidP="00784E75">
      <w:pPr>
        <w:pStyle w:val="NormalWeb"/>
        <w:spacing w:before="0" w:beforeAutospacing="0" w:after="0" w:afterAutospacing="0" w:line="480" w:lineRule="auto"/>
        <w:ind w:firstLine="720"/>
        <w:jc w:val="both"/>
      </w:pPr>
      <w:r w:rsidRPr="00062793">
        <w:t>Ayat tersebut menjelaskan sikap orang-orang munafik terhadap Allah, RasulNya dan kaum mukminin. Kebencian diungkapkan dalam bentuk ejekan dan olok-olokan terhadap Allah dan RasulNya</w:t>
      </w:r>
      <w:r w:rsidRPr="00062793">
        <w:rPr>
          <w:rStyle w:val="FootnoteReference"/>
        </w:rPr>
        <w:footnoteReference w:id="12"/>
      </w:r>
      <w:r w:rsidRPr="00062793">
        <w:t>. Dalam satu riwayat dijelaskan tentang bentuk dan pelecehan terhadap Allah Swt seperti  riwayat dari Muhammad bin Ka’ab Al Qurazhi.</w:t>
      </w:r>
    </w:p>
    <w:p w:rsidR="00784E75" w:rsidRPr="00062793" w:rsidRDefault="00784E75" w:rsidP="00784E75">
      <w:pPr>
        <w:pStyle w:val="NormalWeb"/>
        <w:spacing w:before="0" w:beforeAutospacing="0" w:after="0" w:afterAutospacing="0" w:line="480" w:lineRule="auto"/>
        <w:ind w:firstLine="720"/>
        <w:jc w:val="both"/>
      </w:pPr>
      <w:r w:rsidRPr="00062793">
        <w:t>Sebuah riwayat dari Muhammad bin Ka’ab Al Qurazhi dan lainnya yang dikutip dari Ibnu Katsir menjelaskan bentuk pelecehan dan olokan mereka terhadap Allah, RasulNya dan ayat-ayatNya.  Ia berkata: Seorang lelaki munafik mengatakan: “Menurutku, para qari (pembaca) kita ini hanyalah orang-orang yang paling rakus makannya, paling dusta perkataannya dan paling penakut di medan perang”. Sampailah berita tersebut kepada Rasulullah Shallallahu ‘alaihi wa sallam, lalu orang munafik itu menemui Beliau, sedangkan Beliau sudah berada di atas ontanya bersiap-siap hendak berangkat. Ia berkata: “Wahai, Rasulullah. Sesungguhnya kami hanyalah bersenda gurau dan bermain-main saja.” Maka turunlah firman Allah.</w:t>
      </w:r>
    </w:p>
    <w:p w:rsidR="00784E75" w:rsidRPr="00453563" w:rsidRDefault="00453563" w:rsidP="00453563">
      <w:pPr>
        <w:pStyle w:val="NormalWeb"/>
        <w:bidi/>
        <w:spacing w:before="0" w:beforeAutospacing="0" w:after="0" w:afterAutospacing="0" w:line="480" w:lineRule="auto"/>
        <w:jc w:val="both"/>
        <w:rPr>
          <w:rFonts w:ascii="Traditional Arabic" w:hAnsi="Traditional Arabic" w:cs="Traditional Arabic"/>
          <w:sz w:val="32"/>
          <w:szCs w:val="32"/>
        </w:rPr>
      </w:pPr>
      <w:r>
        <w:rPr>
          <w:rFonts w:ascii="Traditional Arabic" w:hAnsi="Traditional Arabic" w:cs="Traditional Arabic"/>
          <w:sz w:val="32"/>
          <w:szCs w:val="32"/>
          <w:rtl/>
        </w:rPr>
        <w:t>...</w:t>
      </w:r>
      <w:r w:rsidR="00784E75" w:rsidRPr="00F6570B">
        <w:rPr>
          <w:rFonts w:ascii="Traditional Arabic" w:hAnsi="Traditional Arabic" w:cs="Traditional Arabic"/>
          <w:sz w:val="48"/>
          <w:szCs w:val="48"/>
          <w:rtl/>
        </w:rPr>
        <w:t>أَبِاللهِ وَءَايَاتِهِ وَرَسُولِهِ كُنتُمْ تَسْتَهْزِءُونَ</w:t>
      </w:r>
      <w:r w:rsidR="00784E75" w:rsidRPr="00062793">
        <w:rPr>
          <w:rStyle w:val="FootnoteReference"/>
          <w:rtl/>
        </w:rPr>
        <w:footnoteReference w:id="13"/>
      </w:r>
    </w:p>
    <w:p w:rsidR="00784E75" w:rsidRPr="00062793" w:rsidRDefault="00784E75" w:rsidP="00784E75">
      <w:pPr>
        <w:pStyle w:val="NormalWeb"/>
        <w:spacing w:before="0" w:beforeAutospacing="0" w:after="0" w:afterAutospacing="0" w:line="480" w:lineRule="auto"/>
        <w:ind w:firstLine="720"/>
        <w:jc w:val="both"/>
      </w:pPr>
      <w:r w:rsidRPr="00062793">
        <w:t xml:space="preserve">Ayat ini menjelaskan hukum memperolok-olok Allah, RasulNya, ayat-ayatNya, agamaNya dan syiar-syiar agama, yaitu hukumnya kafir. Barangsiapa </w:t>
      </w:r>
      <w:r w:rsidRPr="00062793">
        <w:lastRenderedPageBreak/>
        <w:t>memperolok-olok Rasul</w:t>
      </w:r>
      <w:r>
        <w:t>-</w:t>
      </w:r>
      <w:r w:rsidRPr="00062793">
        <w:t>Nya, berarti ia telah memperolok-olok Allah. Barangsiapa memperolok-olok ayat-ayat</w:t>
      </w:r>
      <w:r>
        <w:t>-</w:t>
      </w:r>
      <w:r w:rsidRPr="00062793">
        <w:t>Nya, berarti ia telah memperolok-olok Rasul</w:t>
      </w:r>
      <w:r>
        <w:t>-</w:t>
      </w:r>
      <w:r w:rsidRPr="00062793">
        <w:t>Nya. Barangsiapa memperolok-olok salah satu daripadanya, berarti ia memperolok-olok seluruhnya</w:t>
      </w:r>
      <w:r w:rsidRPr="00062793">
        <w:rPr>
          <w:rStyle w:val="FootnoteReference"/>
        </w:rPr>
        <w:footnoteReference w:id="14"/>
      </w:r>
      <w:r w:rsidRPr="00062793">
        <w:t xml:space="preserve">. </w:t>
      </w:r>
    </w:p>
    <w:p w:rsidR="00784E75" w:rsidRPr="00062793" w:rsidRDefault="00784E75" w:rsidP="00784E75">
      <w:pPr>
        <w:pStyle w:val="NormalWeb"/>
        <w:spacing w:before="0" w:beforeAutospacing="0" w:after="0" w:afterAutospacing="0" w:line="480" w:lineRule="auto"/>
        <w:ind w:firstLine="720"/>
        <w:jc w:val="both"/>
      </w:pPr>
      <w:r w:rsidRPr="00062793">
        <w:t>Keyakinan umat Islam terhadap agamanya terbentuk dari proses penghayatan terhadap Alquran dan As-Sunnah. Sumber hakiki ajaran Islam ini meliputi ajaran menyangkut ‘</w:t>
      </w:r>
      <w:r w:rsidRPr="00062793">
        <w:rPr>
          <w:rStyle w:val="Emphasis"/>
          <w:rFonts w:eastAsiaTheme="majorEastAsia"/>
        </w:rPr>
        <w:t>hablum minallah</w:t>
      </w:r>
      <w:r w:rsidRPr="00062793">
        <w:t>‘ (hubungan manusia dengan Allah SWT) dan ‘</w:t>
      </w:r>
      <w:r w:rsidRPr="00062793">
        <w:rPr>
          <w:rStyle w:val="Emphasis"/>
          <w:rFonts w:eastAsiaTheme="majorEastAsia"/>
        </w:rPr>
        <w:t>hablum ninannaas’</w:t>
      </w:r>
      <w:r w:rsidRPr="00062793">
        <w:t> (hubungan manusia dengan sesamanya). Pada kenyatannya, faktor lingkungan keluarga, sekolah, dan masyarakat turut memberi pengaruh dalam membentuk komitmen, alam pikiran dan kecintaan seseorang terhadap Islam.</w:t>
      </w:r>
    </w:p>
    <w:p w:rsidR="00784E75" w:rsidRPr="00062793" w:rsidRDefault="00784E75" w:rsidP="00784E75">
      <w:pPr>
        <w:pStyle w:val="NormalWeb"/>
        <w:spacing w:before="0" w:beforeAutospacing="0" w:after="0" w:afterAutospacing="0" w:line="480" w:lineRule="auto"/>
        <w:ind w:firstLine="720"/>
        <w:jc w:val="both"/>
      </w:pPr>
      <w:r w:rsidRPr="00062793">
        <w:t>Haji Agus Salim, seorang tokoh pejuang dan pemikir besar Islam Indonesia mengatakan bahwa kata ‘Islam’ haruslah dirangkai dengan kata ‘</w:t>
      </w:r>
      <w:r w:rsidRPr="00062793">
        <w:rPr>
          <w:rStyle w:val="Emphasis"/>
          <w:rFonts w:eastAsiaTheme="majorEastAsia"/>
        </w:rPr>
        <w:t>din</w:t>
      </w:r>
      <w:r w:rsidRPr="00062793">
        <w:t>‘. </w:t>
      </w:r>
      <w:r w:rsidRPr="00062793">
        <w:rPr>
          <w:rStyle w:val="Emphasis"/>
          <w:rFonts w:eastAsiaTheme="majorEastAsia"/>
        </w:rPr>
        <w:t>Din</w:t>
      </w:r>
      <w:r w:rsidRPr="00062793">
        <w:t> secara umum diartikan secara umum bersinonim dengan kata agama (</w:t>
      </w:r>
      <w:r w:rsidRPr="00062793">
        <w:rPr>
          <w:rStyle w:val="Emphasis"/>
          <w:rFonts w:eastAsiaTheme="majorEastAsia"/>
        </w:rPr>
        <w:t>religion</w:t>
      </w:r>
      <w:r w:rsidRPr="00062793">
        <w:t>), namun memiliki makna yang beragam. Maknanya antara lain, mengabdi, berbuat shaleh, taat, dan mematuhi. Sedangkan dalam bahasa keagamaan, dalam kitab-kitab lama, din juga bermakna hukum. Hukum-lah yang menentukan segala sesuatu yang akan bernilai kebajikan jika direalisasikan</w:t>
      </w:r>
      <w:r w:rsidRPr="00062793">
        <w:rPr>
          <w:rStyle w:val="FootnoteReference"/>
        </w:rPr>
        <w:footnoteReference w:id="15"/>
      </w:r>
      <w:r w:rsidRPr="00062793">
        <w:t>.</w:t>
      </w:r>
    </w:p>
    <w:p w:rsidR="00784E75" w:rsidRPr="00062793" w:rsidRDefault="00784E75" w:rsidP="00784E75">
      <w:pPr>
        <w:spacing w:line="480" w:lineRule="auto"/>
        <w:ind w:firstLine="720"/>
        <w:jc w:val="both"/>
        <w:rPr>
          <w:rFonts w:ascii="Times New Roman" w:hAnsi="Times New Roman" w:cs="Times New Roman"/>
          <w:sz w:val="24"/>
          <w:szCs w:val="24"/>
        </w:rPr>
      </w:pPr>
      <w:r w:rsidRPr="00062793">
        <w:rPr>
          <w:rFonts w:ascii="Times New Roman" w:eastAsia="Times New Roman" w:hAnsi="Times New Roman" w:cs="Times New Roman"/>
          <w:sz w:val="24"/>
          <w:szCs w:val="24"/>
          <w:lang w:eastAsia="id-ID"/>
        </w:rPr>
        <w:t xml:space="preserve">Persoalan yang selalu menjadi perdebatan adalah pemahaman dari penistaan agama atau penodaan agama melalui </w:t>
      </w:r>
      <w:r w:rsidRPr="00062793">
        <w:rPr>
          <w:rStyle w:val="ya-q-full-text"/>
          <w:rFonts w:ascii="Times New Roman" w:hAnsi="Times New Roman" w:cs="Times New Roman"/>
          <w:sz w:val="24"/>
          <w:szCs w:val="24"/>
        </w:rPr>
        <w:t>instrumen Penetapan Presiden Republik Indonesia No 1 Tahun 1965 tentang Pencegahan Penyalahgunaan / atau Penodaan Agama</w:t>
      </w:r>
      <w:r w:rsidRPr="00062793">
        <w:rPr>
          <w:rFonts w:ascii="Times New Roman" w:eastAsia="Times New Roman" w:hAnsi="Times New Roman" w:cs="Times New Roman"/>
          <w:sz w:val="24"/>
          <w:szCs w:val="24"/>
          <w:lang w:eastAsia="id-ID"/>
        </w:rPr>
        <w:t xml:space="preserve">, </w:t>
      </w:r>
      <w:r w:rsidRPr="00062793">
        <w:rPr>
          <w:rFonts w:ascii="Times New Roman" w:hAnsi="Times New Roman" w:cs="Times New Roman"/>
          <w:sz w:val="24"/>
          <w:szCs w:val="24"/>
        </w:rPr>
        <w:t xml:space="preserve">Pengaturan Hukum terhadap Tindak Pidana Penistaan Agama </w:t>
      </w:r>
      <w:r w:rsidRPr="00062793">
        <w:rPr>
          <w:rFonts w:ascii="Times New Roman" w:hAnsi="Times New Roman" w:cs="Times New Roman"/>
          <w:sz w:val="24"/>
          <w:szCs w:val="24"/>
        </w:rPr>
        <w:lastRenderedPageBreak/>
        <w:t>di dalam peraturan perundang-undangan di Indonesia adalah terdapat di dalam UU No. 1/PNPS/1965 tentang Pencegahan Penyalahgunaan dan atau Penodaan Agama, di dalam Pasal 156a KUHP, RUU KUHP di dalam Pasal 342-349. Dari aturan tersebut dapat dipahami bahwa kasus penistaan agama masih layak untuk diteliti.</w:t>
      </w:r>
    </w:p>
    <w:p w:rsidR="00784E75" w:rsidRPr="00062793" w:rsidRDefault="00784E75" w:rsidP="00784E75">
      <w:pPr>
        <w:spacing w:line="480" w:lineRule="auto"/>
        <w:ind w:firstLine="720"/>
        <w:jc w:val="both"/>
        <w:rPr>
          <w:rFonts w:ascii="Times New Roman" w:hAnsi="Times New Roman" w:cs="Times New Roman"/>
          <w:sz w:val="24"/>
          <w:szCs w:val="24"/>
        </w:rPr>
      </w:pPr>
      <w:r w:rsidRPr="00062793">
        <w:rPr>
          <w:rFonts w:ascii="Times New Roman" w:hAnsi="Times New Roman" w:cs="Times New Roman"/>
          <w:sz w:val="24"/>
          <w:szCs w:val="24"/>
        </w:rPr>
        <w:t xml:space="preserve">Pengaturan-pengaturan lain terhadap penistaan agama  yang ditetapkan oleh lembaga-lembaga non pemerintah seperti Majelis Ulama Indonesia (MUI), Badan Koordinasi Pengawas Aliran Kepercayaan Masyarakat (PAKEM) Kejaksaan Agung baik di tingkat pusat maupun di daerah. </w:t>
      </w:r>
      <w:r w:rsidRPr="00062793">
        <w:rPr>
          <w:rFonts w:ascii="Times New Roman" w:eastAsia="Times New Roman" w:hAnsi="Times New Roman" w:cs="Times New Roman"/>
          <w:sz w:val="24"/>
          <w:szCs w:val="24"/>
          <w:lang w:eastAsia="id-ID"/>
        </w:rPr>
        <w:t xml:space="preserve">katagori pemidanaan dan vonis hukuman yang dianggap rendah dibandingkan dampak dari penistaan tersebut yang menghancurkan berbagai fasilitas dan menguatnya intoleransi antar umat beragama dan antar umat beragama sendiri. Berdasarkan hal tersebut maka skripsi ini akan membahasnya dengan judul </w:t>
      </w:r>
      <w:r w:rsidRPr="00062793">
        <w:rPr>
          <w:rFonts w:ascii="Times New Roman" w:hAnsi="Times New Roman" w:cs="Times New Roman"/>
          <w:i/>
          <w:iCs/>
          <w:sz w:val="24"/>
          <w:szCs w:val="24"/>
        </w:rPr>
        <w:t xml:space="preserve">Penistaan Agama Dalam </w:t>
      </w:r>
      <w:proofErr w:type="spellStart"/>
      <w:r w:rsidR="00DB4EE6">
        <w:rPr>
          <w:rFonts w:ascii="Times New Roman" w:hAnsi="Times New Roman" w:cs="Times New Roman"/>
          <w:i/>
          <w:iCs/>
          <w:sz w:val="24"/>
          <w:szCs w:val="24"/>
          <w:lang w:val="en-US"/>
        </w:rPr>
        <w:t>HukumPidana</w:t>
      </w:r>
      <w:proofErr w:type="spellEnd"/>
      <w:r w:rsidR="00DB4EE6">
        <w:rPr>
          <w:rFonts w:ascii="Times New Roman" w:hAnsi="Times New Roman" w:cs="Times New Roman"/>
          <w:i/>
          <w:iCs/>
          <w:sz w:val="24"/>
          <w:szCs w:val="24"/>
          <w:lang w:val="en-US"/>
        </w:rPr>
        <w:t xml:space="preserve"> Islam </w:t>
      </w:r>
      <w:r w:rsidRPr="00062793">
        <w:rPr>
          <w:rFonts w:ascii="Times New Roman" w:hAnsi="Times New Roman" w:cs="Times New Roman"/>
          <w:i/>
          <w:iCs/>
          <w:sz w:val="24"/>
          <w:szCs w:val="24"/>
        </w:rPr>
        <w:t xml:space="preserve">(Analisis Pasal 156a  Kitab Undang Undang Hukum Pidana) </w:t>
      </w:r>
    </w:p>
    <w:p w:rsidR="00784E75" w:rsidRPr="00062793" w:rsidRDefault="00784E75" w:rsidP="00784E75">
      <w:pPr>
        <w:pStyle w:val="ListParagraph"/>
        <w:numPr>
          <w:ilvl w:val="0"/>
          <w:numId w:val="1"/>
        </w:numPr>
        <w:spacing w:line="480" w:lineRule="auto"/>
        <w:jc w:val="both"/>
        <w:rPr>
          <w:rFonts w:ascii="Times New Roman" w:hAnsi="Times New Roman" w:cs="Times New Roman"/>
          <w:b/>
          <w:bCs/>
          <w:sz w:val="24"/>
          <w:szCs w:val="24"/>
        </w:rPr>
      </w:pPr>
      <w:r w:rsidRPr="00062793">
        <w:rPr>
          <w:rFonts w:ascii="Times New Roman" w:hAnsi="Times New Roman" w:cs="Times New Roman"/>
          <w:b/>
          <w:bCs/>
          <w:sz w:val="24"/>
          <w:szCs w:val="24"/>
        </w:rPr>
        <w:t>Rumusan Masalah</w:t>
      </w:r>
    </w:p>
    <w:p w:rsidR="00784E75" w:rsidRPr="00062793" w:rsidRDefault="00784E75" w:rsidP="00784E75">
      <w:pPr>
        <w:numPr>
          <w:ilvl w:val="0"/>
          <w:numId w:val="2"/>
        </w:numPr>
        <w:spacing w:line="480" w:lineRule="auto"/>
        <w:ind w:left="709"/>
        <w:rPr>
          <w:rFonts w:ascii="Times New Roman" w:hAnsi="Times New Roman" w:cs="Times New Roman"/>
          <w:sz w:val="24"/>
          <w:szCs w:val="24"/>
        </w:rPr>
      </w:pPr>
      <w:r w:rsidRPr="00062793">
        <w:rPr>
          <w:rFonts w:ascii="Times New Roman" w:hAnsi="Times New Roman" w:cs="Times New Roman"/>
          <w:sz w:val="24"/>
          <w:szCs w:val="24"/>
        </w:rPr>
        <w:t>Bagaimana penistaa</w:t>
      </w:r>
      <w:r w:rsidR="00DB4EE6">
        <w:rPr>
          <w:rFonts w:ascii="Times New Roman" w:hAnsi="Times New Roman" w:cs="Times New Roman"/>
          <w:sz w:val="24"/>
          <w:szCs w:val="24"/>
        </w:rPr>
        <w:t>n agama menurut Pasal 156a  KUH</w:t>
      </w:r>
      <w:r w:rsidRPr="00062793">
        <w:rPr>
          <w:rFonts w:ascii="Times New Roman" w:hAnsi="Times New Roman" w:cs="Times New Roman"/>
          <w:sz w:val="24"/>
          <w:szCs w:val="24"/>
        </w:rPr>
        <w:t>Pidana?</w:t>
      </w:r>
    </w:p>
    <w:p w:rsidR="00650A37" w:rsidRPr="008179DC" w:rsidRDefault="00784E75" w:rsidP="00650A37">
      <w:pPr>
        <w:numPr>
          <w:ilvl w:val="0"/>
          <w:numId w:val="2"/>
        </w:numPr>
        <w:spacing w:line="480" w:lineRule="auto"/>
        <w:ind w:left="709"/>
        <w:jc w:val="both"/>
        <w:rPr>
          <w:rFonts w:ascii="Times New Roman" w:hAnsi="Times New Roman" w:cs="Times New Roman"/>
          <w:sz w:val="24"/>
          <w:szCs w:val="24"/>
        </w:rPr>
      </w:pPr>
      <w:r w:rsidRPr="00062793">
        <w:rPr>
          <w:rFonts w:ascii="Times New Roman" w:hAnsi="Times New Roman" w:cs="Times New Roman"/>
          <w:sz w:val="24"/>
          <w:szCs w:val="24"/>
        </w:rPr>
        <w:t xml:space="preserve">Bagaimana penistaan agama menurut </w:t>
      </w:r>
      <w:proofErr w:type="spellStart"/>
      <w:r w:rsidR="00DB4EE6">
        <w:rPr>
          <w:rFonts w:ascii="Times New Roman" w:hAnsi="Times New Roman" w:cs="Times New Roman"/>
          <w:sz w:val="24"/>
          <w:szCs w:val="24"/>
          <w:lang w:val="en-US"/>
        </w:rPr>
        <w:t>HukumPidana</w:t>
      </w:r>
      <w:proofErr w:type="spellEnd"/>
      <w:r w:rsidR="00DB4EE6">
        <w:rPr>
          <w:rFonts w:ascii="Times New Roman" w:hAnsi="Times New Roman" w:cs="Times New Roman"/>
          <w:sz w:val="24"/>
          <w:szCs w:val="24"/>
          <w:lang w:val="en-US"/>
        </w:rPr>
        <w:t xml:space="preserve"> Islam</w:t>
      </w:r>
      <w:r w:rsidRPr="00062793">
        <w:rPr>
          <w:rFonts w:ascii="Times New Roman" w:hAnsi="Times New Roman" w:cs="Times New Roman"/>
          <w:sz w:val="24"/>
          <w:szCs w:val="24"/>
        </w:rPr>
        <w:t>?</w:t>
      </w:r>
    </w:p>
    <w:p w:rsidR="00784E75" w:rsidRPr="00062793" w:rsidRDefault="00784E75" w:rsidP="00784E75">
      <w:pPr>
        <w:pStyle w:val="ListParagraph"/>
        <w:numPr>
          <w:ilvl w:val="0"/>
          <w:numId w:val="1"/>
        </w:numPr>
        <w:spacing w:before="100" w:beforeAutospacing="1" w:after="100" w:afterAutospacing="1" w:line="480" w:lineRule="auto"/>
        <w:jc w:val="both"/>
        <w:rPr>
          <w:rFonts w:ascii="Times New Roman" w:hAnsi="Times New Roman" w:cs="Times New Roman"/>
          <w:b/>
          <w:bCs/>
          <w:sz w:val="24"/>
          <w:szCs w:val="24"/>
        </w:rPr>
      </w:pPr>
      <w:r w:rsidRPr="00062793">
        <w:rPr>
          <w:rFonts w:ascii="Times New Roman" w:hAnsi="Times New Roman" w:cs="Times New Roman"/>
          <w:b/>
          <w:bCs/>
          <w:sz w:val="24"/>
          <w:szCs w:val="24"/>
        </w:rPr>
        <w:t>Tujuan dan Manfaat</w:t>
      </w:r>
    </w:p>
    <w:p w:rsidR="00784E75" w:rsidRPr="00062793" w:rsidRDefault="00784E75" w:rsidP="00784E75">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062793">
        <w:rPr>
          <w:rFonts w:ascii="Times New Roman" w:eastAsia="Times New Roman" w:hAnsi="Times New Roman" w:cs="Times New Roman"/>
          <w:sz w:val="24"/>
          <w:szCs w:val="24"/>
          <w:lang w:eastAsia="id-ID"/>
        </w:rPr>
        <w:t>Tujuan</w:t>
      </w:r>
    </w:p>
    <w:p w:rsidR="00784E75" w:rsidRPr="00062793" w:rsidRDefault="00784E75" w:rsidP="00784E75">
      <w:pPr>
        <w:pStyle w:val="ListParagraph"/>
        <w:numPr>
          <w:ilvl w:val="0"/>
          <w:numId w:val="9"/>
        </w:numPr>
        <w:spacing w:line="480" w:lineRule="auto"/>
        <w:rPr>
          <w:rFonts w:ascii="Times New Roman" w:hAnsi="Times New Roman" w:cs="Times New Roman"/>
          <w:sz w:val="24"/>
          <w:szCs w:val="24"/>
        </w:rPr>
      </w:pPr>
      <w:r w:rsidRPr="00062793">
        <w:rPr>
          <w:rFonts w:ascii="Times New Roman" w:hAnsi="Times New Roman" w:cs="Times New Roman"/>
          <w:sz w:val="24"/>
          <w:szCs w:val="24"/>
        </w:rPr>
        <w:t xml:space="preserve">Untuk mengetahui </w:t>
      </w:r>
      <w:proofErr w:type="spellStart"/>
      <w:r w:rsidR="00DB4EE6">
        <w:rPr>
          <w:rFonts w:ascii="Times New Roman" w:hAnsi="Times New Roman" w:cs="Times New Roman"/>
          <w:sz w:val="24"/>
          <w:szCs w:val="24"/>
          <w:lang w:val="en-US"/>
        </w:rPr>
        <w:t>bagaimana</w:t>
      </w:r>
      <w:proofErr w:type="spellEnd"/>
      <w:r w:rsidRPr="00062793">
        <w:rPr>
          <w:rFonts w:ascii="Times New Roman" w:hAnsi="Times New Roman" w:cs="Times New Roman"/>
          <w:sz w:val="24"/>
          <w:szCs w:val="24"/>
        </w:rPr>
        <w:t>penista</w:t>
      </w:r>
      <w:r w:rsidR="00DB4EE6">
        <w:rPr>
          <w:rFonts w:ascii="Times New Roman" w:hAnsi="Times New Roman" w:cs="Times New Roman"/>
          <w:sz w:val="24"/>
          <w:szCs w:val="24"/>
        </w:rPr>
        <w:t>an agama menurut Pasal 156a KUH</w:t>
      </w:r>
      <w:r w:rsidRPr="00062793">
        <w:rPr>
          <w:rFonts w:ascii="Times New Roman" w:hAnsi="Times New Roman" w:cs="Times New Roman"/>
          <w:sz w:val="24"/>
          <w:szCs w:val="24"/>
        </w:rPr>
        <w:t>Pidana</w:t>
      </w:r>
    </w:p>
    <w:p w:rsidR="00784E75" w:rsidRPr="00F6570B" w:rsidRDefault="00DB4EE6" w:rsidP="00F6570B">
      <w:pPr>
        <w:numPr>
          <w:ilvl w:val="0"/>
          <w:numId w:val="9"/>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Untukmengetahuibagaimana</w:t>
      </w:r>
      <w:proofErr w:type="spellEnd"/>
      <w:r w:rsidR="00784E75" w:rsidRPr="00062793">
        <w:rPr>
          <w:rFonts w:ascii="Times New Roman" w:hAnsi="Times New Roman" w:cs="Times New Roman"/>
          <w:sz w:val="24"/>
          <w:szCs w:val="24"/>
        </w:rPr>
        <w:t xml:space="preserve"> penistaan agama menurut </w:t>
      </w:r>
      <w:proofErr w:type="spellStart"/>
      <w:r>
        <w:rPr>
          <w:rFonts w:ascii="Times New Roman" w:hAnsi="Times New Roman" w:cs="Times New Roman"/>
          <w:sz w:val="24"/>
          <w:szCs w:val="24"/>
          <w:lang w:val="en-US"/>
        </w:rPr>
        <w:t>HukumPidana</w:t>
      </w:r>
      <w:proofErr w:type="spellEnd"/>
      <w:r>
        <w:rPr>
          <w:rFonts w:ascii="Times New Roman" w:hAnsi="Times New Roman" w:cs="Times New Roman"/>
          <w:sz w:val="24"/>
          <w:szCs w:val="24"/>
          <w:lang w:val="en-US"/>
        </w:rPr>
        <w:t xml:space="preserve"> Islam</w:t>
      </w:r>
    </w:p>
    <w:p w:rsidR="00784E75" w:rsidRPr="00062793" w:rsidRDefault="00784E75" w:rsidP="00784E75">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062793">
        <w:rPr>
          <w:rFonts w:ascii="Times New Roman" w:eastAsia="Times New Roman" w:hAnsi="Times New Roman" w:cs="Times New Roman"/>
          <w:sz w:val="24"/>
          <w:szCs w:val="24"/>
          <w:lang w:eastAsia="id-ID"/>
        </w:rPr>
        <w:lastRenderedPageBreak/>
        <w:t>Manfaat</w:t>
      </w:r>
    </w:p>
    <w:p w:rsidR="00784E75" w:rsidRPr="00062793" w:rsidRDefault="00784E75" w:rsidP="00784E75">
      <w:pPr>
        <w:pStyle w:val="ListParagraph"/>
        <w:numPr>
          <w:ilvl w:val="0"/>
          <w:numId w:val="4"/>
        </w:numPr>
        <w:spacing w:line="480" w:lineRule="auto"/>
        <w:jc w:val="both"/>
        <w:rPr>
          <w:rFonts w:ascii="Times New Roman" w:hAnsi="Times New Roman" w:cs="Times New Roman"/>
          <w:sz w:val="24"/>
          <w:szCs w:val="24"/>
        </w:rPr>
      </w:pPr>
      <w:r w:rsidRPr="00062793">
        <w:rPr>
          <w:rFonts w:ascii="Times New Roman" w:hAnsi="Times New Roman" w:cs="Times New Roman"/>
          <w:sz w:val="24"/>
          <w:szCs w:val="24"/>
        </w:rPr>
        <w:t xml:space="preserve">Studi ini berguna dalam memberikan beberapa informasi bagi peneliti lain atas   berbagai persoalan terhadap penistaan agama di Indonesia  </w:t>
      </w:r>
    </w:p>
    <w:p w:rsidR="00784E75" w:rsidRPr="00062793" w:rsidRDefault="00784E75" w:rsidP="00784E75">
      <w:pPr>
        <w:pStyle w:val="ListParagraph"/>
        <w:numPr>
          <w:ilvl w:val="0"/>
          <w:numId w:val="4"/>
        </w:numPr>
        <w:spacing w:line="480" w:lineRule="auto"/>
        <w:jc w:val="both"/>
        <w:rPr>
          <w:rFonts w:ascii="Times New Roman" w:hAnsi="Times New Roman" w:cs="Times New Roman"/>
          <w:sz w:val="24"/>
          <w:szCs w:val="24"/>
        </w:rPr>
      </w:pPr>
      <w:r w:rsidRPr="00062793">
        <w:rPr>
          <w:rFonts w:ascii="Times New Roman" w:hAnsi="Times New Roman" w:cs="Times New Roman"/>
          <w:sz w:val="24"/>
          <w:szCs w:val="24"/>
        </w:rPr>
        <w:t xml:space="preserve">Sebagai salah satu data khazanah dalam kajian </w:t>
      </w:r>
      <w:proofErr w:type="spellStart"/>
      <w:r w:rsidR="00DB4EE6">
        <w:rPr>
          <w:rFonts w:ascii="Times New Roman" w:hAnsi="Times New Roman" w:cs="Times New Roman"/>
          <w:sz w:val="24"/>
          <w:szCs w:val="24"/>
          <w:lang w:val="en-US"/>
        </w:rPr>
        <w:t>HukumPidana</w:t>
      </w:r>
      <w:proofErr w:type="spellEnd"/>
      <w:r w:rsidR="00DB4EE6">
        <w:rPr>
          <w:rFonts w:ascii="Times New Roman" w:hAnsi="Times New Roman" w:cs="Times New Roman"/>
          <w:sz w:val="24"/>
          <w:szCs w:val="24"/>
          <w:lang w:val="en-US"/>
        </w:rPr>
        <w:t xml:space="preserve"> Islam</w:t>
      </w:r>
      <w:r w:rsidRPr="00062793">
        <w:rPr>
          <w:rFonts w:ascii="Times New Roman" w:hAnsi="Times New Roman" w:cs="Times New Roman"/>
          <w:sz w:val="24"/>
          <w:szCs w:val="24"/>
        </w:rPr>
        <w:t xml:space="preserve">  yang berhubungan dengan penistaan agama dan penodaan agama di Indonesia </w:t>
      </w:r>
    </w:p>
    <w:p w:rsidR="00784E75" w:rsidRPr="00062793" w:rsidRDefault="00784E75" w:rsidP="00784E75">
      <w:pPr>
        <w:pStyle w:val="ListParagraph"/>
        <w:numPr>
          <w:ilvl w:val="0"/>
          <w:numId w:val="1"/>
        </w:numPr>
        <w:spacing w:after="120" w:line="480" w:lineRule="auto"/>
        <w:rPr>
          <w:rFonts w:ascii="Times New Roman" w:hAnsi="Times New Roman" w:cs="Times New Roman"/>
          <w:b/>
          <w:bCs/>
          <w:sz w:val="24"/>
          <w:szCs w:val="24"/>
        </w:rPr>
      </w:pPr>
      <w:r w:rsidRPr="00062793">
        <w:rPr>
          <w:rFonts w:ascii="Times New Roman" w:hAnsi="Times New Roman" w:cs="Times New Roman"/>
          <w:b/>
          <w:bCs/>
          <w:sz w:val="24"/>
          <w:szCs w:val="24"/>
        </w:rPr>
        <w:t>Kajian Pustaka</w:t>
      </w:r>
    </w:p>
    <w:p w:rsidR="00784E75" w:rsidRPr="00062793" w:rsidRDefault="00784E75" w:rsidP="00784E75">
      <w:pPr>
        <w:pStyle w:val="Heading1"/>
        <w:spacing w:before="0" w:beforeAutospacing="0" w:after="0" w:afterAutospacing="0" w:line="480" w:lineRule="auto"/>
        <w:ind w:firstLine="720"/>
        <w:jc w:val="both"/>
        <w:rPr>
          <w:b w:val="0"/>
          <w:bCs w:val="0"/>
          <w:sz w:val="24"/>
          <w:szCs w:val="24"/>
        </w:rPr>
      </w:pPr>
      <w:r w:rsidRPr="00062793">
        <w:rPr>
          <w:b w:val="0"/>
          <w:bCs w:val="0"/>
          <w:sz w:val="24"/>
          <w:szCs w:val="24"/>
        </w:rPr>
        <w:t xml:space="preserve">Hasil penelusuran data diketahui berbagai peneltian yang telah membahas masalah penistaan agama atau penodaan agama. </w:t>
      </w:r>
      <w:r w:rsidRPr="00062793">
        <w:rPr>
          <w:b w:val="0"/>
          <w:bCs w:val="0"/>
          <w:i/>
          <w:iCs/>
          <w:sz w:val="24"/>
          <w:szCs w:val="24"/>
        </w:rPr>
        <w:t>Pertama</w:t>
      </w:r>
      <w:r w:rsidRPr="00062793">
        <w:rPr>
          <w:b w:val="0"/>
          <w:bCs w:val="0"/>
          <w:sz w:val="24"/>
          <w:szCs w:val="24"/>
        </w:rPr>
        <w:t>,  Adiputro (2008)  dalam penelitian skripsinya pada Universitas Diponegoro  berjudul “</w:t>
      </w:r>
      <w:r w:rsidRPr="00062793">
        <w:rPr>
          <w:b w:val="0"/>
          <w:bCs w:val="0"/>
          <w:sz w:val="24"/>
          <w:szCs w:val="24"/>
          <w:lang w:val="it-IT"/>
        </w:rPr>
        <w:t>Pengaturan Tentang Tindak Pidana Penistaan Agama di Indonesia(Studi Kasus Penistaan Agama di Malang, Jawa Timur)</w:t>
      </w:r>
      <w:r w:rsidRPr="00062793">
        <w:rPr>
          <w:b w:val="0"/>
          <w:bCs w:val="0"/>
          <w:sz w:val="24"/>
          <w:szCs w:val="24"/>
        </w:rPr>
        <w:t xml:space="preserve">”, ia memberikan data  </w:t>
      </w:r>
      <w:r w:rsidRPr="00062793">
        <w:rPr>
          <w:b w:val="0"/>
          <w:bCs w:val="0"/>
          <w:color w:val="000000"/>
          <w:sz w:val="24"/>
          <w:szCs w:val="24"/>
        </w:rPr>
        <w:t xml:space="preserve">Perbandingan Hukum Pidana sebagai salah satu ilmu untuk memperluas khazanah hukum pidana juga digunakan untuk mempertajam analisis dan menemukan suatu cara pandang baru dalam pengaturan tentang tindak pidana penistaan agama yang lebih baik dan lebih terperinci dalam konsep KUHP yang akan datang. </w:t>
      </w:r>
      <w:r w:rsidRPr="00062793">
        <w:rPr>
          <w:b w:val="0"/>
          <w:bCs w:val="0"/>
          <w:sz w:val="24"/>
          <w:szCs w:val="24"/>
        </w:rPr>
        <w:t>Oleh karena itu penulis mempunyai kesimpulan bahwa pengaturan tindak pidana penistaan agama terutama yang ada dalam KUHP saat ini, perlu diatur secara lebih jelas dan terperinci agar tidak menimbulkan penafsiran yang beragam baik dalam masyarakat dan untuk mempermudah kinerja para aparat penegak hukum</w:t>
      </w:r>
      <w:r w:rsidRPr="00062793">
        <w:rPr>
          <w:rStyle w:val="FootnoteReference"/>
          <w:b w:val="0"/>
          <w:bCs w:val="0"/>
          <w:sz w:val="24"/>
          <w:szCs w:val="24"/>
        </w:rPr>
        <w:footnoteReference w:id="16"/>
      </w:r>
      <w:r w:rsidRPr="00062793">
        <w:rPr>
          <w:b w:val="0"/>
          <w:bCs w:val="0"/>
          <w:sz w:val="24"/>
          <w:szCs w:val="24"/>
        </w:rPr>
        <w:t>.</w:t>
      </w:r>
    </w:p>
    <w:p w:rsidR="00784E75" w:rsidRPr="00062793" w:rsidRDefault="00784E75" w:rsidP="00784E75">
      <w:pPr>
        <w:pStyle w:val="Heading1"/>
        <w:spacing w:before="0" w:beforeAutospacing="0" w:after="0" w:afterAutospacing="0" w:line="480" w:lineRule="auto"/>
        <w:ind w:firstLine="720"/>
        <w:jc w:val="both"/>
        <w:rPr>
          <w:b w:val="0"/>
          <w:bCs w:val="0"/>
          <w:sz w:val="24"/>
          <w:szCs w:val="24"/>
        </w:rPr>
      </w:pPr>
      <w:r w:rsidRPr="00062793">
        <w:rPr>
          <w:b w:val="0"/>
          <w:bCs w:val="0"/>
          <w:i/>
          <w:iCs/>
          <w:sz w:val="24"/>
          <w:szCs w:val="24"/>
        </w:rPr>
        <w:t>Kedua,</w:t>
      </w:r>
      <w:r w:rsidRPr="00062793">
        <w:rPr>
          <w:b w:val="0"/>
          <w:bCs w:val="0"/>
          <w:sz w:val="24"/>
          <w:szCs w:val="24"/>
        </w:rPr>
        <w:t xml:space="preserve"> Nurmalawaty, dan Marlina dalam penelitian berjudul “Analisa Pidana Hukum Dan Kriminologi Terhadap Tindak Pidana Penistaan Agama Di Indonesia”, dalam kesimpulan, keduanya menyatakan bahwa usaha </w:t>
      </w:r>
      <w:r w:rsidRPr="00062793">
        <w:rPr>
          <w:b w:val="0"/>
          <w:bCs w:val="0"/>
          <w:sz w:val="24"/>
          <w:szCs w:val="24"/>
        </w:rPr>
        <w:lastRenderedPageBreak/>
        <w:t>penanggulangan yang dapat dilakukan untuk tindak pidana penistaan agama ini melalui para tokoh agama Islam yang mengajak umatnya kembali kedalam  nilai nilai Islam. Tidak boleh lagi menyalahkan satu sama lain, serta meningkatkan peranan Departemen Agama dengan merespons dengan cepat setiap muncul keresahan tentang penyimpangan akidah di masyarakat</w:t>
      </w:r>
      <w:r w:rsidRPr="00062793">
        <w:rPr>
          <w:rStyle w:val="FootnoteReference"/>
          <w:b w:val="0"/>
          <w:bCs w:val="0"/>
          <w:sz w:val="24"/>
          <w:szCs w:val="24"/>
        </w:rPr>
        <w:footnoteReference w:id="17"/>
      </w:r>
      <w:r w:rsidRPr="00062793">
        <w:rPr>
          <w:b w:val="0"/>
          <w:bCs w:val="0"/>
          <w:sz w:val="24"/>
          <w:szCs w:val="24"/>
        </w:rPr>
        <w:t>.</w:t>
      </w:r>
    </w:p>
    <w:p w:rsidR="00784E75" w:rsidRPr="00062793" w:rsidRDefault="00784E75" w:rsidP="00784E75">
      <w:pPr>
        <w:pStyle w:val="Heading1"/>
        <w:spacing w:before="0" w:beforeAutospacing="0" w:after="0" w:afterAutospacing="0" w:line="480" w:lineRule="auto"/>
        <w:ind w:firstLine="720"/>
        <w:jc w:val="both"/>
        <w:rPr>
          <w:b w:val="0"/>
          <w:bCs w:val="0"/>
          <w:sz w:val="24"/>
          <w:szCs w:val="24"/>
        </w:rPr>
      </w:pPr>
      <w:r w:rsidRPr="00062793">
        <w:rPr>
          <w:b w:val="0"/>
          <w:bCs w:val="0"/>
          <w:i/>
          <w:iCs/>
          <w:sz w:val="24"/>
          <w:szCs w:val="24"/>
        </w:rPr>
        <w:t>Ketiga</w:t>
      </w:r>
      <w:r w:rsidRPr="00062793">
        <w:rPr>
          <w:b w:val="0"/>
          <w:bCs w:val="0"/>
          <w:sz w:val="24"/>
          <w:szCs w:val="24"/>
        </w:rPr>
        <w:t xml:space="preserve">, David Setya Purnomo (2010)  dalam skripsi berjudul </w:t>
      </w:r>
      <w:r w:rsidRPr="00062793">
        <w:rPr>
          <w:b w:val="0"/>
          <w:bCs w:val="0"/>
          <w:i/>
          <w:iCs/>
          <w:spacing w:val="-3"/>
          <w:sz w:val="24"/>
          <w:szCs w:val="24"/>
        </w:rPr>
        <w:t>P</w:t>
      </w:r>
      <w:r w:rsidRPr="00062793">
        <w:rPr>
          <w:b w:val="0"/>
          <w:bCs w:val="0"/>
          <w:i/>
          <w:iCs/>
          <w:sz w:val="24"/>
          <w:szCs w:val="24"/>
        </w:rPr>
        <w:t>e</w:t>
      </w:r>
      <w:r w:rsidRPr="00062793">
        <w:rPr>
          <w:b w:val="0"/>
          <w:bCs w:val="0"/>
          <w:i/>
          <w:iCs/>
          <w:spacing w:val="-1"/>
          <w:sz w:val="24"/>
          <w:szCs w:val="24"/>
        </w:rPr>
        <w:t>m</w:t>
      </w:r>
      <w:r w:rsidRPr="00062793">
        <w:rPr>
          <w:b w:val="0"/>
          <w:bCs w:val="0"/>
          <w:i/>
          <w:iCs/>
          <w:sz w:val="24"/>
          <w:szCs w:val="24"/>
        </w:rPr>
        <w:t>i</w:t>
      </w:r>
      <w:r w:rsidRPr="00062793">
        <w:rPr>
          <w:b w:val="0"/>
          <w:bCs w:val="0"/>
          <w:i/>
          <w:iCs/>
          <w:spacing w:val="2"/>
          <w:sz w:val="24"/>
          <w:szCs w:val="24"/>
        </w:rPr>
        <w:t>d</w:t>
      </w:r>
      <w:r w:rsidRPr="00062793">
        <w:rPr>
          <w:b w:val="0"/>
          <w:bCs w:val="0"/>
          <w:i/>
          <w:iCs/>
          <w:sz w:val="24"/>
          <w:szCs w:val="24"/>
        </w:rPr>
        <w:t>a</w:t>
      </w:r>
      <w:r w:rsidRPr="00062793">
        <w:rPr>
          <w:b w:val="0"/>
          <w:bCs w:val="0"/>
          <w:i/>
          <w:iCs/>
          <w:spacing w:val="-1"/>
          <w:sz w:val="24"/>
          <w:szCs w:val="24"/>
        </w:rPr>
        <w:t>n</w:t>
      </w:r>
      <w:r w:rsidRPr="00062793">
        <w:rPr>
          <w:b w:val="0"/>
          <w:bCs w:val="0"/>
          <w:i/>
          <w:iCs/>
          <w:sz w:val="24"/>
          <w:szCs w:val="24"/>
        </w:rPr>
        <w:t>a</w:t>
      </w:r>
      <w:r w:rsidRPr="00062793">
        <w:rPr>
          <w:b w:val="0"/>
          <w:bCs w:val="0"/>
          <w:i/>
          <w:iCs/>
          <w:spacing w:val="-1"/>
          <w:sz w:val="24"/>
          <w:szCs w:val="24"/>
        </w:rPr>
        <w:t>a</w:t>
      </w:r>
      <w:r w:rsidRPr="00062793">
        <w:rPr>
          <w:b w:val="0"/>
          <w:bCs w:val="0"/>
          <w:i/>
          <w:iCs/>
          <w:sz w:val="24"/>
          <w:szCs w:val="24"/>
        </w:rPr>
        <w:t>nTi</w:t>
      </w:r>
      <w:r w:rsidRPr="00062793">
        <w:rPr>
          <w:b w:val="0"/>
          <w:bCs w:val="0"/>
          <w:i/>
          <w:iCs/>
          <w:spacing w:val="2"/>
          <w:sz w:val="24"/>
          <w:szCs w:val="24"/>
        </w:rPr>
        <w:t>nd</w:t>
      </w:r>
      <w:r w:rsidRPr="00062793">
        <w:rPr>
          <w:b w:val="0"/>
          <w:bCs w:val="0"/>
          <w:i/>
          <w:iCs/>
          <w:sz w:val="24"/>
          <w:szCs w:val="24"/>
        </w:rPr>
        <w:t xml:space="preserve">ak </w:t>
      </w:r>
      <w:r w:rsidRPr="00062793">
        <w:rPr>
          <w:b w:val="0"/>
          <w:bCs w:val="0"/>
          <w:i/>
          <w:iCs/>
          <w:spacing w:val="-3"/>
          <w:sz w:val="24"/>
          <w:szCs w:val="24"/>
        </w:rPr>
        <w:t>P</w:t>
      </w:r>
      <w:r w:rsidRPr="00062793">
        <w:rPr>
          <w:b w:val="0"/>
          <w:bCs w:val="0"/>
          <w:i/>
          <w:iCs/>
          <w:sz w:val="24"/>
          <w:szCs w:val="24"/>
        </w:rPr>
        <w:t>id</w:t>
      </w:r>
      <w:r w:rsidRPr="00062793">
        <w:rPr>
          <w:b w:val="0"/>
          <w:bCs w:val="0"/>
          <w:i/>
          <w:iCs/>
          <w:spacing w:val="1"/>
          <w:sz w:val="24"/>
          <w:szCs w:val="24"/>
        </w:rPr>
        <w:t>a</w:t>
      </w:r>
      <w:r w:rsidRPr="00062793">
        <w:rPr>
          <w:b w:val="0"/>
          <w:bCs w:val="0"/>
          <w:i/>
          <w:iCs/>
          <w:sz w:val="24"/>
          <w:szCs w:val="24"/>
        </w:rPr>
        <w:t>na</w:t>
      </w:r>
      <w:r w:rsidRPr="00062793">
        <w:rPr>
          <w:b w:val="0"/>
          <w:bCs w:val="0"/>
          <w:i/>
          <w:iCs/>
          <w:spacing w:val="-3"/>
          <w:sz w:val="24"/>
          <w:szCs w:val="24"/>
        </w:rPr>
        <w:t>P</w:t>
      </w:r>
      <w:r w:rsidRPr="00062793">
        <w:rPr>
          <w:b w:val="0"/>
          <w:bCs w:val="0"/>
          <w:i/>
          <w:iCs/>
          <w:sz w:val="24"/>
          <w:szCs w:val="24"/>
        </w:rPr>
        <w:t>enod</w:t>
      </w:r>
      <w:r w:rsidRPr="00062793">
        <w:rPr>
          <w:b w:val="0"/>
          <w:bCs w:val="0"/>
          <w:i/>
          <w:iCs/>
          <w:spacing w:val="1"/>
          <w:sz w:val="24"/>
          <w:szCs w:val="24"/>
        </w:rPr>
        <w:t>a</w:t>
      </w:r>
      <w:r w:rsidRPr="00062793">
        <w:rPr>
          <w:b w:val="0"/>
          <w:bCs w:val="0"/>
          <w:i/>
          <w:iCs/>
          <w:sz w:val="24"/>
          <w:szCs w:val="24"/>
        </w:rPr>
        <w:t>anAga</w:t>
      </w:r>
      <w:r w:rsidRPr="00062793">
        <w:rPr>
          <w:b w:val="0"/>
          <w:bCs w:val="0"/>
          <w:i/>
          <w:iCs/>
          <w:spacing w:val="-1"/>
          <w:sz w:val="24"/>
          <w:szCs w:val="24"/>
        </w:rPr>
        <w:t>m</w:t>
      </w:r>
      <w:r w:rsidRPr="00062793">
        <w:rPr>
          <w:b w:val="0"/>
          <w:bCs w:val="0"/>
          <w:i/>
          <w:iCs/>
          <w:sz w:val="24"/>
          <w:szCs w:val="24"/>
        </w:rPr>
        <w:t xml:space="preserve">a </w:t>
      </w:r>
      <w:r w:rsidRPr="00062793">
        <w:rPr>
          <w:b w:val="0"/>
          <w:bCs w:val="0"/>
          <w:i/>
          <w:iCs/>
          <w:position w:val="-1"/>
          <w:sz w:val="24"/>
          <w:szCs w:val="24"/>
        </w:rPr>
        <w:t>(S</w:t>
      </w:r>
      <w:r w:rsidRPr="00062793">
        <w:rPr>
          <w:b w:val="0"/>
          <w:bCs w:val="0"/>
          <w:i/>
          <w:iCs/>
          <w:spacing w:val="1"/>
          <w:position w:val="-1"/>
          <w:sz w:val="24"/>
          <w:szCs w:val="24"/>
        </w:rPr>
        <w:t>t</w:t>
      </w:r>
      <w:r w:rsidRPr="00062793">
        <w:rPr>
          <w:b w:val="0"/>
          <w:bCs w:val="0"/>
          <w:i/>
          <w:iCs/>
          <w:position w:val="-1"/>
          <w:sz w:val="24"/>
          <w:szCs w:val="24"/>
        </w:rPr>
        <w:t>u</w:t>
      </w:r>
      <w:r w:rsidRPr="00062793">
        <w:rPr>
          <w:b w:val="0"/>
          <w:bCs w:val="0"/>
          <w:i/>
          <w:iCs/>
          <w:spacing w:val="-1"/>
          <w:position w:val="-1"/>
          <w:sz w:val="24"/>
          <w:szCs w:val="24"/>
        </w:rPr>
        <w:t>d</w:t>
      </w:r>
      <w:r w:rsidRPr="00062793">
        <w:rPr>
          <w:b w:val="0"/>
          <w:bCs w:val="0"/>
          <w:i/>
          <w:iCs/>
          <w:position w:val="-1"/>
          <w:sz w:val="24"/>
          <w:szCs w:val="24"/>
        </w:rPr>
        <w:t xml:space="preserve">i </w:t>
      </w:r>
      <w:r w:rsidRPr="00062793">
        <w:rPr>
          <w:b w:val="0"/>
          <w:bCs w:val="0"/>
          <w:i/>
          <w:iCs/>
          <w:spacing w:val="-2"/>
          <w:position w:val="-1"/>
          <w:sz w:val="24"/>
          <w:szCs w:val="24"/>
        </w:rPr>
        <w:t>K</w:t>
      </w:r>
      <w:r w:rsidRPr="00062793">
        <w:rPr>
          <w:b w:val="0"/>
          <w:bCs w:val="0"/>
          <w:i/>
          <w:iCs/>
          <w:position w:val="-1"/>
          <w:sz w:val="24"/>
          <w:szCs w:val="24"/>
        </w:rPr>
        <w:t>asusdi</w:t>
      </w:r>
      <w:r w:rsidRPr="00062793">
        <w:rPr>
          <w:b w:val="0"/>
          <w:bCs w:val="0"/>
          <w:i/>
          <w:iCs/>
          <w:spacing w:val="-3"/>
          <w:position w:val="-1"/>
          <w:sz w:val="24"/>
          <w:szCs w:val="24"/>
        </w:rPr>
        <w:t>P</w:t>
      </w:r>
      <w:r w:rsidRPr="00062793">
        <w:rPr>
          <w:b w:val="0"/>
          <w:bCs w:val="0"/>
          <w:i/>
          <w:iCs/>
          <w:position w:val="-1"/>
          <w:sz w:val="24"/>
          <w:szCs w:val="24"/>
        </w:rPr>
        <w:t>en</w:t>
      </w:r>
      <w:r w:rsidRPr="00062793">
        <w:rPr>
          <w:b w:val="0"/>
          <w:bCs w:val="0"/>
          <w:i/>
          <w:iCs/>
          <w:spacing w:val="-2"/>
          <w:position w:val="-1"/>
          <w:sz w:val="24"/>
          <w:szCs w:val="24"/>
        </w:rPr>
        <w:t>g</w:t>
      </w:r>
      <w:r w:rsidRPr="00062793">
        <w:rPr>
          <w:b w:val="0"/>
          <w:bCs w:val="0"/>
          <w:i/>
          <w:iCs/>
          <w:position w:val="-1"/>
          <w:sz w:val="24"/>
          <w:szCs w:val="24"/>
        </w:rPr>
        <w:t>a</w:t>
      </w:r>
      <w:r w:rsidRPr="00062793">
        <w:rPr>
          <w:b w:val="0"/>
          <w:bCs w:val="0"/>
          <w:i/>
          <w:iCs/>
          <w:spacing w:val="-1"/>
          <w:position w:val="-1"/>
          <w:sz w:val="24"/>
          <w:szCs w:val="24"/>
        </w:rPr>
        <w:t>d</w:t>
      </w:r>
      <w:r w:rsidRPr="00062793">
        <w:rPr>
          <w:b w:val="0"/>
          <w:bCs w:val="0"/>
          <w:i/>
          <w:iCs/>
          <w:position w:val="-1"/>
          <w:sz w:val="24"/>
          <w:szCs w:val="24"/>
        </w:rPr>
        <w:t>i</w:t>
      </w:r>
      <w:r w:rsidRPr="00062793">
        <w:rPr>
          <w:b w:val="0"/>
          <w:bCs w:val="0"/>
          <w:i/>
          <w:iCs/>
          <w:spacing w:val="1"/>
          <w:position w:val="-1"/>
          <w:sz w:val="24"/>
          <w:szCs w:val="24"/>
        </w:rPr>
        <w:t>l</w:t>
      </w:r>
      <w:r w:rsidRPr="00062793">
        <w:rPr>
          <w:b w:val="0"/>
          <w:bCs w:val="0"/>
          <w:i/>
          <w:iCs/>
          <w:spacing w:val="2"/>
          <w:position w:val="-1"/>
          <w:sz w:val="24"/>
          <w:szCs w:val="24"/>
        </w:rPr>
        <w:t>a</w:t>
      </w:r>
      <w:r w:rsidRPr="00062793">
        <w:rPr>
          <w:b w:val="0"/>
          <w:bCs w:val="0"/>
          <w:i/>
          <w:iCs/>
          <w:position w:val="-1"/>
          <w:sz w:val="24"/>
          <w:szCs w:val="24"/>
        </w:rPr>
        <w:t xml:space="preserve">n </w:t>
      </w:r>
      <w:r w:rsidRPr="00062793">
        <w:rPr>
          <w:b w:val="0"/>
          <w:bCs w:val="0"/>
          <w:i/>
          <w:iCs/>
          <w:spacing w:val="-1"/>
          <w:position w:val="-1"/>
          <w:sz w:val="24"/>
          <w:szCs w:val="24"/>
        </w:rPr>
        <w:t>N</w:t>
      </w:r>
      <w:r w:rsidRPr="00062793">
        <w:rPr>
          <w:b w:val="0"/>
          <w:bCs w:val="0"/>
          <w:i/>
          <w:iCs/>
          <w:position w:val="-1"/>
          <w:sz w:val="24"/>
          <w:szCs w:val="24"/>
        </w:rPr>
        <w:t>e</w:t>
      </w:r>
      <w:r w:rsidRPr="00062793">
        <w:rPr>
          <w:b w:val="0"/>
          <w:bCs w:val="0"/>
          <w:i/>
          <w:iCs/>
          <w:spacing w:val="-2"/>
          <w:position w:val="-1"/>
          <w:sz w:val="24"/>
          <w:szCs w:val="24"/>
        </w:rPr>
        <w:t>g</w:t>
      </w:r>
      <w:r w:rsidRPr="00062793">
        <w:rPr>
          <w:b w:val="0"/>
          <w:bCs w:val="0"/>
          <w:i/>
          <w:iCs/>
          <w:position w:val="-1"/>
          <w:sz w:val="24"/>
          <w:szCs w:val="24"/>
        </w:rPr>
        <w:t>eri</w:t>
      </w:r>
      <w:r w:rsidRPr="00062793">
        <w:rPr>
          <w:b w:val="0"/>
          <w:bCs w:val="0"/>
          <w:i/>
          <w:iCs/>
          <w:spacing w:val="1"/>
          <w:position w:val="-1"/>
          <w:sz w:val="24"/>
          <w:szCs w:val="24"/>
        </w:rPr>
        <w:t>S</w:t>
      </w:r>
      <w:r w:rsidRPr="00062793">
        <w:rPr>
          <w:b w:val="0"/>
          <w:bCs w:val="0"/>
          <w:i/>
          <w:iCs/>
          <w:position w:val="-1"/>
          <w:sz w:val="24"/>
          <w:szCs w:val="24"/>
        </w:rPr>
        <w:t>u</w:t>
      </w:r>
      <w:r w:rsidRPr="00062793">
        <w:rPr>
          <w:b w:val="0"/>
          <w:bCs w:val="0"/>
          <w:i/>
          <w:iCs/>
          <w:spacing w:val="-1"/>
          <w:position w:val="-1"/>
          <w:sz w:val="24"/>
          <w:szCs w:val="24"/>
        </w:rPr>
        <w:t>r</w:t>
      </w:r>
      <w:r w:rsidRPr="00062793">
        <w:rPr>
          <w:b w:val="0"/>
          <w:bCs w:val="0"/>
          <w:i/>
          <w:iCs/>
          <w:position w:val="-1"/>
          <w:sz w:val="24"/>
          <w:szCs w:val="24"/>
        </w:rPr>
        <w:t>a</w:t>
      </w:r>
      <w:r w:rsidRPr="00062793">
        <w:rPr>
          <w:b w:val="0"/>
          <w:bCs w:val="0"/>
          <w:i/>
          <w:iCs/>
          <w:spacing w:val="-2"/>
          <w:position w:val="-1"/>
          <w:sz w:val="24"/>
          <w:szCs w:val="24"/>
        </w:rPr>
        <w:t>k</w:t>
      </w:r>
      <w:r w:rsidRPr="00062793">
        <w:rPr>
          <w:b w:val="0"/>
          <w:bCs w:val="0"/>
          <w:i/>
          <w:iCs/>
          <w:spacing w:val="2"/>
          <w:position w:val="-1"/>
          <w:sz w:val="24"/>
          <w:szCs w:val="24"/>
        </w:rPr>
        <w:t>a</w:t>
      </w:r>
      <w:r w:rsidRPr="00062793">
        <w:rPr>
          <w:b w:val="0"/>
          <w:bCs w:val="0"/>
          <w:i/>
          <w:iCs/>
          <w:position w:val="-1"/>
          <w:sz w:val="24"/>
          <w:szCs w:val="24"/>
        </w:rPr>
        <w:t>rta)</w:t>
      </w:r>
      <w:r w:rsidRPr="00062793">
        <w:rPr>
          <w:b w:val="0"/>
          <w:bCs w:val="0"/>
          <w:position w:val="-1"/>
          <w:sz w:val="24"/>
          <w:szCs w:val="24"/>
        </w:rPr>
        <w:t xml:space="preserve"> memberikan berbagai informasi </w:t>
      </w:r>
      <w:r w:rsidRPr="00062793">
        <w:rPr>
          <w:b w:val="0"/>
          <w:bCs w:val="0"/>
          <w:sz w:val="24"/>
          <w:szCs w:val="24"/>
        </w:rPr>
        <w:t>me</w:t>
      </w:r>
      <w:r w:rsidRPr="00062793">
        <w:rPr>
          <w:b w:val="0"/>
          <w:bCs w:val="0"/>
          <w:spacing w:val="2"/>
          <w:sz w:val="24"/>
          <w:szCs w:val="24"/>
        </w:rPr>
        <w:t>n</w:t>
      </w:r>
      <w:r w:rsidRPr="00062793">
        <w:rPr>
          <w:b w:val="0"/>
          <w:bCs w:val="0"/>
          <w:sz w:val="24"/>
          <w:szCs w:val="24"/>
        </w:rPr>
        <w:t>g</w:t>
      </w:r>
      <w:r w:rsidRPr="00062793">
        <w:rPr>
          <w:b w:val="0"/>
          <w:bCs w:val="0"/>
          <w:spacing w:val="-1"/>
          <w:sz w:val="24"/>
          <w:szCs w:val="24"/>
        </w:rPr>
        <w:t>e</w:t>
      </w:r>
      <w:r w:rsidRPr="00062793">
        <w:rPr>
          <w:b w:val="0"/>
          <w:bCs w:val="0"/>
          <w:sz w:val="24"/>
          <w:szCs w:val="24"/>
        </w:rPr>
        <w:t>n</w:t>
      </w:r>
      <w:r w:rsidRPr="00062793">
        <w:rPr>
          <w:b w:val="0"/>
          <w:bCs w:val="0"/>
          <w:spacing w:val="1"/>
          <w:sz w:val="24"/>
          <w:szCs w:val="24"/>
        </w:rPr>
        <w:t>a</w:t>
      </w:r>
      <w:r w:rsidRPr="00062793">
        <w:rPr>
          <w:b w:val="0"/>
          <w:bCs w:val="0"/>
          <w:sz w:val="24"/>
          <w:szCs w:val="24"/>
        </w:rPr>
        <w:t>ip</w:t>
      </w:r>
      <w:r w:rsidRPr="00062793">
        <w:rPr>
          <w:b w:val="0"/>
          <w:bCs w:val="0"/>
          <w:spacing w:val="-1"/>
          <w:sz w:val="24"/>
          <w:szCs w:val="24"/>
        </w:rPr>
        <w:t>e</w:t>
      </w:r>
      <w:r w:rsidRPr="00062793">
        <w:rPr>
          <w:b w:val="0"/>
          <w:bCs w:val="0"/>
          <w:spacing w:val="5"/>
          <w:sz w:val="24"/>
          <w:szCs w:val="24"/>
        </w:rPr>
        <w:t>n</w:t>
      </w:r>
      <w:r w:rsidRPr="00062793">
        <w:rPr>
          <w:b w:val="0"/>
          <w:bCs w:val="0"/>
          <w:spacing w:val="-5"/>
          <w:sz w:val="24"/>
          <w:szCs w:val="24"/>
        </w:rPr>
        <w:t>y</w:t>
      </w:r>
      <w:r w:rsidRPr="00062793">
        <w:rPr>
          <w:b w:val="0"/>
          <w:bCs w:val="0"/>
          <w:spacing w:val="-1"/>
          <w:sz w:val="24"/>
          <w:szCs w:val="24"/>
        </w:rPr>
        <w:t>e</w:t>
      </w:r>
      <w:r w:rsidRPr="00062793">
        <w:rPr>
          <w:b w:val="0"/>
          <w:bCs w:val="0"/>
          <w:sz w:val="24"/>
          <w:szCs w:val="24"/>
        </w:rPr>
        <w:t>le</w:t>
      </w:r>
      <w:r w:rsidRPr="00062793">
        <w:rPr>
          <w:b w:val="0"/>
          <w:bCs w:val="0"/>
          <w:spacing w:val="2"/>
          <w:sz w:val="24"/>
          <w:szCs w:val="24"/>
        </w:rPr>
        <w:t>s</w:t>
      </w:r>
      <w:r w:rsidRPr="00062793">
        <w:rPr>
          <w:b w:val="0"/>
          <w:bCs w:val="0"/>
          <w:spacing w:val="-1"/>
          <w:sz w:val="24"/>
          <w:szCs w:val="24"/>
        </w:rPr>
        <w:t>a</w:t>
      </w:r>
      <w:r w:rsidRPr="00062793">
        <w:rPr>
          <w:b w:val="0"/>
          <w:bCs w:val="0"/>
          <w:sz w:val="24"/>
          <w:szCs w:val="24"/>
        </w:rPr>
        <w:t>ian</w:t>
      </w:r>
      <w:r w:rsidRPr="00062793">
        <w:rPr>
          <w:b w:val="0"/>
          <w:bCs w:val="0"/>
          <w:spacing w:val="2"/>
          <w:sz w:val="24"/>
          <w:szCs w:val="24"/>
        </w:rPr>
        <w:t>p</w:t>
      </w:r>
      <w:r w:rsidRPr="00062793">
        <w:rPr>
          <w:b w:val="0"/>
          <w:bCs w:val="0"/>
          <w:spacing w:val="-1"/>
          <w:sz w:val="24"/>
          <w:szCs w:val="24"/>
        </w:rPr>
        <w:t>e</w:t>
      </w:r>
      <w:r w:rsidRPr="00062793">
        <w:rPr>
          <w:b w:val="0"/>
          <w:bCs w:val="0"/>
          <w:sz w:val="24"/>
          <w:szCs w:val="24"/>
        </w:rPr>
        <w:t xml:space="preserve">rkara </w:t>
      </w:r>
      <w:r w:rsidRPr="00062793">
        <w:rPr>
          <w:b w:val="0"/>
          <w:bCs w:val="0"/>
          <w:spacing w:val="2"/>
          <w:sz w:val="24"/>
          <w:szCs w:val="24"/>
        </w:rPr>
        <w:t>p</w:t>
      </w:r>
      <w:r w:rsidRPr="00062793">
        <w:rPr>
          <w:b w:val="0"/>
          <w:bCs w:val="0"/>
          <w:spacing w:val="-1"/>
          <w:sz w:val="24"/>
          <w:szCs w:val="24"/>
        </w:rPr>
        <w:t>e</w:t>
      </w:r>
      <w:r w:rsidRPr="00062793">
        <w:rPr>
          <w:b w:val="0"/>
          <w:bCs w:val="0"/>
          <w:sz w:val="24"/>
          <w:szCs w:val="24"/>
        </w:rPr>
        <w:t>nod</w:t>
      </w:r>
      <w:r w:rsidRPr="00062793">
        <w:rPr>
          <w:b w:val="0"/>
          <w:bCs w:val="0"/>
          <w:spacing w:val="-1"/>
          <w:sz w:val="24"/>
          <w:szCs w:val="24"/>
        </w:rPr>
        <w:t>aa</w:t>
      </w:r>
      <w:r w:rsidRPr="00062793">
        <w:rPr>
          <w:b w:val="0"/>
          <w:bCs w:val="0"/>
          <w:sz w:val="24"/>
          <w:szCs w:val="24"/>
        </w:rPr>
        <w:t>n</w:t>
      </w:r>
      <w:r w:rsidRPr="00062793">
        <w:rPr>
          <w:b w:val="0"/>
          <w:bCs w:val="0"/>
          <w:spacing w:val="1"/>
          <w:sz w:val="24"/>
          <w:szCs w:val="24"/>
        </w:rPr>
        <w:t>a</w:t>
      </w:r>
      <w:r w:rsidRPr="00062793">
        <w:rPr>
          <w:b w:val="0"/>
          <w:bCs w:val="0"/>
          <w:spacing w:val="-2"/>
          <w:sz w:val="24"/>
          <w:szCs w:val="24"/>
        </w:rPr>
        <w:t>g</w:t>
      </w:r>
      <w:r w:rsidRPr="00062793">
        <w:rPr>
          <w:b w:val="0"/>
          <w:bCs w:val="0"/>
          <w:spacing w:val="-1"/>
          <w:sz w:val="24"/>
          <w:szCs w:val="24"/>
        </w:rPr>
        <w:t>a</w:t>
      </w:r>
      <w:r w:rsidRPr="00062793">
        <w:rPr>
          <w:b w:val="0"/>
          <w:bCs w:val="0"/>
          <w:spacing w:val="3"/>
          <w:sz w:val="24"/>
          <w:szCs w:val="24"/>
        </w:rPr>
        <w:t>m</w:t>
      </w:r>
      <w:r w:rsidRPr="00062793">
        <w:rPr>
          <w:b w:val="0"/>
          <w:bCs w:val="0"/>
          <w:sz w:val="24"/>
          <w:szCs w:val="24"/>
        </w:rPr>
        <w:t>a di</w:t>
      </w:r>
      <w:r w:rsidRPr="00062793">
        <w:rPr>
          <w:b w:val="0"/>
          <w:bCs w:val="0"/>
          <w:spacing w:val="1"/>
          <w:sz w:val="24"/>
          <w:szCs w:val="24"/>
        </w:rPr>
        <w:t>S</w:t>
      </w:r>
      <w:r w:rsidRPr="00062793">
        <w:rPr>
          <w:b w:val="0"/>
          <w:bCs w:val="0"/>
          <w:sz w:val="24"/>
          <w:szCs w:val="24"/>
        </w:rPr>
        <w:t>u</w:t>
      </w:r>
      <w:r w:rsidRPr="00062793">
        <w:rPr>
          <w:b w:val="0"/>
          <w:bCs w:val="0"/>
          <w:spacing w:val="1"/>
          <w:sz w:val="24"/>
          <w:szCs w:val="24"/>
        </w:rPr>
        <w:t>r</w:t>
      </w:r>
      <w:r w:rsidRPr="00062793">
        <w:rPr>
          <w:b w:val="0"/>
          <w:bCs w:val="0"/>
          <w:spacing w:val="-1"/>
          <w:sz w:val="24"/>
          <w:szCs w:val="24"/>
        </w:rPr>
        <w:t>a</w:t>
      </w:r>
      <w:r w:rsidRPr="00062793">
        <w:rPr>
          <w:b w:val="0"/>
          <w:bCs w:val="0"/>
          <w:spacing w:val="2"/>
          <w:sz w:val="24"/>
          <w:szCs w:val="24"/>
        </w:rPr>
        <w:t>k</w:t>
      </w:r>
      <w:r w:rsidRPr="00062793">
        <w:rPr>
          <w:b w:val="0"/>
          <w:bCs w:val="0"/>
          <w:spacing w:val="-1"/>
          <w:sz w:val="24"/>
          <w:szCs w:val="24"/>
        </w:rPr>
        <w:t>a</w:t>
      </w:r>
      <w:r w:rsidRPr="00062793">
        <w:rPr>
          <w:b w:val="0"/>
          <w:bCs w:val="0"/>
          <w:sz w:val="24"/>
          <w:szCs w:val="24"/>
        </w:rPr>
        <w:t xml:space="preserve">rta </w:t>
      </w:r>
      <w:r w:rsidRPr="00062793">
        <w:rPr>
          <w:b w:val="0"/>
          <w:bCs w:val="0"/>
          <w:spacing w:val="-5"/>
          <w:sz w:val="24"/>
          <w:szCs w:val="24"/>
        </w:rPr>
        <w:t>y</w:t>
      </w:r>
      <w:r w:rsidRPr="00062793">
        <w:rPr>
          <w:b w:val="0"/>
          <w:bCs w:val="0"/>
          <w:spacing w:val="1"/>
          <w:sz w:val="24"/>
          <w:szCs w:val="24"/>
        </w:rPr>
        <w:t>a</w:t>
      </w:r>
      <w:r w:rsidRPr="00062793">
        <w:rPr>
          <w:b w:val="0"/>
          <w:bCs w:val="0"/>
          <w:spacing w:val="2"/>
          <w:sz w:val="24"/>
          <w:szCs w:val="24"/>
        </w:rPr>
        <w:t>n</w:t>
      </w:r>
      <w:r w:rsidRPr="00062793">
        <w:rPr>
          <w:b w:val="0"/>
          <w:bCs w:val="0"/>
          <w:sz w:val="24"/>
          <w:szCs w:val="24"/>
        </w:rPr>
        <w:t>gdi</w:t>
      </w:r>
      <w:r w:rsidRPr="00062793">
        <w:rPr>
          <w:b w:val="0"/>
          <w:bCs w:val="0"/>
          <w:spacing w:val="1"/>
          <w:sz w:val="24"/>
          <w:szCs w:val="24"/>
        </w:rPr>
        <w:t>l</w:t>
      </w:r>
      <w:r w:rsidRPr="00062793">
        <w:rPr>
          <w:b w:val="0"/>
          <w:bCs w:val="0"/>
          <w:spacing w:val="-1"/>
          <w:sz w:val="24"/>
          <w:szCs w:val="24"/>
        </w:rPr>
        <w:t>a</w:t>
      </w:r>
      <w:r w:rsidRPr="00062793">
        <w:rPr>
          <w:b w:val="0"/>
          <w:bCs w:val="0"/>
          <w:sz w:val="24"/>
          <w:szCs w:val="24"/>
        </w:rPr>
        <w:t>kuk</w:t>
      </w:r>
      <w:r w:rsidRPr="00062793">
        <w:rPr>
          <w:b w:val="0"/>
          <w:bCs w:val="0"/>
          <w:spacing w:val="-1"/>
          <w:sz w:val="24"/>
          <w:szCs w:val="24"/>
        </w:rPr>
        <w:t>a</w:t>
      </w:r>
      <w:r w:rsidRPr="00062793">
        <w:rPr>
          <w:b w:val="0"/>
          <w:bCs w:val="0"/>
          <w:sz w:val="24"/>
          <w:szCs w:val="24"/>
        </w:rPr>
        <w:t>noleh</w:t>
      </w:r>
      <w:r w:rsidRPr="00062793">
        <w:rPr>
          <w:b w:val="0"/>
          <w:bCs w:val="0"/>
          <w:spacing w:val="2"/>
          <w:sz w:val="24"/>
          <w:szCs w:val="24"/>
        </w:rPr>
        <w:t xml:space="preserve"> h</w:t>
      </w:r>
      <w:r w:rsidRPr="00062793">
        <w:rPr>
          <w:b w:val="0"/>
          <w:bCs w:val="0"/>
          <w:spacing w:val="-1"/>
          <w:sz w:val="24"/>
          <w:szCs w:val="24"/>
        </w:rPr>
        <w:t>a</w:t>
      </w:r>
      <w:r w:rsidRPr="00062793">
        <w:rPr>
          <w:b w:val="0"/>
          <w:bCs w:val="0"/>
          <w:sz w:val="24"/>
          <w:szCs w:val="24"/>
        </w:rPr>
        <w:t>ki</w:t>
      </w:r>
      <w:r w:rsidRPr="00062793">
        <w:rPr>
          <w:b w:val="0"/>
          <w:bCs w:val="0"/>
          <w:spacing w:val="1"/>
          <w:sz w:val="24"/>
          <w:szCs w:val="24"/>
        </w:rPr>
        <w:t>m</w:t>
      </w:r>
      <w:r w:rsidRPr="00062793">
        <w:rPr>
          <w:b w:val="0"/>
          <w:bCs w:val="0"/>
          <w:sz w:val="24"/>
          <w:szCs w:val="24"/>
        </w:rPr>
        <w:t>,p</w:t>
      </w:r>
      <w:r w:rsidRPr="00062793">
        <w:rPr>
          <w:b w:val="0"/>
          <w:bCs w:val="0"/>
          <w:spacing w:val="-1"/>
          <w:sz w:val="24"/>
          <w:szCs w:val="24"/>
        </w:rPr>
        <w:t>e</w:t>
      </w:r>
      <w:r w:rsidRPr="00062793">
        <w:rPr>
          <w:b w:val="0"/>
          <w:bCs w:val="0"/>
          <w:sz w:val="24"/>
          <w:szCs w:val="24"/>
        </w:rPr>
        <w:t>rtimb</w:t>
      </w:r>
      <w:r w:rsidRPr="00062793">
        <w:rPr>
          <w:b w:val="0"/>
          <w:bCs w:val="0"/>
          <w:spacing w:val="-1"/>
          <w:sz w:val="24"/>
          <w:szCs w:val="24"/>
        </w:rPr>
        <w:t>a</w:t>
      </w:r>
      <w:r w:rsidRPr="00062793">
        <w:rPr>
          <w:b w:val="0"/>
          <w:bCs w:val="0"/>
          <w:spacing w:val="2"/>
          <w:sz w:val="24"/>
          <w:szCs w:val="24"/>
        </w:rPr>
        <w:t>n</w:t>
      </w:r>
      <w:r w:rsidRPr="00062793">
        <w:rPr>
          <w:b w:val="0"/>
          <w:bCs w:val="0"/>
          <w:spacing w:val="-2"/>
          <w:sz w:val="24"/>
          <w:szCs w:val="24"/>
        </w:rPr>
        <w:t>g</w:t>
      </w:r>
      <w:r w:rsidRPr="00062793">
        <w:rPr>
          <w:b w:val="0"/>
          <w:bCs w:val="0"/>
          <w:spacing w:val="-1"/>
          <w:sz w:val="24"/>
          <w:szCs w:val="24"/>
        </w:rPr>
        <w:t>a</w:t>
      </w:r>
      <w:r w:rsidRPr="00062793">
        <w:rPr>
          <w:b w:val="0"/>
          <w:bCs w:val="0"/>
          <w:sz w:val="24"/>
          <w:szCs w:val="24"/>
        </w:rPr>
        <w:t>n</w:t>
      </w:r>
      <w:r w:rsidRPr="00062793">
        <w:rPr>
          <w:b w:val="0"/>
          <w:bCs w:val="0"/>
          <w:spacing w:val="-5"/>
          <w:sz w:val="24"/>
          <w:szCs w:val="24"/>
        </w:rPr>
        <w:t>y</w:t>
      </w:r>
      <w:r w:rsidRPr="00062793">
        <w:rPr>
          <w:b w:val="0"/>
          <w:bCs w:val="0"/>
          <w:spacing w:val="1"/>
          <w:sz w:val="24"/>
          <w:szCs w:val="24"/>
        </w:rPr>
        <w:t>a</w:t>
      </w:r>
      <w:r w:rsidRPr="00062793">
        <w:rPr>
          <w:b w:val="0"/>
          <w:bCs w:val="0"/>
          <w:sz w:val="24"/>
          <w:szCs w:val="24"/>
        </w:rPr>
        <w:t>ng di</w:t>
      </w:r>
      <w:r w:rsidRPr="00062793">
        <w:rPr>
          <w:b w:val="0"/>
          <w:bCs w:val="0"/>
          <w:spacing w:val="1"/>
          <w:sz w:val="24"/>
          <w:szCs w:val="24"/>
        </w:rPr>
        <w:t>l</w:t>
      </w:r>
      <w:r w:rsidRPr="00062793">
        <w:rPr>
          <w:b w:val="0"/>
          <w:bCs w:val="0"/>
          <w:spacing w:val="-1"/>
          <w:sz w:val="24"/>
          <w:szCs w:val="24"/>
        </w:rPr>
        <w:t>a</w:t>
      </w:r>
      <w:r w:rsidRPr="00062793">
        <w:rPr>
          <w:b w:val="0"/>
          <w:bCs w:val="0"/>
          <w:sz w:val="24"/>
          <w:szCs w:val="24"/>
        </w:rPr>
        <w:t>kuk</w:t>
      </w:r>
      <w:r w:rsidRPr="00062793">
        <w:rPr>
          <w:b w:val="0"/>
          <w:bCs w:val="0"/>
          <w:spacing w:val="-1"/>
          <w:sz w:val="24"/>
          <w:szCs w:val="24"/>
        </w:rPr>
        <w:t>a</w:t>
      </w:r>
      <w:r w:rsidRPr="00062793">
        <w:rPr>
          <w:b w:val="0"/>
          <w:bCs w:val="0"/>
          <w:sz w:val="24"/>
          <w:szCs w:val="24"/>
        </w:rPr>
        <w:t>nh</w:t>
      </w:r>
      <w:r w:rsidRPr="00062793">
        <w:rPr>
          <w:b w:val="0"/>
          <w:bCs w:val="0"/>
          <w:spacing w:val="-1"/>
          <w:sz w:val="24"/>
          <w:szCs w:val="24"/>
        </w:rPr>
        <w:t>a</w:t>
      </w:r>
      <w:r w:rsidRPr="00062793">
        <w:rPr>
          <w:b w:val="0"/>
          <w:bCs w:val="0"/>
          <w:sz w:val="24"/>
          <w:szCs w:val="24"/>
        </w:rPr>
        <w:t>kimd</w:t>
      </w:r>
      <w:r w:rsidRPr="00062793">
        <w:rPr>
          <w:b w:val="0"/>
          <w:bCs w:val="0"/>
          <w:spacing w:val="1"/>
          <w:sz w:val="24"/>
          <w:szCs w:val="24"/>
        </w:rPr>
        <w:t>a</w:t>
      </w:r>
      <w:r w:rsidRPr="00062793">
        <w:rPr>
          <w:b w:val="0"/>
          <w:bCs w:val="0"/>
          <w:sz w:val="24"/>
          <w:szCs w:val="24"/>
        </w:rPr>
        <w:t>lam p</w:t>
      </w:r>
      <w:r w:rsidRPr="00062793">
        <w:rPr>
          <w:b w:val="0"/>
          <w:bCs w:val="0"/>
          <w:spacing w:val="-1"/>
          <w:sz w:val="24"/>
          <w:szCs w:val="24"/>
        </w:rPr>
        <w:t>e</w:t>
      </w:r>
      <w:r w:rsidRPr="00062793">
        <w:rPr>
          <w:b w:val="0"/>
          <w:bCs w:val="0"/>
          <w:sz w:val="24"/>
          <w:szCs w:val="24"/>
        </w:rPr>
        <w:t>me</w:t>
      </w:r>
      <w:r w:rsidRPr="00062793">
        <w:rPr>
          <w:b w:val="0"/>
          <w:bCs w:val="0"/>
          <w:spacing w:val="-1"/>
          <w:sz w:val="24"/>
          <w:szCs w:val="24"/>
        </w:rPr>
        <w:t>r</w:t>
      </w:r>
      <w:r w:rsidRPr="00062793">
        <w:rPr>
          <w:b w:val="0"/>
          <w:bCs w:val="0"/>
          <w:sz w:val="24"/>
          <w:szCs w:val="24"/>
        </w:rPr>
        <w:t>iksan t</w:t>
      </w:r>
      <w:r w:rsidRPr="00062793">
        <w:rPr>
          <w:b w:val="0"/>
          <w:bCs w:val="0"/>
          <w:spacing w:val="1"/>
          <w:sz w:val="24"/>
          <w:szCs w:val="24"/>
        </w:rPr>
        <w:t>i</w:t>
      </w:r>
      <w:r w:rsidRPr="00062793">
        <w:rPr>
          <w:b w:val="0"/>
          <w:bCs w:val="0"/>
          <w:sz w:val="24"/>
          <w:szCs w:val="24"/>
        </w:rPr>
        <w:t>nd</w:t>
      </w:r>
      <w:r w:rsidRPr="00062793">
        <w:rPr>
          <w:b w:val="0"/>
          <w:bCs w:val="0"/>
          <w:spacing w:val="-1"/>
          <w:sz w:val="24"/>
          <w:szCs w:val="24"/>
        </w:rPr>
        <w:t>a</w:t>
      </w:r>
      <w:r w:rsidRPr="00062793">
        <w:rPr>
          <w:b w:val="0"/>
          <w:bCs w:val="0"/>
          <w:sz w:val="24"/>
          <w:szCs w:val="24"/>
        </w:rPr>
        <w:t>kpi</w:t>
      </w:r>
      <w:r w:rsidRPr="00062793">
        <w:rPr>
          <w:b w:val="0"/>
          <w:bCs w:val="0"/>
          <w:spacing w:val="2"/>
          <w:sz w:val="24"/>
          <w:szCs w:val="24"/>
        </w:rPr>
        <w:t>d</w:t>
      </w:r>
      <w:r w:rsidRPr="00062793">
        <w:rPr>
          <w:b w:val="0"/>
          <w:bCs w:val="0"/>
          <w:spacing w:val="-1"/>
          <w:sz w:val="24"/>
          <w:szCs w:val="24"/>
        </w:rPr>
        <w:t>a</w:t>
      </w:r>
      <w:r w:rsidRPr="00062793">
        <w:rPr>
          <w:b w:val="0"/>
          <w:bCs w:val="0"/>
          <w:sz w:val="24"/>
          <w:szCs w:val="24"/>
        </w:rPr>
        <w:t>na p</w:t>
      </w:r>
      <w:r w:rsidRPr="00062793">
        <w:rPr>
          <w:b w:val="0"/>
          <w:bCs w:val="0"/>
          <w:spacing w:val="-1"/>
          <w:sz w:val="24"/>
          <w:szCs w:val="24"/>
        </w:rPr>
        <w:t>e</w:t>
      </w:r>
      <w:r w:rsidRPr="00062793">
        <w:rPr>
          <w:b w:val="0"/>
          <w:bCs w:val="0"/>
          <w:sz w:val="24"/>
          <w:szCs w:val="24"/>
        </w:rPr>
        <w:t>nod</w:t>
      </w:r>
      <w:r w:rsidRPr="00062793">
        <w:rPr>
          <w:b w:val="0"/>
          <w:bCs w:val="0"/>
          <w:spacing w:val="-1"/>
          <w:sz w:val="24"/>
          <w:szCs w:val="24"/>
        </w:rPr>
        <w:t>aa</w:t>
      </w:r>
      <w:r w:rsidRPr="00062793">
        <w:rPr>
          <w:b w:val="0"/>
          <w:bCs w:val="0"/>
          <w:sz w:val="24"/>
          <w:szCs w:val="24"/>
        </w:rPr>
        <w:t>n</w:t>
      </w:r>
      <w:r w:rsidRPr="00062793">
        <w:rPr>
          <w:b w:val="0"/>
          <w:bCs w:val="0"/>
          <w:spacing w:val="1"/>
          <w:sz w:val="24"/>
          <w:szCs w:val="24"/>
        </w:rPr>
        <w:t xml:space="preserve"> a</w:t>
      </w:r>
      <w:r w:rsidRPr="00062793">
        <w:rPr>
          <w:b w:val="0"/>
          <w:bCs w:val="0"/>
          <w:sz w:val="24"/>
          <w:szCs w:val="24"/>
        </w:rPr>
        <w:t>g</w:t>
      </w:r>
      <w:r w:rsidRPr="00062793">
        <w:rPr>
          <w:b w:val="0"/>
          <w:bCs w:val="0"/>
          <w:spacing w:val="-1"/>
          <w:sz w:val="24"/>
          <w:szCs w:val="24"/>
        </w:rPr>
        <w:t>a</w:t>
      </w:r>
      <w:r w:rsidRPr="00062793">
        <w:rPr>
          <w:b w:val="0"/>
          <w:bCs w:val="0"/>
          <w:sz w:val="24"/>
          <w:szCs w:val="24"/>
        </w:rPr>
        <w:t xml:space="preserve">ma </w:t>
      </w:r>
      <w:r w:rsidRPr="00062793">
        <w:rPr>
          <w:b w:val="0"/>
          <w:bCs w:val="0"/>
          <w:spacing w:val="-1"/>
          <w:sz w:val="24"/>
          <w:szCs w:val="24"/>
        </w:rPr>
        <w:t>a</w:t>
      </w:r>
      <w:r w:rsidRPr="00062793">
        <w:rPr>
          <w:b w:val="0"/>
          <w:bCs w:val="0"/>
          <w:sz w:val="24"/>
          <w:szCs w:val="24"/>
        </w:rPr>
        <w:t>taup</w:t>
      </w:r>
      <w:r w:rsidRPr="00062793">
        <w:rPr>
          <w:b w:val="0"/>
          <w:bCs w:val="0"/>
          <w:spacing w:val="-1"/>
          <w:sz w:val="24"/>
          <w:szCs w:val="24"/>
        </w:rPr>
        <w:t>e</w:t>
      </w:r>
      <w:r w:rsidRPr="00062793">
        <w:rPr>
          <w:b w:val="0"/>
          <w:bCs w:val="0"/>
          <w:spacing w:val="2"/>
          <w:sz w:val="24"/>
          <w:szCs w:val="24"/>
        </w:rPr>
        <w:t>n</w:t>
      </w:r>
      <w:r w:rsidRPr="00062793">
        <w:rPr>
          <w:b w:val="0"/>
          <w:bCs w:val="0"/>
          <w:spacing w:val="-5"/>
          <w:sz w:val="24"/>
          <w:szCs w:val="24"/>
        </w:rPr>
        <w:t>y</w:t>
      </w:r>
      <w:r w:rsidRPr="00062793">
        <w:rPr>
          <w:b w:val="0"/>
          <w:bCs w:val="0"/>
          <w:spacing w:val="1"/>
          <w:sz w:val="24"/>
          <w:szCs w:val="24"/>
        </w:rPr>
        <w:t>e</w:t>
      </w:r>
      <w:r w:rsidRPr="00062793">
        <w:rPr>
          <w:b w:val="0"/>
          <w:bCs w:val="0"/>
          <w:sz w:val="24"/>
          <w:szCs w:val="24"/>
        </w:rPr>
        <w:t>les</w:t>
      </w:r>
      <w:r w:rsidRPr="00062793">
        <w:rPr>
          <w:b w:val="0"/>
          <w:bCs w:val="0"/>
          <w:spacing w:val="-1"/>
          <w:sz w:val="24"/>
          <w:szCs w:val="24"/>
        </w:rPr>
        <w:t>a</w:t>
      </w:r>
      <w:r w:rsidRPr="00062793">
        <w:rPr>
          <w:b w:val="0"/>
          <w:bCs w:val="0"/>
          <w:sz w:val="24"/>
          <w:szCs w:val="24"/>
        </w:rPr>
        <w:t>ian</w:t>
      </w:r>
      <w:r w:rsidRPr="00062793">
        <w:rPr>
          <w:b w:val="0"/>
          <w:bCs w:val="0"/>
          <w:spacing w:val="4"/>
          <w:sz w:val="24"/>
          <w:szCs w:val="24"/>
        </w:rPr>
        <w:t>n</w:t>
      </w:r>
      <w:r w:rsidRPr="00062793">
        <w:rPr>
          <w:b w:val="0"/>
          <w:bCs w:val="0"/>
          <w:spacing w:val="-5"/>
          <w:sz w:val="24"/>
          <w:szCs w:val="24"/>
        </w:rPr>
        <w:t>y</w:t>
      </w:r>
      <w:r w:rsidRPr="00062793">
        <w:rPr>
          <w:b w:val="0"/>
          <w:bCs w:val="0"/>
          <w:sz w:val="24"/>
          <w:szCs w:val="24"/>
        </w:rPr>
        <w:t>ad</w:t>
      </w:r>
      <w:r w:rsidRPr="00062793">
        <w:rPr>
          <w:b w:val="0"/>
          <w:bCs w:val="0"/>
          <w:spacing w:val="-1"/>
          <w:sz w:val="24"/>
          <w:szCs w:val="24"/>
        </w:rPr>
        <w:t>a</w:t>
      </w:r>
      <w:r w:rsidRPr="00062793">
        <w:rPr>
          <w:b w:val="0"/>
          <w:bCs w:val="0"/>
          <w:sz w:val="24"/>
          <w:szCs w:val="24"/>
        </w:rPr>
        <w:t>nk</w:t>
      </w:r>
      <w:r w:rsidRPr="00062793">
        <w:rPr>
          <w:b w:val="0"/>
          <w:bCs w:val="0"/>
          <w:spacing w:val="-1"/>
          <w:sz w:val="24"/>
          <w:szCs w:val="24"/>
        </w:rPr>
        <w:t>e</w:t>
      </w:r>
      <w:r w:rsidRPr="00062793">
        <w:rPr>
          <w:b w:val="0"/>
          <w:bCs w:val="0"/>
          <w:spacing w:val="2"/>
          <w:sz w:val="24"/>
          <w:szCs w:val="24"/>
        </w:rPr>
        <w:t>n</w:t>
      </w:r>
      <w:r w:rsidRPr="00062793">
        <w:rPr>
          <w:b w:val="0"/>
          <w:bCs w:val="0"/>
          <w:sz w:val="24"/>
          <w:szCs w:val="24"/>
        </w:rPr>
        <w:t>d</w:t>
      </w:r>
      <w:r w:rsidRPr="00062793">
        <w:rPr>
          <w:b w:val="0"/>
          <w:bCs w:val="0"/>
          <w:spacing w:val="-1"/>
          <w:sz w:val="24"/>
          <w:szCs w:val="24"/>
        </w:rPr>
        <w:t>a</w:t>
      </w:r>
      <w:r w:rsidRPr="00062793">
        <w:rPr>
          <w:b w:val="0"/>
          <w:bCs w:val="0"/>
          <w:sz w:val="24"/>
          <w:szCs w:val="24"/>
        </w:rPr>
        <w:t xml:space="preserve">la </w:t>
      </w:r>
      <w:r w:rsidRPr="00062793">
        <w:rPr>
          <w:b w:val="0"/>
          <w:bCs w:val="0"/>
          <w:spacing w:val="-5"/>
          <w:sz w:val="24"/>
          <w:szCs w:val="24"/>
        </w:rPr>
        <w:t>y</w:t>
      </w:r>
      <w:r w:rsidRPr="00062793">
        <w:rPr>
          <w:b w:val="0"/>
          <w:bCs w:val="0"/>
          <w:spacing w:val="1"/>
          <w:sz w:val="24"/>
          <w:szCs w:val="24"/>
        </w:rPr>
        <w:t>a</w:t>
      </w:r>
      <w:r w:rsidRPr="00062793">
        <w:rPr>
          <w:b w:val="0"/>
          <w:bCs w:val="0"/>
          <w:spacing w:val="2"/>
          <w:sz w:val="24"/>
          <w:szCs w:val="24"/>
        </w:rPr>
        <w:t>n</w:t>
      </w:r>
      <w:r w:rsidRPr="00062793">
        <w:rPr>
          <w:b w:val="0"/>
          <w:bCs w:val="0"/>
          <w:sz w:val="24"/>
          <w:szCs w:val="24"/>
        </w:rPr>
        <w:t>gdi</w:t>
      </w:r>
      <w:r w:rsidRPr="00062793">
        <w:rPr>
          <w:b w:val="0"/>
          <w:bCs w:val="0"/>
          <w:spacing w:val="3"/>
          <w:sz w:val="24"/>
          <w:szCs w:val="24"/>
        </w:rPr>
        <w:t>h</w:t>
      </w:r>
      <w:r w:rsidRPr="00062793">
        <w:rPr>
          <w:b w:val="0"/>
          <w:bCs w:val="0"/>
          <w:spacing w:val="-1"/>
          <w:sz w:val="24"/>
          <w:szCs w:val="24"/>
        </w:rPr>
        <w:t>a</w:t>
      </w:r>
      <w:r w:rsidRPr="00062793">
        <w:rPr>
          <w:b w:val="0"/>
          <w:bCs w:val="0"/>
          <w:sz w:val="24"/>
          <w:szCs w:val="24"/>
        </w:rPr>
        <w:t>d</w:t>
      </w:r>
      <w:r w:rsidRPr="00062793">
        <w:rPr>
          <w:b w:val="0"/>
          <w:bCs w:val="0"/>
          <w:spacing w:val="-1"/>
          <w:sz w:val="24"/>
          <w:szCs w:val="24"/>
        </w:rPr>
        <w:t>a</w:t>
      </w:r>
      <w:r w:rsidRPr="00062793">
        <w:rPr>
          <w:b w:val="0"/>
          <w:bCs w:val="0"/>
          <w:sz w:val="24"/>
          <w:szCs w:val="24"/>
        </w:rPr>
        <w:t>pi hakim da</w:t>
      </w:r>
      <w:r w:rsidRPr="00062793">
        <w:rPr>
          <w:b w:val="0"/>
          <w:bCs w:val="0"/>
          <w:spacing w:val="2"/>
          <w:sz w:val="24"/>
          <w:szCs w:val="24"/>
        </w:rPr>
        <w:t>l</w:t>
      </w:r>
      <w:r w:rsidRPr="00062793">
        <w:rPr>
          <w:b w:val="0"/>
          <w:bCs w:val="0"/>
          <w:spacing w:val="-1"/>
          <w:sz w:val="24"/>
          <w:szCs w:val="24"/>
        </w:rPr>
        <w:t>a</w:t>
      </w:r>
      <w:r w:rsidRPr="00062793">
        <w:rPr>
          <w:b w:val="0"/>
          <w:bCs w:val="0"/>
          <w:sz w:val="24"/>
          <w:szCs w:val="24"/>
        </w:rPr>
        <w:t xml:space="preserve">m </w:t>
      </w:r>
      <w:r w:rsidRPr="00062793">
        <w:rPr>
          <w:b w:val="0"/>
          <w:bCs w:val="0"/>
          <w:spacing w:val="1"/>
          <w:sz w:val="24"/>
          <w:szCs w:val="24"/>
        </w:rPr>
        <w:t>m</w:t>
      </w:r>
      <w:r w:rsidRPr="00062793">
        <w:rPr>
          <w:b w:val="0"/>
          <w:bCs w:val="0"/>
          <w:spacing w:val="-1"/>
          <w:sz w:val="24"/>
          <w:szCs w:val="24"/>
        </w:rPr>
        <w:t>e</w:t>
      </w:r>
      <w:r w:rsidRPr="00062793">
        <w:rPr>
          <w:b w:val="0"/>
          <w:bCs w:val="0"/>
          <w:sz w:val="24"/>
          <w:szCs w:val="24"/>
        </w:rPr>
        <w:t>mu</w:t>
      </w:r>
      <w:r w:rsidRPr="00062793">
        <w:rPr>
          <w:b w:val="0"/>
          <w:bCs w:val="0"/>
          <w:spacing w:val="1"/>
          <w:sz w:val="24"/>
          <w:szCs w:val="24"/>
        </w:rPr>
        <w:t>t</w:t>
      </w:r>
      <w:r w:rsidRPr="00062793">
        <w:rPr>
          <w:b w:val="0"/>
          <w:bCs w:val="0"/>
          <w:sz w:val="24"/>
          <w:szCs w:val="24"/>
        </w:rPr>
        <w:t>us p</w:t>
      </w:r>
      <w:r w:rsidRPr="00062793">
        <w:rPr>
          <w:b w:val="0"/>
          <w:bCs w:val="0"/>
          <w:spacing w:val="-1"/>
          <w:sz w:val="24"/>
          <w:szCs w:val="24"/>
        </w:rPr>
        <w:t>e</w:t>
      </w:r>
      <w:r w:rsidRPr="00062793">
        <w:rPr>
          <w:b w:val="0"/>
          <w:bCs w:val="0"/>
          <w:sz w:val="24"/>
          <w:szCs w:val="24"/>
        </w:rPr>
        <w:t>rk</w:t>
      </w:r>
      <w:r w:rsidRPr="00062793">
        <w:rPr>
          <w:b w:val="0"/>
          <w:bCs w:val="0"/>
          <w:spacing w:val="-2"/>
          <w:sz w:val="24"/>
          <w:szCs w:val="24"/>
        </w:rPr>
        <w:t>a</w:t>
      </w:r>
      <w:r w:rsidRPr="00062793">
        <w:rPr>
          <w:b w:val="0"/>
          <w:bCs w:val="0"/>
          <w:spacing w:val="1"/>
          <w:sz w:val="24"/>
          <w:szCs w:val="24"/>
        </w:rPr>
        <w:t>r</w:t>
      </w:r>
      <w:r w:rsidRPr="00062793">
        <w:rPr>
          <w:b w:val="0"/>
          <w:bCs w:val="0"/>
          <w:sz w:val="24"/>
          <w:szCs w:val="24"/>
        </w:rPr>
        <w:t>at</w:t>
      </w:r>
      <w:r w:rsidRPr="00062793">
        <w:rPr>
          <w:b w:val="0"/>
          <w:bCs w:val="0"/>
          <w:spacing w:val="1"/>
          <w:sz w:val="24"/>
          <w:szCs w:val="24"/>
        </w:rPr>
        <w:t>i</w:t>
      </w:r>
      <w:r w:rsidRPr="00062793">
        <w:rPr>
          <w:b w:val="0"/>
          <w:bCs w:val="0"/>
          <w:sz w:val="24"/>
          <w:szCs w:val="24"/>
        </w:rPr>
        <w:t>nd</w:t>
      </w:r>
      <w:r w:rsidRPr="00062793">
        <w:rPr>
          <w:b w:val="0"/>
          <w:bCs w:val="0"/>
          <w:spacing w:val="-1"/>
          <w:sz w:val="24"/>
          <w:szCs w:val="24"/>
        </w:rPr>
        <w:t>a</w:t>
      </w:r>
      <w:r w:rsidRPr="00062793">
        <w:rPr>
          <w:b w:val="0"/>
          <w:bCs w:val="0"/>
          <w:sz w:val="24"/>
          <w:szCs w:val="24"/>
        </w:rPr>
        <w:t>k pidanap</w:t>
      </w:r>
      <w:r w:rsidRPr="00062793">
        <w:rPr>
          <w:b w:val="0"/>
          <w:bCs w:val="0"/>
          <w:spacing w:val="-1"/>
          <w:sz w:val="24"/>
          <w:szCs w:val="24"/>
        </w:rPr>
        <w:t>e</w:t>
      </w:r>
      <w:r w:rsidRPr="00062793">
        <w:rPr>
          <w:b w:val="0"/>
          <w:bCs w:val="0"/>
          <w:sz w:val="24"/>
          <w:szCs w:val="24"/>
        </w:rPr>
        <w:t>no</w:t>
      </w:r>
      <w:r w:rsidRPr="00062793">
        <w:rPr>
          <w:b w:val="0"/>
          <w:bCs w:val="0"/>
          <w:spacing w:val="2"/>
          <w:sz w:val="24"/>
          <w:szCs w:val="24"/>
        </w:rPr>
        <w:t>d</w:t>
      </w:r>
      <w:r w:rsidRPr="00062793">
        <w:rPr>
          <w:b w:val="0"/>
          <w:bCs w:val="0"/>
          <w:spacing w:val="-1"/>
          <w:sz w:val="24"/>
          <w:szCs w:val="24"/>
        </w:rPr>
        <w:t>aa</w:t>
      </w:r>
      <w:r w:rsidRPr="00062793">
        <w:rPr>
          <w:b w:val="0"/>
          <w:bCs w:val="0"/>
          <w:sz w:val="24"/>
          <w:szCs w:val="24"/>
        </w:rPr>
        <w:t>n</w:t>
      </w:r>
      <w:r w:rsidRPr="00062793">
        <w:rPr>
          <w:b w:val="0"/>
          <w:bCs w:val="0"/>
          <w:spacing w:val="1"/>
          <w:sz w:val="24"/>
          <w:szCs w:val="24"/>
        </w:rPr>
        <w:t>a</w:t>
      </w:r>
      <w:r w:rsidRPr="00062793">
        <w:rPr>
          <w:b w:val="0"/>
          <w:bCs w:val="0"/>
          <w:spacing w:val="-2"/>
          <w:sz w:val="24"/>
          <w:szCs w:val="24"/>
        </w:rPr>
        <w:t>g</w:t>
      </w:r>
      <w:r w:rsidRPr="00062793">
        <w:rPr>
          <w:b w:val="0"/>
          <w:bCs w:val="0"/>
          <w:spacing w:val="1"/>
          <w:sz w:val="24"/>
          <w:szCs w:val="24"/>
        </w:rPr>
        <w:t>a</w:t>
      </w:r>
      <w:r w:rsidRPr="00062793">
        <w:rPr>
          <w:b w:val="0"/>
          <w:bCs w:val="0"/>
          <w:sz w:val="24"/>
          <w:szCs w:val="24"/>
        </w:rPr>
        <w:t>ma</w:t>
      </w:r>
      <w:r w:rsidRPr="00062793">
        <w:rPr>
          <w:rStyle w:val="FootnoteReference"/>
          <w:b w:val="0"/>
          <w:bCs w:val="0"/>
          <w:sz w:val="24"/>
          <w:szCs w:val="24"/>
        </w:rPr>
        <w:footnoteReference w:id="18"/>
      </w:r>
      <w:r w:rsidRPr="00062793">
        <w:rPr>
          <w:b w:val="0"/>
          <w:bCs w:val="0"/>
          <w:sz w:val="24"/>
          <w:szCs w:val="24"/>
        </w:rPr>
        <w:t>.</w:t>
      </w:r>
    </w:p>
    <w:p w:rsidR="00784E75" w:rsidRPr="00062793" w:rsidRDefault="00784E75" w:rsidP="00784E75">
      <w:pPr>
        <w:pStyle w:val="Heading1"/>
        <w:spacing w:before="0" w:beforeAutospacing="0" w:after="0" w:afterAutospacing="0" w:line="480" w:lineRule="auto"/>
        <w:ind w:firstLine="720"/>
        <w:jc w:val="both"/>
        <w:rPr>
          <w:b w:val="0"/>
          <w:bCs w:val="0"/>
          <w:sz w:val="24"/>
          <w:szCs w:val="24"/>
        </w:rPr>
      </w:pPr>
      <w:r w:rsidRPr="00062793">
        <w:rPr>
          <w:b w:val="0"/>
          <w:bCs w:val="0"/>
          <w:sz w:val="24"/>
          <w:szCs w:val="24"/>
        </w:rPr>
        <w:t xml:space="preserve">Pada penelitian yang hampir sama dilakukan oleh Abdul Jabbar Assyafiiyah (2013) berjudul,” Delik Penodaan Agama Oleh Ahmadiyah dalam Perspektif Hukum Islam dan Hukum Positif, Skripsi pada Fakultas Syari’ah dan Hukum Universitas Islam Negeri Sunan Kalidjaga Jogjakarta” dalam penelitiannya, ia menyimpulkan bahwa delik agama dalam tinjauan hukum positif ada pada Pasal 156,156a,157 KUHP sedangkan menurut hukum Islam yang termasuk dalam kategori delik agama yaitu; serangan terhadap dakwah, fitnah terhadap orang yang beragama untuk keluar dari agamanya, murtad, dan serangan terhadap ajaran agama. Adapun sanksi bagi pelaku delik agama menurut hukum </w:t>
      </w:r>
      <w:r w:rsidRPr="00062793">
        <w:rPr>
          <w:b w:val="0"/>
          <w:bCs w:val="0"/>
          <w:sz w:val="24"/>
          <w:szCs w:val="24"/>
        </w:rPr>
        <w:lastRenderedPageBreak/>
        <w:t>positif berupa denda maupun penjara sesuai ketentuan pasal-pasal tersebut, Sedangkan menurut hukum Islam hukumannya adalah ta’zir</w:t>
      </w:r>
      <w:r w:rsidRPr="00062793">
        <w:rPr>
          <w:rStyle w:val="FootnoteReference"/>
          <w:b w:val="0"/>
          <w:bCs w:val="0"/>
          <w:sz w:val="24"/>
          <w:szCs w:val="24"/>
        </w:rPr>
        <w:footnoteReference w:id="19"/>
      </w:r>
      <w:r w:rsidRPr="00062793">
        <w:rPr>
          <w:b w:val="0"/>
          <w:bCs w:val="0"/>
          <w:sz w:val="24"/>
          <w:szCs w:val="24"/>
        </w:rPr>
        <w:t xml:space="preserve">. </w:t>
      </w:r>
    </w:p>
    <w:p w:rsidR="00784E75" w:rsidRPr="00046535" w:rsidRDefault="00784E75" w:rsidP="00784E75">
      <w:pPr>
        <w:pStyle w:val="Heading1"/>
        <w:spacing w:before="0" w:beforeAutospacing="0" w:after="0" w:afterAutospacing="0" w:line="480" w:lineRule="auto"/>
        <w:ind w:firstLine="720"/>
        <w:jc w:val="both"/>
        <w:rPr>
          <w:b w:val="0"/>
          <w:bCs w:val="0"/>
          <w:sz w:val="24"/>
          <w:szCs w:val="24"/>
        </w:rPr>
      </w:pPr>
      <w:r w:rsidRPr="00062793">
        <w:rPr>
          <w:b w:val="0"/>
          <w:bCs w:val="0"/>
          <w:sz w:val="24"/>
          <w:szCs w:val="24"/>
        </w:rPr>
        <w:t xml:space="preserve">Berdasarkan hasil penelitian terdahulu belum secara signifikan membahas konsep penistaan agama melalui dasar perundang-undangan dan ditelaah dalam perspektif fiqh jinayah sebagaimana dalam penelitian ini.  </w:t>
      </w:r>
    </w:p>
    <w:p w:rsidR="00784E75" w:rsidRPr="00062793" w:rsidRDefault="00784E75" w:rsidP="00784E75">
      <w:pPr>
        <w:pStyle w:val="Heading1"/>
        <w:numPr>
          <w:ilvl w:val="0"/>
          <w:numId w:val="1"/>
        </w:numPr>
        <w:spacing w:before="0" w:beforeAutospacing="0" w:after="0" w:afterAutospacing="0" w:line="480" w:lineRule="auto"/>
        <w:jc w:val="both"/>
        <w:rPr>
          <w:sz w:val="24"/>
          <w:szCs w:val="24"/>
        </w:rPr>
      </w:pPr>
      <w:r w:rsidRPr="00062793">
        <w:rPr>
          <w:sz w:val="24"/>
          <w:szCs w:val="24"/>
        </w:rPr>
        <w:t>Metode Penelitian</w:t>
      </w:r>
    </w:p>
    <w:p w:rsidR="00784E75" w:rsidRPr="001B26E0" w:rsidRDefault="00784E75" w:rsidP="001B26E0">
      <w:pPr>
        <w:pStyle w:val="ListParagraph"/>
        <w:numPr>
          <w:ilvl w:val="0"/>
          <w:numId w:val="8"/>
        </w:numPr>
        <w:spacing w:line="480" w:lineRule="auto"/>
        <w:ind w:left="426"/>
        <w:rPr>
          <w:rFonts w:ascii="Times New Roman" w:hAnsi="Times New Roman" w:cs="Times New Roman"/>
          <w:b/>
          <w:bCs/>
          <w:i/>
          <w:iCs/>
        </w:rPr>
      </w:pPr>
      <w:r w:rsidRPr="00062793">
        <w:rPr>
          <w:rFonts w:ascii="Times New Roman" w:hAnsi="Times New Roman" w:cs="Times New Roman"/>
          <w:b/>
          <w:bCs/>
          <w:i/>
          <w:iCs/>
        </w:rPr>
        <w:t>Jenis Penelitian</w:t>
      </w:r>
    </w:p>
    <w:p w:rsidR="00784E75" w:rsidRPr="00062793" w:rsidRDefault="00784E75" w:rsidP="00784E75">
      <w:pPr>
        <w:spacing w:line="480" w:lineRule="auto"/>
        <w:ind w:firstLine="720"/>
        <w:jc w:val="both"/>
        <w:rPr>
          <w:rFonts w:ascii="Times New Roman" w:hAnsi="Times New Roman" w:cs="Times New Roman"/>
          <w:sz w:val="24"/>
          <w:szCs w:val="24"/>
        </w:rPr>
      </w:pPr>
      <w:r w:rsidRPr="00062793">
        <w:rPr>
          <w:rFonts w:ascii="Times New Roman" w:hAnsi="Times New Roman" w:cs="Times New Roman"/>
          <w:sz w:val="24"/>
          <w:szCs w:val="24"/>
        </w:rPr>
        <w:t>Mohammad Radhi sebagaimana dikutip dari Rianto mendefinisikan penelitian hukum sebagai keseluruhan aktifitas berdasarkan disiplin ilmiah untuk mengumpulkan, mengklasifikasikan, menganalisis dan menginterpretasikan fakta-fakta serta hubungan-hubungan di lapangan hukum yang berdasarkan pengetahuan yang diperoleh dapatlah dikembangkan prinsip-prinsip ilmu pengetahuan dan cara-cara ilmiah  untuk menanggapi fakta dan hubungan tersebut</w:t>
      </w:r>
      <w:r w:rsidRPr="00062793">
        <w:rPr>
          <w:rStyle w:val="FootnoteReference"/>
          <w:rFonts w:ascii="Times New Roman" w:hAnsi="Times New Roman" w:cs="Times New Roman"/>
          <w:sz w:val="24"/>
          <w:szCs w:val="24"/>
        </w:rPr>
        <w:footnoteReference w:id="20"/>
      </w:r>
      <w:r w:rsidRPr="00062793">
        <w:rPr>
          <w:rFonts w:ascii="Times New Roman" w:hAnsi="Times New Roman" w:cs="Times New Roman"/>
          <w:sz w:val="24"/>
          <w:szCs w:val="24"/>
        </w:rPr>
        <w:t xml:space="preserve">.  </w:t>
      </w:r>
    </w:p>
    <w:p w:rsidR="00784E75" w:rsidRPr="00062793" w:rsidRDefault="00784E75" w:rsidP="001B26E0">
      <w:pPr>
        <w:spacing w:line="480" w:lineRule="auto"/>
        <w:ind w:firstLine="720"/>
        <w:jc w:val="both"/>
        <w:rPr>
          <w:rFonts w:ascii="Times New Roman" w:hAnsi="Times New Roman" w:cs="Times New Roman"/>
          <w:sz w:val="24"/>
          <w:szCs w:val="24"/>
        </w:rPr>
      </w:pPr>
      <w:r w:rsidRPr="00062793">
        <w:rPr>
          <w:rFonts w:ascii="Times New Roman" w:hAnsi="Times New Roman" w:cs="Times New Roman"/>
          <w:sz w:val="24"/>
          <w:szCs w:val="24"/>
        </w:rPr>
        <w:t>Jenis penelitian skripsi ini adalah kepustakaan (literatur) dimana Pasal dalam perundang-undangan menjadi objek penelitian ini. Objek tersebut dikaji dalam berbagai pemikiran ahli hukum dalam literatur, dengan beberapa kasusyang terjadi. Termasuk penelaahan dari berbagai jurnal hukum serta tafsir hukum dalam al-Qur;an dan Hadits menjadi pedoman kajian penting studi ini</w:t>
      </w:r>
      <w:r w:rsidRPr="00062793">
        <w:rPr>
          <w:rStyle w:val="FootnoteReference"/>
          <w:rFonts w:ascii="Times New Roman" w:hAnsi="Times New Roman" w:cs="Times New Roman"/>
          <w:sz w:val="24"/>
          <w:szCs w:val="24"/>
        </w:rPr>
        <w:footnoteReference w:id="21"/>
      </w:r>
      <w:r w:rsidRPr="00062793">
        <w:rPr>
          <w:rFonts w:ascii="Times New Roman" w:hAnsi="Times New Roman" w:cs="Times New Roman"/>
          <w:sz w:val="24"/>
          <w:szCs w:val="24"/>
        </w:rPr>
        <w:t>.</w:t>
      </w:r>
    </w:p>
    <w:p w:rsidR="00784E75" w:rsidRPr="00062793" w:rsidRDefault="00784E75" w:rsidP="00784E75">
      <w:pPr>
        <w:pStyle w:val="ListParagraph"/>
        <w:numPr>
          <w:ilvl w:val="0"/>
          <w:numId w:val="8"/>
        </w:numPr>
        <w:spacing w:line="480" w:lineRule="auto"/>
        <w:ind w:left="426"/>
        <w:jc w:val="both"/>
        <w:rPr>
          <w:rFonts w:ascii="Times New Roman" w:hAnsi="Times New Roman" w:cs="Times New Roman"/>
          <w:b/>
          <w:i/>
          <w:iCs/>
          <w:sz w:val="24"/>
          <w:szCs w:val="24"/>
        </w:rPr>
      </w:pPr>
      <w:r w:rsidRPr="00062793">
        <w:rPr>
          <w:rFonts w:ascii="Times New Roman" w:hAnsi="Times New Roman" w:cs="Times New Roman"/>
          <w:b/>
          <w:i/>
          <w:iCs/>
          <w:sz w:val="24"/>
          <w:szCs w:val="24"/>
        </w:rPr>
        <w:t>Jenis dan Sumber data</w:t>
      </w:r>
    </w:p>
    <w:p w:rsidR="00784E75" w:rsidRPr="00062793" w:rsidRDefault="00784E75" w:rsidP="00784E75">
      <w:pPr>
        <w:pStyle w:val="NormalWeb"/>
        <w:spacing w:before="0" w:beforeAutospacing="0" w:after="0" w:afterAutospacing="0" w:line="480" w:lineRule="auto"/>
        <w:ind w:firstLine="710"/>
        <w:jc w:val="both"/>
      </w:pPr>
      <w:r w:rsidRPr="00062793">
        <w:t xml:space="preserve">Jenis data berdasarkan sumbernya terdiri  dari data primer dan data sekunder. Jenis data penelitian ini adalah data sekunder yang diambil dari </w:t>
      </w:r>
      <w:r w:rsidRPr="00062793">
        <w:rPr>
          <w:rStyle w:val="ya-q-full-text"/>
        </w:rPr>
        <w:lastRenderedPageBreak/>
        <w:t>Penetapan Presiden Republik Indonesia No 1 TAHUN 1965  Tentang Pencegahan Penyalahgunaan Atau Penodaan Agama, Kitab Undang-Undang Hukum Pidana Pasal 156 dan Pasal 156a</w:t>
      </w:r>
      <w:r w:rsidRPr="00062793">
        <w:t xml:space="preserve">. Data Sekunder </w:t>
      </w:r>
      <w:r>
        <w:t xml:space="preserve"> yang digunakan </w:t>
      </w:r>
      <w:r w:rsidRPr="00062793">
        <w:t>dalam penelitian ini terdiri:</w:t>
      </w:r>
    </w:p>
    <w:p w:rsidR="00784E75" w:rsidRDefault="000C52E9" w:rsidP="00784E75">
      <w:pPr>
        <w:pStyle w:val="ListParagraph"/>
        <w:numPr>
          <w:ilvl w:val="1"/>
          <w:numId w:val="7"/>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Sumber data</w:t>
      </w:r>
      <w:r w:rsidR="001B26E0">
        <w:rPr>
          <w:rFonts w:ascii="Times New Roman" w:hAnsi="Times New Roman" w:cs="Times New Roman"/>
          <w:sz w:val="24"/>
          <w:szCs w:val="24"/>
        </w:rPr>
        <w:t xml:space="preserve">Primer, yakni nahan hukum yang bersifat autoritatif artinya mempunyai otoritas. Dalam penelitian ini </w:t>
      </w:r>
      <w:r>
        <w:rPr>
          <w:rFonts w:ascii="Times New Roman" w:hAnsi="Times New Roman" w:cs="Times New Roman"/>
          <w:sz w:val="24"/>
          <w:szCs w:val="24"/>
        </w:rPr>
        <w:t>sumber data primer yang penulis gunakan adalah Kitab Undang-Undang Hukum Pidana (KUHPidana) Pasal 156a tentang Penistaan Agama.</w:t>
      </w:r>
    </w:p>
    <w:p w:rsidR="00784E75" w:rsidRDefault="000C52E9" w:rsidP="00784E75">
      <w:pPr>
        <w:pStyle w:val="ListParagraph"/>
        <w:numPr>
          <w:ilvl w:val="1"/>
          <w:numId w:val="7"/>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Sumber data Sekunder, yakni berupa buku, jurnal-jurnal ilmiah yang ada relevansinya dengan penelitian ini dan memberi petunjuk serta inspirasi bagi penulis dalam rangka melakukan penelitian. Dalam penelitian ini sumber data sekunder yang penul</w:t>
      </w:r>
      <w:r w:rsidR="00C451A6">
        <w:rPr>
          <w:rFonts w:ascii="Times New Roman" w:hAnsi="Times New Roman" w:cs="Times New Roman"/>
          <w:sz w:val="24"/>
          <w:szCs w:val="24"/>
        </w:rPr>
        <w:t>is gunakan adalah buku tentang Penistaan Agama dan Kebebasan Berekspresi (Karya Arief Subhan dan Mahmud Jalal) dan Analisa Pidana Hukum dan Kriminologi Terhadap Tindak Pidana Penistaan Agama Di Indonesia (Karya Nurmalawaty dan Marlina)</w:t>
      </w:r>
    </w:p>
    <w:p w:rsidR="00784E75" w:rsidRPr="001B26E0" w:rsidRDefault="00784E75" w:rsidP="001B26E0">
      <w:pPr>
        <w:pStyle w:val="ListParagraph"/>
        <w:numPr>
          <w:ilvl w:val="1"/>
          <w:numId w:val="7"/>
        </w:numPr>
        <w:spacing w:line="480" w:lineRule="auto"/>
        <w:ind w:left="709" w:hanging="567"/>
        <w:jc w:val="both"/>
        <w:rPr>
          <w:rFonts w:ascii="Times New Roman" w:hAnsi="Times New Roman" w:cs="Times New Roman"/>
          <w:sz w:val="24"/>
          <w:szCs w:val="24"/>
        </w:rPr>
      </w:pPr>
      <w:r w:rsidRPr="000D7C52">
        <w:rPr>
          <w:rFonts w:ascii="Times New Roman" w:hAnsi="Times New Roman" w:cs="Times New Roman"/>
          <w:sz w:val="24"/>
          <w:szCs w:val="24"/>
        </w:rPr>
        <w:t>Bahan Hukum Tersier, adalah bahan hukum yang memberikan petunjuk maupun penjelasan terhadap bahan hukum primer, maupun bahan hukum sekunder seperti bibliografi</w:t>
      </w:r>
      <w:r w:rsidRPr="00062793">
        <w:rPr>
          <w:rStyle w:val="FootnoteReference"/>
          <w:rFonts w:ascii="Times New Roman" w:hAnsi="Times New Roman" w:cs="Times New Roman"/>
          <w:sz w:val="24"/>
          <w:szCs w:val="24"/>
        </w:rPr>
        <w:footnoteReference w:id="22"/>
      </w:r>
      <w:r w:rsidRPr="000D7C52">
        <w:rPr>
          <w:rFonts w:ascii="Times New Roman" w:hAnsi="Times New Roman" w:cs="Times New Roman"/>
          <w:sz w:val="24"/>
          <w:szCs w:val="24"/>
        </w:rPr>
        <w:t xml:space="preserve"> dan indeks kumulatif.</w:t>
      </w:r>
    </w:p>
    <w:p w:rsidR="00784E75" w:rsidRPr="00062793" w:rsidRDefault="00784E75" w:rsidP="00784E75">
      <w:pPr>
        <w:pStyle w:val="ListParagraph"/>
        <w:numPr>
          <w:ilvl w:val="0"/>
          <w:numId w:val="5"/>
        </w:numPr>
        <w:spacing w:line="480" w:lineRule="auto"/>
        <w:ind w:left="284" w:hanging="284"/>
        <w:jc w:val="both"/>
        <w:rPr>
          <w:rFonts w:ascii="Times New Roman" w:hAnsi="Times New Roman" w:cs="Times New Roman"/>
          <w:b/>
          <w:i/>
          <w:iCs/>
          <w:sz w:val="24"/>
          <w:szCs w:val="24"/>
        </w:rPr>
      </w:pPr>
      <w:r w:rsidRPr="00062793">
        <w:rPr>
          <w:rFonts w:ascii="Times New Roman" w:hAnsi="Times New Roman" w:cs="Times New Roman"/>
          <w:b/>
          <w:i/>
          <w:iCs/>
          <w:sz w:val="24"/>
          <w:szCs w:val="24"/>
        </w:rPr>
        <w:t>Teknik Pengumpulan Data</w:t>
      </w:r>
    </w:p>
    <w:p w:rsidR="00784E75" w:rsidRPr="00062793" w:rsidRDefault="00784E75" w:rsidP="00784E75">
      <w:pPr>
        <w:pStyle w:val="ListParagraph"/>
        <w:spacing w:line="480" w:lineRule="auto"/>
        <w:ind w:left="0" w:firstLine="720"/>
        <w:jc w:val="both"/>
        <w:rPr>
          <w:rFonts w:ascii="Times New Roman" w:hAnsi="Times New Roman" w:cs="Times New Roman"/>
          <w:b/>
          <w:sz w:val="24"/>
          <w:szCs w:val="24"/>
        </w:rPr>
      </w:pPr>
      <w:r w:rsidRPr="00062793">
        <w:rPr>
          <w:rFonts w:ascii="Times New Roman" w:hAnsi="Times New Roman" w:cs="Times New Roman"/>
          <w:sz w:val="24"/>
          <w:szCs w:val="24"/>
        </w:rPr>
        <w:t>Penelitian skripsi ini dilakukan dengan teknik pengumpulan data melalui tahapan sebagai berikut :</w:t>
      </w:r>
    </w:p>
    <w:p w:rsidR="00784E75" w:rsidRPr="00062793" w:rsidRDefault="00784E75" w:rsidP="00784E75">
      <w:pPr>
        <w:pStyle w:val="ListParagraph"/>
        <w:numPr>
          <w:ilvl w:val="0"/>
          <w:numId w:val="6"/>
        </w:numPr>
        <w:spacing w:line="480" w:lineRule="auto"/>
        <w:ind w:left="567" w:hanging="284"/>
        <w:jc w:val="both"/>
        <w:rPr>
          <w:rFonts w:ascii="Times New Roman" w:hAnsi="Times New Roman" w:cs="Times New Roman"/>
          <w:sz w:val="24"/>
          <w:szCs w:val="24"/>
        </w:rPr>
      </w:pPr>
      <w:r w:rsidRPr="00062793">
        <w:rPr>
          <w:rFonts w:ascii="Times New Roman" w:hAnsi="Times New Roman" w:cs="Times New Roman"/>
          <w:sz w:val="24"/>
          <w:szCs w:val="24"/>
        </w:rPr>
        <w:t>Mengumpulkan buku-buku atau bahan bacaan yang berkenan dengan masalah yang diteliti.</w:t>
      </w:r>
    </w:p>
    <w:p w:rsidR="00784E75" w:rsidRPr="00062793" w:rsidRDefault="00784E75" w:rsidP="00784E75">
      <w:pPr>
        <w:pStyle w:val="ListParagraph"/>
        <w:numPr>
          <w:ilvl w:val="0"/>
          <w:numId w:val="6"/>
        </w:numPr>
        <w:spacing w:line="480" w:lineRule="auto"/>
        <w:ind w:left="567" w:hanging="284"/>
        <w:jc w:val="both"/>
        <w:rPr>
          <w:rFonts w:ascii="Times New Roman" w:hAnsi="Times New Roman" w:cs="Times New Roman"/>
          <w:sz w:val="24"/>
          <w:szCs w:val="24"/>
        </w:rPr>
      </w:pPr>
      <w:r w:rsidRPr="00062793">
        <w:rPr>
          <w:rFonts w:ascii="Times New Roman" w:hAnsi="Times New Roman" w:cs="Times New Roman"/>
          <w:sz w:val="24"/>
          <w:szCs w:val="24"/>
        </w:rPr>
        <w:lastRenderedPageBreak/>
        <w:t>Mengklarifikasikan data-data yang ada pada buku-buku atau bahan-bahan yang ada kaitannya dengan masalah yang diteliti.</w:t>
      </w:r>
    </w:p>
    <w:p w:rsidR="00784E75" w:rsidRPr="001B26E0" w:rsidRDefault="00784E75" w:rsidP="00784E75">
      <w:pPr>
        <w:pStyle w:val="ListParagraph"/>
        <w:numPr>
          <w:ilvl w:val="0"/>
          <w:numId w:val="6"/>
        </w:numPr>
        <w:spacing w:line="480" w:lineRule="auto"/>
        <w:ind w:left="567" w:hanging="284"/>
        <w:jc w:val="both"/>
        <w:rPr>
          <w:rFonts w:ascii="Times New Roman" w:hAnsi="Times New Roman" w:cs="Times New Roman"/>
          <w:sz w:val="24"/>
          <w:szCs w:val="24"/>
        </w:rPr>
      </w:pPr>
      <w:r w:rsidRPr="00062793">
        <w:rPr>
          <w:rFonts w:ascii="Times New Roman" w:hAnsi="Times New Roman" w:cs="Times New Roman"/>
          <w:sz w:val="24"/>
          <w:szCs w:val="24"/>
        </w:rPr>
        <w:t>Membaca dan menelaah serta mengelolah buku atau bahan yang ada kaitannya dengan masalah diteliti.</w:t>
      </w:r>
    </w:p>
    <w:p w:rsidR="00784E75" w:rsidRPr="00062793" w:rsidRDefault="00DD3A5A" w:rsidP="00784E75">
      <w:pPr>
        <w:pStyle w:val="ListParagraph"/>
        <w:numPr>
          <w:ilvl w:val="0"/>
          <w:numId w:val="5"/>
        </w:numPr>
        <w:spacing w:line="480" w:lineRule="auto"/>
        <w:ind w:left="284" w:hanging="283"/>
        <w:jc w:val="both"/>
        <w:rPr>
          <w:rFonts w:ascii="Times New Roman" w:hAnsi="Times New Roman" w:cs="Times New Roman"/>
          <w:i/>
          <w:iCs/>
          <w:sz w:val="24"/>
          <w:szCs w:val="24"/>
        </w:rPr>
      </w:pPr>
      <w:proofErr w:type="spellStart"/>
      <w:r>
        <w:rPr>
          <w:rFonts w:ascii="Times New Roman" w:hAnsi="Times New Roman" w:cs="Times New Roman"/>
          <w:b/>
          <w:i/>
          <w:iCs/>
          <w:sz w:val="24"/>
          <w:szCs w:val="24"/>
          <w:lang w:val="en-US"/>
        </w:rPr>
        <w:t>Teknik</w:t>
      </w:r>
      <w:proofErr w:type="spellEnd"/>
      <w:r>
        <w:rPr>
          <w:rFonts w:ascii="Times New Roman" w:hAnsi="Times New Roman" w:cs="Times New Roman"/>
          <w:b/>
          <w:i/>
          <w:iCs/>
          <w:sz w:val="24"/>
          <w:szCs w:val="24"/>
          <w:lang w:val="en-US"/>
        </w:rPr>
        <w:t xml:space="preserve"> </w:t>
      </w:r>
      <w:r w:rsidR="00784E75" w:rsidRPr="00062793">
        <w:rPr>
          <w:rFonts w:ascii="Times New Roman" w:hAnsi="Times New Roman" w:cs="Times New Roman"/>
          <w:b/>
          <w:i/>
          <w:iCs/>
          <w:sz w:val="24"/>
          <w:szCs w:val="24"/>
        </w:rPr>
        <w:t>Analisis Data</w:t>
      </w:r>
    </w:p>
    <w:p w:rsidR="00DD3A5A" w:rsidRPr="00DD3A5A" w:rsidRDefault="00784E75" w:rsidP="00DD3A5A">
      <w:pPr>
        <w:spacing w:line="360" w:lineRule="auto"/>
        <w:ind w:firstLine="720"/>
        <w:jc w:val="both"/>
        <w:rPr>
          <w:rFonts w:ascii="Times New Roman" w:hAnsi="Times New Roman" w:cs="Times New Roman"/>
          <w:sz w:val="24"/>
          <w:szCs w:val="24"/>
          <w:lang w:val="en-US"/>
        </w:rPr>
      </w:pPr>
      <w:r w:rsidRPr="00062793">
        <w:rPr>
          <w:rFonts w:ascii="Times New Roman" w:hAnsi="Times New Roman" w:cs="Times New Roman"/>
          <w:sz w:val="24"/>
          <w:szCs w:val="24"/>
        </w:rPr>
        <w:t xml:space="preserve">Analisis data dilakukan dengan metode </w:t>
      </w:r>
      <w:r w:rsidRPr="00062793">
        <w:rPr>
          <w:rFonts w:ascii="Times New Roman" w:hAnsi="Times New Roman" w:cs="Times New Roman"/>
          <w:i/>
          <w:sz w:val="24"/>
          <w:szCs w:val="24"/>
        </w:rPr>
        <w:t xml:space="preserve">deskriptif kualitatif, </w:t>
      </w:r>
      <w:r w:rsidRPr="00062793">
        <w:rPr>
          <w:rFonts w:ascii="Times New Roman" w:hAnsi="Times New Roman" w:cs="Times New Roman"/>
          <w:sz w:val="24"/>
          <w:szCs w:val="24"/>
        </w:rPr>
        <w:t>yakni dengan menyajikan, menggambarkan atau menguraikan sejelas-jelasnya seluruh masalah yang ada pada rumusan masalah, secara sistematis, faktual dan akurat.</w:t>
      </w:r>
      <w:r w:rsidR="00FF3341">
        <w:rPr>
          <w:rFonts w:ascii="Times New Roman" w:hAnsi="Times New Roman" w:cs="Times New Roman"/>
          <w:sz w:val="24"/>
          <w:szCs w:val="24"/>
        </w:rPr>
        <w:t>K</w:t>
      </w:r>
      <w:r w:rsidRPr="00062793">
        <w:rPr>
          <w:rFonts w:ascii="Times New Roman" w:hAnsi="Times New Roman" w:cs="Times New Roman"/>
          <w:sz w:val="24"/>
          <w:szCs w:val="24"/>
        </w:rPr>
        <w:t xml:space="preserve">emudian pembahasan ini disimpulkan secara </w:t>
      </w:r>
      <w:r w:rsidRPr="00062793">
        <w:rPr>
          <w:rFonts w:ascii="Times New Roman" w:hAnsi="Times New Roman" w:cs="Times New Roman"/>
          <w:i/>
          <w:sz w:val="24"/>
          <w:szCs w:val="24"/>
        </w:rPr>
        <w:t>deduktif</w:t>
      </w:r>
      <w:r w:rsidRPr="00062793">
        <w:rPr>
          <w:rFonts w:ascii="Times New Roman" w:hAnsi="Times New Roman" w:cs="Times New Roman"/>
          <w:sz w:val="24"/>
          <w:szCs w:val="24"/>
        </w:rPr>
        <w:t xml:space="preserve"> yakni dengan menarik kesimpulan dari pernyataan-pernyataan yang bersifat umum ke khusus sehingga penyajian hasil penelitian dapat dipahami dengan mudah.</w:t>
      </w:r>
    </w:p>
    <w:p w:rsidR="00784E75" w:rsidRPr="00062793" w:rsidRDefault="00784E75" w:rsidP="001B26E0">
      <w:pPr>
        <w:pStyle w:val="ListParagraph"/>
        <w:numPr>
          <w:ilvl w:val="0"/>
          <w:numId w:val="1"/>
        </w:numPr>
        <w:spacing w:line="360" w:lineRule="auto"/>
        <w:jc w:val="both"/>
        <w:rPr>
          <w:rFonts w:ascii="Times New Roman" w:hAnsi="Times New Roman" w:cs="Times New Roman"/>
          <w:b/>
          <w:bCs/>
          <w:sz w:val="24"/>
          <w:szCs w:val="24"/>
        </w:rPr>
      </w:pPr>
      <w:r w:rsidRPr="00062793">
        <w:rPr>
          <w:rFonts w:ascii="Times New Roman" w:hAnsi="Times New Roman" w:cs="Times New Roman"/>
          <w:b/>
          <w:bCs/>
          <w:sz w:val="24"/>
          <w:szCs w:val="24"/>
        </w:rPr>
        <w:t>Sistematika Penulisan</w:t>
      </w:r>
    </w:p>
    <w:p w:rsidR="00784E75" w:rsidRPr="00062793" w:rsidRDefault="00784E75" w:rsidP="003830C4">
      <w:pPr>
        <w:spacing w:line="480" w:lineRule="auto"/>
        <w:ind w:firstLine="426"/>
        <w:jc w:val="both"/>
        <w:rPr>
          <w:rFonts w:ascii="Times New Roman" w:hAnsi="Times New Roman" w:cs="Times New Roman"/>
          <w:sz w:val="24"/>
          <w:szCs w:val="24"/>
        </w:rPr>
      </w:pPr>
      <w:r w:rsidRPr="00062793">
        <w:rPr>
          <w:rFonts w:ascii="Times New Roman" w:hAnsi="Times New Roman" w:cs="Times New Roman"/>
          <w:sz w:val="24"/>
          <w:szCs w:val="24"/>
        </w:rPr>
        <w:t>Penelitian ini terdiri dari 4 bab, yaitu:</w:t>
      </w:r>
    </w:p>
    <w:p w:rsidR="00784E75" w:rsidRPr="00062793" w:rsidRDefault="003830C4" w:rsidP="003830C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BAB I berisikan pendahuluan yang terdiri dari </w:t>
      </w:r>
      <w:r w:rsidR="00784E75" w:rsidRPr="00062793">
        <w:rPr>
          <w:rFonts w:ascii="Times New Roman" w:hAnsi="Times New Roman" w:cs="Times New Roman"/>
          <w:sz w:val="24"/>
          <w:szCs w:val="24"/>
        </w:rPr>
        <w:t xml:space="preserve">latar belakang masalah, rumusan masalah, tujuan dan manfaat, </w:t>
      </w:r>
      <w:r w:rsidR="005F2EA0">
        <w:rPr>
          <w:rFonts w:ascii="Times New Roman" w:hAnsi="Times New Roman" w:cs="Times New Roman"/>
          <w:sz w:val="24"/>
          <w:szCs w:val="24"/>
        </w:rPr>
        <w:t>kajian  pustaka dan metodologi serta Sistematika penulisan</w:t>
      </w:r>
      <w:r>
        <w:rPr>
          <w:rFonts w:ascii="Times New Roman" w:hAnsi="Times New Roman" w:cs="Times New Roman"/>
          <w:sz w:val="24"/>
          <w:szCs w:val="24"/>
        </w:rPr>
        <w:t>.</w:t>
      </w:r>
    </w:p>
    <w:p w:rsidR="00784E75" w:rsidRPr="003446D2" w:rsidRDefault="003830C4" w:rsidP="00784E75">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BAB II berisikan </w:t>
      </w:r>
      <w:r w:rsidR="005F2EA0">
        <w:rPr>
          <w:rFonts w:ascii="Times New Roman" w:hAnsi="Times New Roman" w:cs="Times New Roman"/>
          <w:sz w:val="24"/>
          <w:szCs w:val="24"/>
        </w:rPr>
        <w:t xml:space="preserve">tentang </w:t>
      </w:r>
      <w:proofErr w:type="spellStart"/>
      <w:r w:rsidR="003446D2">
        <w:rPr>
          <w:rFonts w:ascii="Times New Roman" w:hAnsi="Times New Roman" w:cs="Times New Roman"/>
          <w:sz w:val="24"/>
          <w:szCs w:val="24"/>
          <w:lang w:val="en-US"/>
        </w:rPr>
        <w:t>pengertian</w:t>
      </w:r>
      <w:proofErr w:type="spellEnd"/>
      <w:r w:rsidR="00DD3A5A">
        <w:rPr>
          <w:rFonts w:ascii="Times New Roman" w:hAnsi="Times New Roman" w:cs="Times New Roman"/>
          <w:sz w:val="24"/>
          <w:szCs w:val="24"/>
          <w:lang w:val="en-US"/>
        </w:rPr>
        <w:t xml:space="preserve"> </w:t>
      </w:r>
      <w:proofErr w:type="spellStart"/>
      <w:r w:rsidR="003446D2">
        <w:rPr>
          <w:rFonts w:ascii="Times New Roman" w:hAnsi="Times New Roman" w:cs="Times New Roman"/>
          <w:sz w:val="24"/>
          <w:szCs w:val="24"/>
          <w:lang w:val="en-US"/>
        </w:rPr>
        <w:t>penistaan</w:t>
      </w:r>
      <w:proofErr w:type="spellEnd"/>
      <w:r w:rsidR="003446D2">
        <w:rPr>
          <w:rFonts w:ascii="Times New Roman" w:hAnsi="Times New Roman" w:cs="Times New Roman"/>
          <w:sz w:val="24"/>
          <w:szCs w:val="24"/>
          <w:lang w:val="en-US"/>
        </w:rPr>
        <w:t xml:space="preserve"> agama </w:t>
      </w:r>
      <w:proofErr w:type="spellStart"/>
      <w:r w:rsidR="003446D2">
        <w:rPr>
          <w:rFonts w:ascii="Times New Roman" w:hAnsi="Times New Roman" w:cs="Times New Roman"/>
          <w:sz w:val="24"/>
          <w:szCs w:val="24"/>
          <w:lang w:val="en-US"/>
        </w:rPr>
        <w:t>secara</w:t>
      </w:r>
      <w:proofErr w:type="spellEnd"/>
      <w:r w:rsidR="00DD3A5A">
        <w:rPr>
          <w:rFonts w:ascii="Times New Roman" w:hAnsi="Times New Roman" w:cs="Times New Roman"/>
          <w:sz w:val="24"/>
          <w:szCs w:val="24"/>
          <w:lang w:val="en-US"/>
        </w:rPr>
        <w:t xml:space="preserve"> </w:t>
      </w:r>
      <w:proofErr w:type="spellStart"/>
      <w:r w:rsidR="003446D2">
        <w:rPr>
          <w:rFonts w:ascii="Times New Roman" w:hAnsi="Times New Roman" w:cs="Times New Roman"/>
          <w:sz w:val="24"/>
          <w:szCs w:val="24"/>
          <w:lang w:val="en-US"/>
        </w:rPr>
        <w:t>etimologi</w:t>
      </w:r>
      <w:proofErr w:type="spellEnd"/>
      <w:r w:rsidR="00DD3A5A">
        <w:rPr>
          <w:rFonts w:ascii="Times New Roman" w:hAnsi="Times New Roman" w:cs="Times New Roman"/>
          <w:sz w:val="24"/>
          <w:szCs w:val="24"/>
          <w:lang w:val="en-US"/>
        </w:rPr>
        <w:t xml:space="preserve"> </w:t>
      </w:r>
      <w:proofErr w:type="spellStart"/>
      <w:r w:rsidR="003446D2">
        <w:rPr>
          <w:rFonts w:ascii="Times New Roman" w:hAnsi="Times New Roman" w:cs="Times New Roman"/>
          <w:sz w:val="24"/>
          <w:szCs w:val="24"/>
          <w:lang w:val="en-US"/>
        </w:rPr>
        <w:t>dan</w:t>
      </w:r>
      <w:proofErr w:type="spellEnd"/>
      <w:r w:rsidR="00DD3A5A">
        <w:rPr>
          <w:rFonts w:ascii="Times New Roman" w:hAnsi="Times New Roman" w:cs="Times New Roman"/>
          <w:sz w:val="24"/>
          <w:szCs w:val="24"/>
          <w:lang w:val="en-US"/>
        </w:rPr>
        <w:t xml:space="preserve"> </w:t>
      </w:r>
      <w:proofErr w:type="spellStart"/>
      <w:r w:rsidR="003446D2">
        <w:rPr>
          <w:rFonts w:ascii="Times New Roman" w:hAnsi="Times New Roman" w:cs="Times New Roman"/>
          <w:sz w:val="24"/>
          <w:szCs w:val="24"/>
          <w:lang w:val="en-US"/>
        </w:rPr>
        <w:t>terminologi</w:t>
      </w:r>
      <w:proofErr w:type="spellEnd"/>
      <w:r w:rsidR="003446D2">
        <w:rPr>
          <w:rFonts w:ascii="Times New Roman" w:hAnsi="Times New Roman" w:cs="Times New Roman"/>
          <w:sz w:val="24"/>
          <w:szCs w:val="24"/>
          <w:lang w:val="en-US"/>
        </w:rPr>
        <w:t xml:space="preserve">, </w:t>
      </w:r>
      <w:proofErr w:type="spellStart"/>
      <w:r w:rsidR="008154E9">
        <w:rPr>
          <w:rFonts w:ascii="Times New Roman" w:hAnsi="Times New Roman" w:cs="Times New Roman"/>
          <w:sz w:val="24"/>
          <w:szCs w:val="24"/>
          <w:lang w:val="en-US"/>
        </w:rPr>
        <w:t>bentuk-bentuk</w:t>
      </w:r>
      <w:proofErr w:type="spellEnd"/>
      <w:r w:rsidR="00DD3A5A">
        <w:rPr>
          <w:rFonts w:ascii="Times New Roman" w:hAnsi="Times New Roman" w:cs="Times New Roman"/>
          <w:sz w:val="24"/>
          <w:szCs w:val="24"/>
          <w:lang w:val="en-US"/>
        </w:rPr>
        <w:t xml:space="preserve"> </w:t>
      </w:r>
      <w:proofErr w:type="spellStart"/>
      <w:r w:rsidR="008154E9">
        <w:rPr>
          <w:rFonts w:ascii="Times New Roman" w:hAnsi="Times New Roman" w:cs="Times New Roman"/>
          <w:sz w:val="24"/>
          <w:szCs w:val="24"/>
          <w:lang w:val="en-US"/>
        </w:rPr>
        <w:t>penistaan</w:t>
      </w:r>
      <w:proofErr w:type="spellEnd"/>
      <w:r w:rsidR="008154E9">
        <w:rPr>
          <w:rFonts w:ascii="Times New Roman" w:hAnsi="Times New Roman" w:cs="Times New Roman"/>
          <w:sz w:val="24"/>
          <w:szCs w:val="24"/>
          <w:lang w:val="en-US"/>
        </w:rPr>
        <w:t xml:space="preserve"> agama, </w:t>
      </w:r>
      <w:proofErr w:type="spellStart"/>
      <w:r w:rsidR="008154E9">
        <w:rPr>
          <w:rFonts w:ascii="Times New Roman" w:hAnsi="Times New Roman" w:cs="Times New Roman"/>
          <w:sz w:val="24"/>
          <w:szCs w:val="24"/>
          <w:lang w:val="en-US"/>
        </w:rPr>
        <w:t>dan</w:t>
      </w:r>
      <w:proofErr w:type="spellEnd"/>
      <w:r w:rsidR="00DD3A5A">
        <w:rPr>
          <w:rFonts w:ascii="Times New Roman" w:hAnsi="Times New Roman" w:cs="Times New Roman"/>
          <w:sz w:val="24"/>
          <w:szCs w:val="24"/>
          <w:lang w:val="en-US"/>
        </w:rPr>
        <w:t xml:space="preserve"> </w:t>
      </w:r>
      <w:proofErr w:type="spellStart"/>
      <w:r w:rsidR="008154E9">
        <w:rPr>
          <w:rFonts w:ascii="Times New Roman" w:hAnsi="Times New Roman" w:cs="Times New Roman"/>
          <w:sz w:val="24"/>
          <w:szCs w:val="24"/>
          <w:lang w:val="en-US"/>
        </w:rPr>
        <w:t>kasus-kasus</w:t>
      </w:r>
      <w:proofErr w:type="spellEnd"/>
      <w:r w:rsidR="00DD3A5A">
        <w:rPr>
          <w:rFonts w:ascii="Times New Roman" w:hAnsi="Times New Roman" w:cs="Times New Roman"/>
          <w:sz w:val="24"/>
          <w:szCs w:val="24"/>
          <w:lang w:val="en-US"/>
        </w:rPr>
        <w:t xml:space="preserve"> </w:t>
      </w:r>
      <w:proofErr w:type="spellStart"/>
      <w:r w:rsidR="008154E9">
        <w:rPr>
          <w:rFonts w:ascii="Times New Roman" w:hAnsi="Times New Roman" w:cs="Times New Roman"/>
          <w:sz w:val="24"/>
          <w:szCs w:val="24"/>
          <w:lang w:val="en-US"/>
        </w:rPr>
        <w:t>penistaan</w:t>
      </w:r>
      <w:proofErr w:type="spellEnd"/>
      <w:r w:rsidR="008154E9">
        <w:rPr>
          <w:rFonts w:ascii="Times New Roman" w:hAnsi="Times New Roman" w:cs="Times New Roman"/>
          <w:sz w:val="24"/>
          <w:szCs w:val="24"/>
          <w:lang w:val="en-US"/>
        </w:rPr>
        <w:t xml:space="preserve"> agama Di Indonesia. </w:t>
      </w:r>
    </w:p>
    <w:p w:rsidR="00784E75" w:rsidRPr="003446D2" w:rsidRDefault="003446D2" w:rsidP="00784E75">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BAB III berisikan tentang </w:t>
      </w:r>
      <w:proofErr w:type="spellStart"/>
      <w:r>
        <w:rPr>
          <w:rFonts w:ascii="Times New Roman" w:hAnsi="Times New Roman" w:cs="Times New Roman"/>
          <w:sz w:val="24"/>
          <w:szCs w:val="24"/>
          <w:lang w:val="en-US"/>
        </w:rPr>
        <w:t>pembahasan</w:t>
      </w:r>
      <w:proofErr w:type="spellEnd"/>
      <w:r w:rsidR="00DD3A5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sidR="00DD3A5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rumusan</w:t>
      </w:r>
      <w:proofErr w:type="spellEnd"/>
      <w:r w:rsidR="00DD3A5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sidR="00DD3A5A">
        <w:rPr>
          <w:rFonts w:ascii="Times New Roman" w:hAnsi="Times New Roman" w:cs="Times New Roman"/>
          <w:sz w:val="24"/>
          <w:szCs w:val="24"/>
          <w:lang w:val="en-US"/>
        </w:rPr>
        <w:t xml:space="preserve"> </w:t>
      </w:r>
      <w:proofErr w:type="spellStart"/>
      <w:r w:rsidR="00DB4EE6">
        <w:rPr>
          <w:rFonts w:ascii="Times New Roman" w:hAnsi="Times New Roman" w:cs="Times New Roman"/>
          <w:sz w:val="24"/>
          <w:szCs w:val="24"/>
          <w:lang w:val="en-US"/>
        </w:rPr>
        <w:t>bagaimana</w:t>
      </w:r>
      <w:proofErr w:type="spellEnd"/>
      <w:r w:rsidR="00DD3A5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penistaan</w:t>
      </w:r>
      <w:proofErr w:type="spellEnd"/>
      <w:r>
        <w:rPr>
          <w:rFonts w:ascii="Times New Roman" w:hAnsi="Times New Roman" w:cs="Times New Roman"/>
          <w:sz w:val="24"/>
          <w:szCs w:val="24"/>
          <w:lang w:val="en-US"/>
        </w:rPr>
        <w:t xml:space="preserve"> agama </w:t>
      </w:r>
      <w:proofErr w:type="spellStart"/>
      <w:r>
        <w:rPr>
          <w:rFonts w:ascii="Times New Roman" w:hAnsi="Times New Roman" w:cs="Times New Roman"/>
          <w:sz w:val="24"/>
          <w:szCs w:val="24"/>
          <w:lang w:val="en-US"/>
        </w:rPr>
        <w:t>menurut</w:t>
      </w:r>
      <w:proofErr w:type="spellEnd"/>
      <w:r w:rsidR="00DD3A5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pasal</w:t>
      </w:r>
      <w:proofErr w:type="spellEnd"/>
      <w:r>
        <w:rPr>
          <w:rFonts w:ascii="Times New Roman" w:hAnsi="Times New Roman" w:cs="Times New Roman"/>
          <w:sz w:val="24"/>
          <w:szCs w:val="24"/>
          <w:lang w:val="en-US"/>
        </w:rPr>
        <w:t xml:space="preserve"> 156a </w:t>
      </w:r>
      <w:proofErr w:type="spellStart"/>
      <w:r>
        <w:rPr>
          <w:rFonts w:ascii="Times New Roman" w:hAnsi="Times New Roman" w:cs="Times New Roman"/>
          <w:sz w:val="24"/>
          <w:szCs w:val="24"/>
          <w:lang w:val="en-US"/>
        </w:rPr>
        <w:t>KUHPidana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DD3A5A">
        <w:rPr>
          <w:rFonts w:ascii="Times New Roman" w:hAnsi="Times New Roman" w:cs="Times New Roman"/>
          <w:sz w:val="24"/>
          <w:szCs w:val="24"/>
          <w:lang w:val="en-US"/>
        </w:rPr>
        <w:t xml:space="preserve"> </w:t>
      </w:r>
      <w:proofErr w:type="spellStart"/>
      <w:r w:rsidR="00DB4EE6">
        <w:rPr>
          <w:rFonts w:ascii="Times New Roman" w:hAnsi="Times New Roman" w:cs="Times New Roman"/>
          <w:sz w:val="24"/>
          <w:szCs w:val="24"/>
          <w:lang w:val="en-US"/>
        </w:rPr>
        <w:t>bagaimana</w:t>
      </w:r>
      <w:proofErr w:type="spellEnd"/>
      <w:r w:rsidR="00DD3A5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Penistaan</w:t>
      </w:r>
      <w:proofErr w:type="spellEnd"/>
      <w:r>
        <w:rPr>
          <w:rFonts w:ascii="Times New Roman" w:hAnsi="Times New Roman" w:cs="Times New Roman"/>
          <w:sz w:val="24"/>
          <w:szCs w:val="24"/>
          <w:lang w:val="en-US"/>
        </w:rPr>
        <w:t xml:space="preserve"> agama </w:t>
      </w:r>
      <w:proofErr w:type="spellStart"/>
      <w:r>
        <w:rPr>
          <w:rFonts w:ascii="Times New Roman" w:hAnsi="Times New Roman" w:cs="Times New Roman"/>
          <w:sz w:val="24"/>
          <w:szCs w:val="24"/>
          <w:lang w:val="en-US"/>
        </w:rPr>
        <w:t>menurut</w:t>
      </w:r>
      <w:proofErr w:type="spellEnd"/>
      <w:r w:rsidR="00DD3A5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sidR="00DD3A5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 xml:space="preserve"> Islam.</w:t>
      </w:r>
    </w:p>
    <w:p w:rsidR="003830C4" w:rsidRPr="00CE1A10" w:rsidRDefault="00DB4EE6" w:rsidP="00784E75">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BAB IV</w:t>
      </w:r>
      <w:proofErr w:type="spellStart"/>
      <w:r>
        <w:rPr>
          <w:rFonts w:ascii="Times New Roman" w:hAnsi="Times New Roman" w:cs="Times New Roman"/>
          <w:sz w:val="24"/>
          <w:szCs w:val="24"/>
          <w:lang w:val="en-US"/>
        </w:rPr>
        <w:t>A</w:t>
      </w:r>
      <w:r w:rsidRPr="00DB4EE6">
        <w:rPr>
          <w:rFonts w:ascii="Times New Roman" w:hAnsi="Times New Roman" w:cs="Times New Roman"/>
          <w:sz w:val="24"/>
          <w:szCs w:val="24"/>
          <w:lang w:val="en-US"/>
        </w:rPr>
        <w:t>nalisis</w:t>
      </w:r>
      <w:proofErr w:type="spellEnd"/>
      <w:r w:rsidR="00DD3A5A">
        <w:rPr>
          <w:rFonts w:ascii="Times New Roman" w:hAnsi="Times New Roman" w:cs="Times New Roman"/>
          <w:sz w:val="24"/>
          <w:szCs w:val="24"/>
          <w:lang w:val="en-US"/>
        </w:rPr>
        <w:t xml:space="preserve"> </w:t>
      </w:r>
      <w:proofErr w:type="spellStart"/>
      <w:r w:rsidRPr="00DB4EE6">
        <w:rPr>
          <w:rFonts w:ascii="Times New Roman" w:hAnsi="Times New Roman" w:cs="Times New Roman"/>
          <w:sz w:val="24"/>
          <w:szCs w:val="24"/>
          <w:lang w:val="en-US"/>
        </w:rPr>
        <w:t>terhadap</w:t>
      </w:r>
      <w:proofErr w:type="spellEnd"/>
      <w:r w:rsidR="00DD3A5A">
        <w:rPr>
          <w:rFonts w:ascii="Times New Roman" w:hAnsi="Times New Roman" w:cs="Times New Roman"/>
          <w:sz w:val="24"/>
          <w:szCs w:val="24"/>
          <w:lang w:val="en-US"/>
        </w:rPr>
        <w:t xml:space="preserve"> </w:t>
      </w:r>
      <w:proofErr w:type="spellStart"/>
      <w:r w:rsidRPr="00DB4EE6">
        <w:rPr>
          <w:rFonts w:ascii="Times New Roman" w:hAnsi="Times New Roman" w:cs="Times New Roman"/>
          <w:sz w:val="24"/>
          <w:szCs w:val="24"/>
          <w:lang w:val="en-US"/>
        </w:rPr>
        <w:t>tindak</w:t>
      </w:r>
      <w:proofErr w:type="spellEnd"/>
      <w:r w:rsidR="00DD3A5A">
        <w:rPr>
          <w:rFonts w:ascii="Times New Roman" w:hAnsi="Times New Roman" w:cs="Times New Roman"/>
          <w:sz w:val="24"/>
          <w:szCs w:val="24"/>
          <w:lang w:val="en-US"/>
        </w:rPr>
        <w:t xml:space="preserve"> </w:t>
      </w:r>
      <w:proofErr w:type="spellStart"/>
      <w:r w:rsidRPr="00DB4EE6">
        <w:rPr>
          <w:rFonts w:ascii="Times New Roman" w:hAnsi="Times New Roman" w:cs="Times New Roman"/>
          <w:sz w:val="24"/>
          <w:szCs w:val="24"/>
          <w:lang w:val="en-US"/>
        </w:rPr>
        <w:t>pidana</w:t>
      </w:r>
      <w:proofErr w:type="spellEnd"/>
      <w:r w:rsidR="00DD3A5A">
        <w:rPr>
          <w:rFonts w:ascii="Times New Roman" w:hAnsi="Times New Roman" w:cs="Times New Roman"/>
          <w:sz w:val="24"/>
          <w:szCs w:val="24"/>
          <w:lang w:val="en-US"/>
        </w:rPr>
        <w:t xml:space="preserve"> </w:t>
      </w:r>
      <w:proofErr w:type="spellStart"/>
      <w:r w:rsidRPr="00DB4EE6">
        <w:rPr>
          <w:rFonts w:ascii="Times New Roman" w:hAnsi="Times New Roman" w:cs="Times New Roman"/>
          <w:sz w:val="24"/>
          <w:szCs w:val="24"/>
          <w:lang w:val="en-US"/>
        </w:rPr>
        <w:t>penistaan</w:t>
      </w:r>
      <w:proofErr w:type="spellEnd"/>
      <w:r w:rsidRPr="00DB4EE6">
        <w:rPr>
          <w:rFonts w:ascii="Times New Roman" w:hAnsi="Times New Roman" w:cs="Times New Roman"/>
          <w:sz w:val="24"/>
          <w:szCs w:val="24"/>
          <w:lang w:val="en-US"/>
        </w:rPr>
        <w:t xml:space="preserve"> agama</w:t>
      </w:r>
    </w:p>
    <w:p w:rsidR="00784E75" w:rsidRPr="00062793" w:rsidRDefault="003830C4" w:rsidP="00784E7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BAB V Kesimpulan dan Saran  </w:t>
      </w:r>
    </w:p>
    <w:p w:rsidR="00D17307" w:rsidRDefault="00D17307" w:rsidP="00784E75">
      <w:pPr>
        <w:spacing w:line="480" w:lineRule="auto"/>
      </w:pPr>
      <w:bookmarkStart w:id="0" w:name="_GoBack"/>
      <w:bookmarkEnd w:id="0"/>
    </w:p>
    <w:sectPr w:rsidR="00D17307" w:rsidSect="00784E75">
      <w:footerReference w:type="default" r:id="rId19"/>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1EA" w:rsidRDefault="008D51EA" w:rsidP="00784E75">
      <w:pPr>
        <w:spacing w:line="240" w:lineRule="auto"/>
      </w:pPr>
      <w:r>
        <w:separator/>
      </w:r>
    </w:p>
  </w:endnote>
  <w:endnote w:type="continuationSeparator" w:id="1">
    <w:p w:rsidR="008D51EA" w:rsidRDefault="008D51EA" w:rsidP="00784E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altName w:val="Times New Roman"/>
    <w:charset w:val="00"/>
    <w:family w:val="roman"/>
    <w:pitch w:val="variable"/>
    <w:sig w:usb0="00000000"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015409"/>
      <w:docPartObj>
        <w:docPartGallery w:val="Page Numbers (Bottom of Page)"/>
        <w:docPartUnique/>
      </w:docPartObj>
    </w:sdtPr>
    <w:sdtContent>
      <w:p w:rsidR="00245302" w:rsidRDefault="002D6094">
        <w:pPr>
          <w:pStyle w:val="Footer"/>
          <w:jc w:val="center"/>
        </w:pPr>
        <w:r>
          <w:fldChar w:fldCharType="begin"/>
        </w:r>
        <w:r w:rsidR="003B3555">
          <w:instrText xml:space="preserve"> PAGE   \* MERGEFORMAT </w:instrText>
        </w:r>
        <w:r>
          <w:fldChar w:fldCharType="separate"/>
        </w:r>
        <w:r w:rsidR="00DD3A5A">
          <w:rPr>
            <w:noProof/>
          </w:rPr>
          <w:t>14</w:t>
        </w:r>
        <w:r>
          <w:rPr>
            <w:noProof/>
          </w:rPr>
          <w:fldChar w:fldCharType="end"/>
        </w:r>
      </w:p>
    </w:sdtContent>
  </w:sdt>
  <w:p w:rsidR="00245302" w:rsidRDefault="00245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1EA" w:rsidRDefault="008D51EA" w:rsidP="00784E75">
      <w:pPr>
        <w:spacing w:line="240" w:lineRule="auto"/>
      </w:pPr>
      <w:r>
        <w:separator/>
      </w:r>
    </w:p>
  </w:footnote>
  <w:footnote w:type="continuationSeparator" w:id="1">
    <w:p w:rsidR="008D51EA" w:rsidRDefault="008D51EA" w:rsidP="00784E75">
      <w:pPr>
        <w:spacing w:line="240" w:lineRule="auto"/>
      </w:pPr>
      <w:r>
        <w:continuationSeparator/>
      </w:r>
    </w:p>
  </w:footnote>
  <w:footnote w:id="2">
    <w:p w:rsidR="00784E75" w:rsidRPr="00040C10" w:rsidRDefault="00784E75" w:rsidP="00650A37">
      <w:pPr>
        <w:spacing w:line="240" w:lineRule="auto"/>
        <w:ind w:firstLine="720"/>
        <w:jc w:val="both"/>
        <w:outlineLvl w:val="0"/>
        <w:rPr>
          <w:rFonts w:asciiTheme="majorBidi" w:eastAsia="Times New Roman" w:hAnsiTheme="majorBidi" w:cstheme="majorBidi"/>
          <w:kern w:val="36"/>
          <w:sz w:val="18"/>
          <w:szCs w:val="18"/>
          <w:lang w:eastAsia="id-ID"/>
        </w:rPr>
      </w:pPr>
      <w:r w:rsidRPr="00040C10">
        <w:rPr>
          <w:rStyle w:val="FootnoteReference"/>
          <w:rFonts w:asciiTheme="majorBidi" w:hAnsiTheme="majorBidi" w:cstheme="majorBidi"/>
          <w:sz w:val="18"/>
          <w:szCs w:val="18"/>
        </w:rPr>
        <w:footnoteRef/>
      </w:r>
      <w:hyperlink r:id="rId1" w:tooltip="Search for more by this author" w:history="1">
        <w:r w:rsidRPr="00040C10">
          <w:rPr>
            <w:rFonts w:asciiTheme="majorBidi" w:eastAsia="Times New Roman" w:hAnsiTheme="majorBidi" w:cstheme="majorBidi"/>
            <w:sz w:val="18"/>
            <w:szCs w:val="18"/>
            <w:lang w:eastAsia="id-ID"/>
          </w:rPr>
          <w:t>Arief Subhan</w:t>
        </w:r>
      </w:hyperlink>
      <w:r w:rsidRPr="00040C10">
        <w:rPr>
          <w:rFonts w:asciiTheme="majorBidi" w:eastAsia="Times New Roman" w:hAnsiTheme="majorBidi" w:cstheme="majorBidi"/>
          <w:sz w:val="18"/>
          <w:szCs w:val="18"/>
          <w:lang w:eastAsia="id-ID"/>
        </w:rPr>
        <w:t xml:space="preserve">; </w:t>
      </w:r>
      <w:hyperlink r:id="rId2" w:tooltip="Search for more by this author" w:history="1">
        <w:r w:rsidRPr="00040C10">
          <w:rPr>
            <w:rFonts w:asciiTheme="majorBidi" w:eastAsia="Times New Roman" w:hAnsiTheme="majorBidi" w:cstheme="majorBidi"/>
            <w:sz w:val="18"/>
            <w:szCs w:val="18"/>
            <w:lang w:eastAsia="id-ID"/>
          </w:rPr>
          <w:t>Mahmud Jalal</w:t>
        </w:r>
      </w:hyperlink>
      <w:r w:rsidRPr="00040C10">
        <w:rPr>
          <w:rFonts w:asciiTheme="majorBidi" w:hAnsiTheme="majorBidi" w:cstheme="majorBidi"/>
          <w:sz w:val="18"/>
          <w:szCs w:val="18"/>
        </w:rPr>
        <w:t xml:space="preserve">, </w:t>
      </w:r>
      <w:r w:rsidRPr="00040C10">
        <w:rPr>
          <w:rFonts w:asciiTheme="majorBidi" w:eastAsia="Times New Roman" w:hAnsiTheme="majorBidi" w:cstheme="majorBidi"/>
          <w:i/>
          <w:iCs/>
          <w:kern w:val="36"/>
          <w:sz w:val="18"/>
          <w:szCs w:val="18"/>
          <w:lang w:eastAsia="id-ID"/>
        </w:rPr>
        <w:t>Penistaan Agama Dan Kebebasan Berekspresi : Telaah Doktrin, Kasus, Dan Persepsi Muslim Indonesia</w:t>
      </w:r>
      <w:r w:rsidRPr="00040C10">
        <w:rPr>
          <w:rFonts w:asciiTheme="majorBidi" w:eastAsia="Times New Roman" w:hAnsiTheme="majorBidi" w:cstheme="majorBidi"/>
          <w:kern w:val="36"/>
          <w:sz w:val="18"/>
          <w:szCs w:val="18"/>
          <w:lang w:eastAsia="id-ID"/>
        </w:rPr>
        <w:t xml:space="preserve">, </w:t>
      </w:r>
      <w:r w:rsidRPr="00040C10">
        <w:rPr>
          <w:rFonts w:asciiTheme="majorBidi" w:eastAsia="Times New Roman" w:hAnsiTheme="majorBidi" w:cstheme="majorBidi"/>
          <w:sz w:val="18"/>
          <w:szCs w:val="18"/>
          <w:lang w:eastAsia="id-ID"/>
        </w:rPr>
        <w:t>Jakarta : Kerjasama Lembaga Penelitian UIN Jakarta dengan UIN Press, 2008, hal 7</w:t>
      </w:r>
    </w:p>
  </w:footnote>
  <w:footnote w:id="3">
    <w:p w:rsidR="00784E75" w:rsidRPr="00040C10" w:rsidRDefault="00784E75" w:rsidP="00650A37">
      <w:pPr>
        <w:pStyle w:val="Heading1"/>
        <w:spacing w:before="0" w:beforeAutospacing="0" w:after="0" w:afterAutospacing="0"/>
        <w:ind w:firstLine="720"/>
        <w:jc w:val="both"/>
        <w:rPr>
          <w:rFonts w:asciiTheme="majorBidi" w:hAnsiTheme="majorBidi" w:cstheme="majorBidi"/>
          <w:b w:val="0"/>
          <w:bCs w:val="0"/>
          <w:sz w:val="18"/>
          <w:szCs w:val="18"/>
        </w:rPr>
      </w:pPr>
      <w:r w:rsidRPr="00040C10">
        <w:rPr>
          <w:rStyle w:val="FootnoteReference"/>
          <w:rFonts w:asciiTheme="majorBidi" w:hAnsiTheme="majorBidi" w:cstheme="majorBidi"/>
          <w:b w:val="0"/>
          <w:bCs w:val="0"/>
          <w:sz w:val="18"/>
          <w:szCs w:val="18"/>
        </w:rPr>
        <w:footnoteRef/>
      </w:r>
      <w:hyperlink r:id="rId3" w:tooltip="Search for more by this author" w:history="1">
        <w:r w:rsidRPr="00040C10">
          <w:rPr>
            <w:rStyle w:val="Hyperlink"/>
            <w:rFonts w:asciiTheme="majorBidi" w:hAnsiTheme="majorBidi" w:cstheme="majorBidi"/>
            <w:b w:val="0"/>
            <w:bCs w:val="0"/>
            <w:color w:val="auto"/>
            <w:sz w:val="18"/>
            <w:szCs w:val="18"/>
            <w:u w:val="none"/>
          </w:rPr>
          <w:t>Ahmad Baso</w:t>
        </w:r>
      </w:hyperlink>
      <w:r w:rsidRPr="00040C10">
        <w:rPr>
          <w:rFonts w:asciiTheme="majorBidi" w:hAnsiTheme="majorBidi" w:cstheme="majorBidi"/>
          <w:b w:val="0"/>
          <w:bCs w:val="0"/>
          <w:sz w:val="18"/>
          <w:szCs w:val="18"/>
        </w:rPr>
        <w:t xml:space="preserve">, NU Studies : </w:t>
      </w:r>
      <w:r w:rsidRPr="00040C10">
        <w:rPr>
          <w:rFonts w:asciiTheme="majorBidi" w:hAnsiTheme="majorBidi" w:cstheme="majorBidi"/>
          <w:b w:val="0"/>
          <w:bCs w:val="0"/>
          <w:i/>
          <w:iCs/>
          <w:sz w:val="18"/>
          <w:szCs w:val="18"/>
        </w:rPr>
        <w:t>Pergolakan Pemikiran Antara Fundametalisme Islam dan Fundamentalisme Neo-Liberal</w:t>
      </w:r>
      <w:r w:rsidRPr="00040C10">
        <w:rPr>
          <w:rFonts w:asciiTheme="majorBidi" w:hAnsiTheme="majorBidi" w:cstheme="majorBidi"/>
          <w:b w:val="0"/>
          <w:bCs w:val="0"/>
          <w:sz w:val="18"/>
          <w:szCs w:val="18"/>
        </w:rPr>
        <w:t>, Jakarta : Erlangga, 2006, hal. 406</w:t>
      </w:r>
    </w:p>
  </w:footnote>
  <w:footnote w:id="4">
    <w:p w:rsidR="00784E75" w:rsidRPr="00040C10" w:rsidRDefault="00784E75" w:rsidP="00650A37">
      <w:pPr>
        <w:pStyle w:val="FootnoteText"/>
        <w:ind w:firstLine="720"/>
        <w:jc w:val="both"/>
        <w:rPr>
          <w:rFonts w:asciiTheme="majorBidi" w:hAnsiTheme="majorBidi" w:cstheme="majorBidi"/>
          <w:sz w:val="18"/>
          <w:szCs w:val="18"/>
        </w:rPr>
      </w:pPr>
      <w:r w:rsidRPr="00040C10">
        <w:rPr>
          <w:rStyle w:val="FootnoteReference"/>
          <w:rFonts w:asciiTheme="majorBidi" w:hAnsiTheme="majorBidi" w:cstheme="majorBidi"/>
          <w:sz w:val="18"/>
          <w:szCs w:val="18"/>
        </w:rPr>
        <w:footnoteRef/>
      </w:r>
      <w:hyperlink r:id="rId4" w:history="1">
        <w:r w:rsidRPr="00040C10">
          <w:rPr>
            <w:rStyle w:val="Hyperlink"/>
            <w:rFonts w:asciiTheme="majorBidi" w:hAnsiTheme="majorBidi" w:cstheme="majorBidi"/>
            <w:i/>
            <w:iCs/>
            <w:color w:val="auto"/>
            <w:sz w:val="18"/>
            <w:szCs w:val="18"/>
            <w:u w:val="none"/>
          </w:rPr>
          <w:t>http://yesmuslim.blogspot.com/2016/10/mengingat-kasus-arswendo-kasus.html</w:t>
        </w:r>
      </w:hyperlink>
      <w:r w:rsidRPr="00040C10">
        <w:rPr>
          <w:rFonts w:asciiTheme="majorBidi" w:hAnsiTheme="majorBidi" w:cstheme="majorBidi"/>
          <w:sz w:val="18"/>
          <w:szCs w:val="18"/>
        </w:rPr>
        <w:t xml:space="preserve">, diakses tanggal 21 Oktober 2016 </w:t>
      </w:r>
    </w:p>
  </w:footnote>
  <w:footnote w:id="5">
    <w:p w:rsidR="00784E75" w:rsidRPr="00040C10" w:rsidRDefault="00784E75" w:rsidP="00650A37">
      <w:pPr>
        <w:pStyle w:val="FootnoteText"/>
        <w:ind w:firstLine="720"/>
        <w:jc w:val="both"/>
        <w:rPr>
          <w:rFonts w:asciiTheme="majorBidi" w:hAnsiTheme="majorBidi" w:cstheme="majorBidi"/>
          <w:sz w:val="18"/>
          <w:szCs w:val="18"/>
        </w:rPr>
      </w:pPr>
      <w:r w:rsidRPr="00040C10">
        <w:rPr>
          <w:rStyle w:val="FootnoteReference"/>
          <w:rFonts w:asciiTheme="majorBidi" w:hAnsiTheme="majorBidi" w:cstheme="majorBidi"/>
          <w:sz w:val="18"/>
          <w:szCs w:val="18"/>
        </w:rPr>
        <w:footnoteRef/>
      </w:r>
      <w:hyperlink r:id="rId5" w:history="1">
        <w:r w:rsidRPr="00040C10">
          <w:rPr>
            <w:rStyle w:val="Hyperlink"/>
            <w:rFonts w:asciiTheme="majorBidi" w:hAnsiTheme="majorBidi" w:cstheme="majorBidi"/>
            <w:i/>
            <w:iCs/>
            <w:color w:val="auto"/>
            <w:sz w:val="18"/>
            <w:szCs w:val="18"/>
            <w:u w:val="none"/>
          </w:rPr>
          <w:t>http://1001berita1001.blogspot.co.id/2016/</w:t>
        </w:r>
      </w:hyperlink>
      <w:r w:rsidRPr="00040C10">
        <w:rPr>
          <w:rFonts w:asciiTheme="majorBidi" w:hAnsiTheme="majorBidi" w:cstheme="majorBidi"/>
          <w:i/>
          <w:iCs/>
          <w:sz w:val="18"/>
          <w:szCs w:val="18"/>
        </w:rPr>
        <w:t>,</w:t>
      </w:r>
      <w:r w:rsidRPr="00040C10">
        <w:rPr>
          <w:rFonts w:asciiTheme="majorBidi" w:hAnsiTheme="majorBidi" w:cstheme="majorBidi"/>
          <w:sz w:val="18"/>
          <w:szCs w:val="18"/>
        </w:rPr>
        <w:t xml:space="preserve"> diakses tanggal 17 Oktober 2016</w:t>
      </w:r>
    </w:p>
  </w:footnote>
  <w:footnote w:id="6">
    <w:p w:rsidR="00784E75" w:rsidRPr="00040C10" w:rsidRDefault="00784E75" w:rsidP="00650A37">
      <w:pPr>
        <w:pStyle w:val="FootnoteText"/>
        <w:ind w:firstLine="720"/>
        <w:jc w:val="both"/>
        <w:rPr>
          <w:rFonts w:asciiTheme="majorBidi" w:hAnsiTheme="majorBidi" w:cstheme="majorBidi"/>
          <w:sz w:val="18"/>
          <w:szCs w:val="18"/>
        </w:rPr>
      </w:pPr>
      <w:r w:rsidRPr="00040C10">
        <w:rPr>
          <w:rStyle w:val="FootnoteReference"/>
          <w:rFonts w:asciiTheme="majorBidi" w:hAnsiTheme="majorBidi" w:cstheme="majorBidi"/>
          <w:sz w:val="18"/>
          <w:szCs w:val="18"/>
        </w:rPr>
        <w:footnoteRef/>
      </w:r>
      <w:r w:rsidRPr="00040C10">
        <w:rPr>
          <w:rStyle w:val="HTMLCite"/>
          <w:rFonts w:asciiTheme="majorBidi" w:hAnsiTheme="majorBidi" w:cstheme="majorBidi"/>
          <w:i w:val="0"/>
          <w:iCs w:val="0"/>
          <w:sz w:val="18"/>
          <w:szCs w:val="18"/>
        </w:rPr>
        <w:t>www2.kiblat.net, diakses tanggal 19 Oktober 2016</w:t>
      </w:r>
    </w:p>
  </w:footnote>
  <w:footnote w:id="7">
    <w:p w:rsidR="00784E75" w:rsidRPr="00040C10" w:rsidRDefault="00784E75" w:rsidP="00650A37">
      <w:pPr>
        <w:pStyle w:val="Heading2"/>
        <w:spacing w:before="0"/>
        <w:ind w:firstLine="720"/>
        <w:jc w:val="both"/>
        <w:rPr>
          <w:rFonts w:asciiTheme="majorBidi" w:hAnsiTheme="majorBidi"/>
          <w:b w:val="0"/>
          <w:bCs w:val="0"/>
          <w:color w:val="auto"/>
          <w:sz w:val="18"/>
          <w:szCs w:val="18"/>
        </w:rPr>
      </w:pPr>
      <w:r w:rsidRPr="00040C10">
        <w:rPr>
          <w:rStyle w:val="FootnoteReference"/>
          <w:rFonts w:asciiTheme="majorBidi" w:hAnsiTheme="majorBidi"/>
          <w:b w:val="0"/>
          <w:bCs w:val="0"/>
          <w:color w:val="auto"/>
          <w:sz w:val="18"/>
          <w:szCs w:val="18"/>
        </w:rPr>
        <w:footnoteRef/>
      </w:r>
      <w:r w:rsidRPr="00040C10">
        <w:rPr>
          <w:rFonts w:asciiTheme="majorBidi" w:hAnsiTheme="majorBidi"/>
          <w:b w:val="0"/>
          <w:bCs w:val="0"/>
          <w:color w:val="auto"/>
          <w:sz w:val="18"/>
          <w:szCs w:val="18"/>
        </w:rPr>
        <w:t>VOA Muslim,” Inilah Kronologis Pelecehan Islam oleh Pendeta Antonius dan Kerusuhan Temanggung”, diakses tanggal 18 Oktober 2016</w:t>
      </w:r>
    </w:p>
  </w:footnote>
  <w:footnote w:id="8">
    <w:p w:rsidR="00784E75" w:rsidRPr="00C570A0" w:rsidRDefault="00784E75" w:rsidP="00650A37">
      <w:pPr>
        <w:pStyle w:val="Heading1"/>
        <w:spacing w:before="0" w:beforeAutospacing="0" w:after="0" w:afterAutospacing="0"/>
        <w:ind w:firstLine="720"/>
        <w:jc w:val="both"/>
        <w:rPr>
          <w:b w:val="0"/>
          <w:bCs w:val="0"/>
          <w:sz w:val="18"/>
          <w:szCs w:val="18"/>
        </w:rPr>
      </w:pPr>
      <w:r w:rsidRPr="00C570A0">
        <w:rPr>
          <w:rStyle w:val="FootnoteReference"/>
          <w:b w:val="0"/>
          <w:bCs w:val="0"/>
          <w:sz w:val="18"/>
          <w:szCs w:val="18"/>
        </w:rPr>
        <w:footnoteRef/>
      </w:r>
      <w:hyperlink r:id="rId6" w:history="1">
        <w:r w:rsidRPr="00C570A0">
          <w:rPr>
            <w:rStyle w:val="Hyperlink"/>
            <w:b w:val="0"/>
            <w:bCs w:val="0"/>
            <w:color w:val="auto"/>
            <w:sz w:val="18"/>
            <w:szCs w:val="18"/>
            <w:u w:val="none"/>
          </w:rPr>
          <w:t>www.change.org</w:t>
        </w:r>
      </w:hyperlink>
      <w:r w:rsidRPr="00C570A0">
        <w:rPr>
          <w:b w:val="0"/>
          <w:bCs w:val="0"/>
          <w:sz w:val="18"/>
          <w:szCs w:val="18"/>
        </w:rPr>
        <w:t xml:space="preserve">; </w:t>
      </w:r>
      <w:r>
        <w:rPr>
          <w:b w:val="0"/>
          <w:bCs w:val="0"/>
          <w:sz w:val="18"/>
          <w:szCs w:val="18"/>
        </w:rPr>
        <w:t>“</w:t>
      </w:r>
      <w:r w:rsidR="002D6094">
        <w:fldChar w:fldCharType="begin"/>
      </w:r>
      <w:r w:rsidR="001F60A1">
        <w:instrText>HYPERLINK "http://www.fpi.or.id/2016/10/sebut-alquran-bodohi-umat-islam-ahok.html" \o "Sebut Alquran Bodohi Umat Islam, Ahok Lakukan Penistaan Agama"</w:instrText>
      </w:r>
      <w:r w:rsidR="002D6094">
        <w:fldChar w:fldCharType="separate"/>
      </w:r>
      <w:r w:rsidRPr="00C570A0">
        <w:rPr>
          <w:rStyle w:val="Hyperlink"/>
          <w:b w:val="0"/>
          <w:bCs w:val="0"/>
          <w:color w:val="000000" w:themeColor="text1"/>
          <w:sz w:val="18"/>
          <w:szCs w:val="18"/>
          <w:u w:val="none"/>
        </w:rPr>
        <w:t>Sebut Alquran Bodohi Umat Islam, Ahok Lakukan Penistaan Agama</w:t>
      </w:r>
      <w:r w:rsidR="002D6094">
        <w:fldChar w:fldCharType="end"/>
      </w:r>
      <w:r>
        <w:rPr>
          <w:b w:val="0"/>
          <w:bCs w:val="0"/>
          <w:color w:val="000000" w:themeColor="text1"/>
          <w:sz w:val="18"/>
          <w:szCs w:val="18"/>
        </w:rPr>
        <w:t>”</w:t>
      </w:r>
      <w:r w:rsidRPr="00C570A0">
        <w:rPr>
          <w:b w:val="0"/>
          <w:bCs w:val="0"/>
          <w:sz w:val="18"/>
          <w:szCs w:val="18"/>
        </w:rPr>
        <w:t xml:space="preserve"> dari </w:t>
      </w:r>
      <w:r w:rsidR="002D6094">
        <w:fldChar w:fldCharType="begin"/>
      </w:r>
      <w:r w:rsidR="001F60A1">
        <w:instrText>HYPERLINK "http://www.fpi.or.id/"</w:instrText>
      </w:r>
      <w:r w:rsidR="002D6094">
        <w:fldChar w:fldCharType="separate"/>
      </w:r>
      <w:r w:rsidRPr="00C570A0">
        <w:rPr>
          <w:rStyle w:val="Hyperlink"/>
          <w:b w:val="0"/>
          <w:bCs w:val="0"/>
          <w:color w:val="auto"/>
          <w:sz w:val="18"/>
          <w:szCs w:val="18"/>
          <w:u w:val="none"/>
        </w:rPr>
        <w:t>http://www.fpi.or.id/</w:t>
      </w:r>
      <w:r w:rsidR="002D6094">
        <w:fldChar w:fldCharType="end"/>
      </w:r>
      <w:r w:rsidRPr="00C570A0">
        <w:rPr>
          <w:b w:val="0"/>
          <w:bCs w:val="0"/>
          <w:sz w:val="18"/>
          <w:szCs w:val="18"/>
        </w:rPr>
        <w:t>; [Suara-Islam.Online], diakses tanggal 2 Desember 2016</w:t>
      </w:r>
    </w:p>
  </w:footnote>
  <w:footnote w:id="9">
    <w:p w:rsidR="00784E75" w:rsidRPr="00040C10" w:rsidRDefault="00784E75" w:rsidP="00650A37">
      <w:pPr>
        <w:pStyle w:val="FootnoteText"/>
        <w:ind w:firstLine="720"/>
        <w:rPr>
          <w:rFonts w:asciiTheme="majorBidi" w:hAnsiTheme="majorBidi" w:cstheme="majorBidi"/>
          <w:sz w:val="18"/>
          <w:szCs w:val="18"/>
        </w:rPr>
      </w:pPr>
      <w:r w:rsidRPr="00040C10">
        <w:rPr>
          <w:rStyle w:val="FootnoteReference"/>
          <w:rFonts w:asciiTheme="majorBidi" w:hAnsiTheme="majorBidi" w:cstheme="majorBidi"/>
          <w:sz w:val="18"/>
          <w:szCs w:val="18"/>
        </w:rPr>
        <w:footnoteRef/>
      </w:r>
      <w:hyperlink w:history="1">
        <w:r w:rsidRPr="00040C10">
          <w:rPr>
            <w:rStyle w:val="Hyperlink"/>
            <w:rFonts w:asciiTheme="majorBidi" w:eastAsia="Times New Roman" w:hAnsiTheme="majorBidi" w:cstheme="majorBidi"/>
            <w:i/>
            <w:iCs/>
            <w:color w:val="auto"/>
            <w:sz w:val="18"/>
            <w:szCs w:val="18"/>
            <w:u w:val="none" w:color="0000FF"/>
          </w:rPr>
          <w:t>www.huku</w:t>
        </w:r>
        <w:r w:rsidRPr="00040C10">
          <w:rPr>
            <w:rStyle w:val="Hyperlink"/>
            <w:rFonts w:asciiTheme="majorBidi" w:eastAsia="Times New Roman" w:hAnsiTheme="majorBidi" w:cstheme="majorBidi"/>
            <w:i/>
            <w:iCs/>
            <w:color w:val="auto"/>
            <w:spacing w:val="1"/>
            <w:sz w:val="18"/>
            <w:szCs w:val="18"/>
            <w:u w:val="none" w:color="0000FF"/>
          </w:rPr>
          <w:t>m</w:t>
        </w:r>
        <w:r w:rsidRPr="00040C10">
          <w:rPr>
            <w:rStyle w:val="Hyperlink"/>
            <w:rFonts w:asciiTheme="majorBidi" w:eastAsia="Times New Roman" w:hAnsiTheme="majorBidi" w:cstheme="majorBidi"/>
            <w:i/>
            <w:iCs/>
            <w:color w:val="auto"/>
            <w:sz w:val="18"/>
            <w:szCs w:val="18"/>
            <w:u w:val="none" w:color="0000FF"/>
          </w:rPr>
          <w:t>onlin</w:t>
        </w:r>
        <w:r w:rsidRPr="00040C10">
          <w:rPr>
            <w:rStyle w:val="Hyperlink"/>
            <w:rFonts w:asciiTheme="majorBidi" w:eastAsia="Times New Roman" w:hAnsiTheme="majorBidi" w:cstheme="majorBidi"/>
            <w:i/>
            <w:iCs/>
            <w:color w:val="auto"/>
            <w:spacing w:val="-1"/>
            <w:sz w:val="18"/>
            <w:szCs w:val="18"/>
            <w:u w:val="none" w:color="0000FF"/>
          </w:rPr>
          <w:t>e</w:t>
        </w:r>
        <w:r w:rsidRPr="00040C10">
          <w:rPr>
            <w:rStyle w:val="Hyperlink"/>
            <w:rFonts w:asciiTheme="majorBidi" w:eastAsia="Times New Roman" w:hAnsiTheme="majorBidi" w:cstheme="majorBidi"/>
            <w:i/>
            <w:iCs/>
            <w:color w:val="auto"/>
            <w:sz w:val="18"/>
            <w:szCs w:val="18"/>
            <w:u w:val="none" w:color="0000FF"/>
          </w:rPr>
          <w:t>.</w:t>
        </w:r>
        <w:r w:rsidRPr="00040C10">
          <w:rPr>
            <w:rStyle w:val="Hyperlink"/>
            <w:rFonts w:asciiTheme="majorBidi" w:eastAsia="Times New Roman" w:hAnsiTheme="majorBidi" w:cstheme="majorBidi"/>
            <w:i/>
            <w:iCs/>
            <w:color w:val="auto"/>
            <w:spacing w:val="-1"/>
            <w:sz w:val="18"/>
            <w:szCs w:val="18"/>
            <w:u w:val="none" w:color="0000FF"/>
          </w:rPr>
          <w:t>c</w:t>
        </w:r>
        <w:r w:rsidRPr="00040C10">
          <w:rPr>
            <w:rStyle w:val="Hyperlink"/>
            <w:rFonts w:asciiTheme="majorBidi" w:eastAsia="Times New Roman" w:hAnsiTheme="majorBidi" w:cstheme="majorBidi"/>
            <w:i/>
            <w:iCs/>
            <w:color w:val="auto"/>
            <w:sz w:val="18"/>
            <w:szCs w:val="18"/>
            <w:u w:val="none" w:color="0000FF"/>
          </w:rPr>
          <w:t>o</w:t>
        </w:r>
      </w:hyperlink>
      <w:r w:rsidRPr="00040C10">
        <w:rPr>
          <w:rFonts w:asciiTheme="majorBidi" w:eastAsia="Times New Roman" w:hAnsiTheme="majorBidi" w:cstheme="majorBidi"/>
          <w:i/>
          <w:iCs/>
          <w:spacing w:val="5"/>
          <w:sz w:val="18"/>
          <w:szCs w:val="18"/>
          <w:u w:color="0000FF"/>
        </w:rPr>
        <w:t>m</w:t>
      </w:r>
      <w:r w:rsidRPr="00040C10">
        <w:rPr>
          <w:rFonts w:asciiTheme="majorBidi" w:eastAsia="Times New Roman" w:hAnsiTheme="majorBidi" w:cstheme="majorBidi"/>
          <w:i/>
          <w:iCs/>
          <w:sz w:val="18"/>
          <w:szCs w:val="18"/>
        </w:rPr>
        <w:t>,</w:t>
      </w:r>
      <w:r w:rsidRPr="00040C10">
        <w:rPr>
          <w:rFonts w:asciiTheme="majorBidi" w:eastAsia="Times New Roman" w:hAnsiTheme="majorBidi" w:cstheme="majorBidi"/>
          <w:sz w:val="18"/>
          <w:szCs w:val="18"/>
        </w:rPr>
        <w:t>3A</w:t>
      </w:r>
      <w:r w:rsidRPr="00040C10">
        <w:rPr>
          <w:rFonts w:asciiTheme="majorBidi" w:eastAsia="Times New Roman" w:hAnsiTheme="majorBidi" w:cstheme="majorBidi"/>
          <w:spacing w:val="-2"/>
          <w:sz w:val="18"/>
          <w:szCs w:val="18"/>
        </w:rPr>
        <w:t>g</w:t>
      </w:r>
      <w:r w:rsidRPr="00040C10">
        <w:rPr>
          <w:rFonts w:asciiTheme="majorBidi" w:eastAsia="Times New Roman" w:hAnsiTheme="majorBidi" w:cstheme="majorBidi"/>
          <w:sz w:val="18"/>
          <w:szCs w:val="18"/>
        </w:rPr>
        <w:t>ustus2011, diakses tanggal 17 Oktober 2016</w:t>
      </w:r>
    </w:p>
  </w:footnote>
  <w:footnote w:id="10">
    <w:p w:rsidR="00826DDC" w:rsidRPr="00826DDC" w:rsidRDefault="00826DDC" w:rsidP="00650A37">
      <w:pPr>
        <w:pStyle w:val="FootnoteText"/>
        <w:ind w:firstLine="720"/>
        <w:rPr>
          <w:sz w:val="18"/>
          <w:szCs w:val="18"/>
          <w:lang w:val="en-US"/>
        </w:rPr>
      </w:pPr>
      <w:r>
        <w:rPr>
          <w:rStyle w:val="FootnoteReference"/>
        </w:rPr>
        <w:footnoteRef/>
      </w:r>
      <w:r w:rsidRPr="00826DDC">
        <w:rPr>
          <w:sz w:val="18"/>
          <w:szCs w:val="18"/>
          <w:lang w:val="en-US"/>
        </w:rPr>
        <w:t xml:space="preserve">Al-Qur’an, </w:t>
      </w:r>
      <w:r w:rsidRPr="00826DDC">
        <w:rPr>
          <w:i/>
          <w:sz w:val="18"/>
          <w:szCs w:val="18"/>
          <w:lang w:val="en-US"/>
        </w:rPr>
        <w:t xml:space="preserve">Al-Qur’an Dan </w:t>
      </w:r>
      <w:proofErr w:type="spellStart"/>
      <w:r w:rsidRPr="00826DDC">
        <w:rPr>
          <w:i/>
          <w:sz w:val="18"/>
          <w:szCs w:val="18"/>
          <w:lang w:val="en-US"/>
        </w:rPr>
        <w:t>Terjemahan</w:t>
      </w:r>
      <w:proofErr w:type="spellEnd"/>
      <w:r w:rsidRPr="00826DDC">
        <w:rPr>
          <w:i/>
          <w:sz w:val="18"/>
          <w:szCs w:val="18"/>
          <w:lang w:val="en-US"/>
        </w:rPr>
        <w:t xml:space="preserve">, </w:t>
      </w:r>
      <w:proofErr w:type="spellStart"/>
      <w:r w:rsidRPr="00826DDC">
        <w:rPr>
          <w:sz w:val="18"/>
          <w:szCs w:val="18"/>
          <w:lang w:val="en-US"/>
        </w:rPr>
        <w:t>YayasanPenyelenggaraPenerjemah</w:t>
      </w:r>
      <w:proofErr w:type="spellEnd"/>
      <w:r w:rsidRPr="00826DDC">
        <w:rPr>
          <w:sz w:val="18"/>
          <w:szCs w:val="18"/>
          <w:lang w:val="en-US"/>
        </w:rPr>
        <w:t>/</w:t>
      </w:r>
      <w:proofErr w:type="spellStart"/>
      <w:r w:rsidRPr="00826DDC">
        <w:rPr>
          <w:sz w:val="18"/>
          <w:szCs w:val="18"/>
          <w:lang w:val="en-US"/>
        </w:rPr>
        <w:t>Penafsiran</w:t>
      </w:r>
      <w:proofErr w:type="spellEnd"/>
      <w:r w:rsidRPr="00826DDC">
        <w:rPr>
          <w:sz w:val="18"/>
          <w:szCs w:val="18"/>
          <w:lang w:val="en-US"/>
        </w:rPr>
        <w:t xml:space="preserve"> Al-Qur’an, </w:t>
      </w:r>
      <w:proofErr w:type="spellStart"/>
      <w:r w:rsidRPr="00826DDC">
        <w:rPr>
          <w:sz w:val="18"/>
          <w:szCs w:val="18"/>
          <w:lang w:val="en-US"/>
        </w:rPr>
        <w:t>Departemen</w:t>
      </w:r>
      <w:proofErr w:type="spellEnd"/>
      <w:r w:rsidRPr="00826DDC">
        <w:rPr>
          <w:sz w:val="18"/>
          <w:szCs w:val="18"/>
          <w:lang w:val="en-US"/>
        </w:rPr>
        <w:t xml:space="preserve"> Agama RI, Jakarta, 1978</w:t>
      </w:r>
      <w:r>
        <w:rPr>
          <w:sz w:val="18"/>
          <w:szCs w:val="18"/>
          <w:lang w:val="en-US"/>
        </w:rPr>
        <w:t xml:space="preserve">, </w:t>
      </w:r>
      <w:proofErr w:type="spellStart"/>
      <w:r>
        <w:rPr>
          <w:sz w:val="18"/>
          <w:szCs w:val="18"/>
          <w:lang w:val="en-US"/>
        </w:rPr>
        <w:t>hal</w:t>
      </w:r>
      <w:proofErr w:type="spellEnd"/>
      <w:r>
        <w:rPr>
          <w:sz w:val="18"/>
          <w:szCs w:val="18"/>
          <w:lang w:val="en-US"/>
        </w:rPr>
        <w:t>. 207</w:t>
      </w:r>
    </w:p>
  </w:footnote>
  <w:footnote w:id="11">
    <w:p w:rsidR="00650A37" w:rsidRPr="00650A37" w:rsidRDefault="00650A37" w:rsidP="00650A37">
      <w:pPr>
        <w:pStyle w:val="FootnoteText"/>
        <w:ind w:firstLine="720"/>
        <w:rPr>
          <w:sz w:val="18"/>
          <w:szCs w:val="18"/>
          <w:lang w:val="en-US"/>
        </w:rPr>
      </w:pPr>
      <w:r>
        <w:rPr>
          <w:rStyle w:val="FootnoteReference"/>
        </w:rPr>
        <w:footnoteRef/>
      </w:r>
      <w:r w:rsidRPr="00826DDC">
        <w:rPr>
          <w:sz w:val="18"/>
          <w:szCs w:val="18"/>
          <w:lang w:val="en-US"/>
        </w:rPr>
        <w:t xml:space="preserve">Al-Qur’an, </w:t>
      </w:r>
      <w:r w:rsidRPr="00826DDC">
        <w:rPr>
          <w:i/>
          <w:sz w:val="18"/>
          <w:szCs w:val="18"/>
          <w:lang w:val="en-US"/>
        </w:rPr>
        <w:t xml:space="preserve">Al-Qur’an Dan </w:t>
      </w:r>
      <w:proofErr w:type="spellStart"/>
      <w:r w:rsidRPr="00826DDC">
        <w:rPr>
          <w:i/>
          <w:sz w:val="18"/>
          <w:szCs w:val="18"/>
          <w:lang w:val="en-US"/>
        </w:rPr>
        <w:t>Terjemahan</w:t>
      </w:r>
      <w:proofErr w:type="spellEnd"/>
      <w:r w:rsidRPr="00826DDC">
        <w:rPr>
          <w:i/>
          <w:sz w:val="18"/>
          <w:szCs w:val="18"/>
          <w:lang w:val="en-US"/>
        </w:rPr>
        <w:t xml:space="preserve">, </w:t>
      </w:r>
      <w:proofErr w:type="spellStart"/>
      <w:r w:rsidRPr="00826DDC">
        <w:rPr>
          <w:sz w:val="18"/>
          <w:szCs w:val="18"/>
          <w:lang w:val="en-US"/>
        </w:rPr>
        <w:t>YayasanPenyelenggaraPenerjemah</w:t>
      </w:r>
      <w:proofErr w:type="spellEnd"/>
      <w:r w:rsidRPr="00826DDC">
        <w:rPr>
          <w:sz w:val="18"/>
          <w:szCs w:val="18"/>
          <w:lang w:val="en-US"/>
        </w:rPr>
        <w:t>/</w:t>
      </w:r>
      <w:proofErr w:type="spellStart"/>
      <w:r w:rsidRPr="00826DDC">
        <w:rPr>
          <w:sz w:val="18"/>
          <w:szCs w:val="18"/>
          <w:lang w:val="en-US"/>
        </w:rPr>
        <w:t>Penafsiran</w:t>
      </w:r>
      <w:proofErr w:type="spellEnd"/>
      <w:r w:rsidRPr="00826DDC">
        <w:rPr>
          <w:sz w:val="18"/>
          <w:szCs w:val="18"/>
          <w:lang w:val="en-US"/>
        </w:rPr>
        <w:t xml:space="preserve"> Al-Qur’an, </w:t>
      </w:r>
      <w:proofErr w:type="spellStart"/>
      <w:r w:rsidRPr="00826DDC">
        <w:rPr>
          <w:sz w:val="18"/>
          <w:szCs w:val="18"/>
          <w:lang w:val="en-US"/>
        </w:rPr>
        <w:t>Departemen</w:t>
      </w:r>
      <w:proofErr w:type="spellEnd"/>
      <w:r w:rsidRPr="00826DDC">
        <w:rPr>
          <w:sz w:val="18"/>
          <w:szCs w:val="18"/>
          <w:lang w:val="en-US"/>
        </w:rPr>
        <w:t xml:space="preserve"> Agama RI, Jakarta, 1978</w:t>
      </w:r>
      <w:r>
        <w:rPr>
          <w:sz w:val="18"/>
          <w:szCs w:val="18"/>
          <w:lang w:val="en-US"/>
        </w:rPr>
        <w:t xml:space="preserve">, </w:t>
      </w:r>
      <w:proofErr w:type="spellStart"/>
      <w:r>
        <w:rPr>
          <w:sz w:val="18"/>
          <w:szCs w:val="18"/>
          <w:lang w:val="en-US"/>
        </w:rPr>
        <w:t>hal</w:t>
      </w:r>
      <w:proofErr w:type="spellEnd"/>
      <w:r>
        <w:rPr>
          <w:sz w:val="18"/>
          <w:szCs w:val="18"/>
          <w:lang w:val="en-US"/>
        </w:rPr>
        <w:t>. 207</w:t>
      </w:r>
    </w:p>
  </w:footnote>
  <w:footnote w:id="12">
    <w:p w:rsidR="00784E75" w:rsidRPr="00040C10" w:rsidRDefault="00784E75" w:rsidP="00650A37">
      <w:pPr>
        <w:pStyle w:val="NormalWeb"/>
        <w:spacing w:before="0" w:beforeAutospacing="0" w:after="0" w:afterAutospacing="0"/>
        <w:ind w:firstLine="720"/>
        <w:jc w:val="both"/>
        <w:rPr>
          <w:rFonts w:asciiTheme="majorBidi" w:hAnsiTheme="majorBidi" w:cstheme="majorBidi"/>
          <w:sz w:val="18"/>
          <w:szCs w:val="18"/>
        </w:rPr>
      </w:pPr>
      <w:r w:rsidRPr="00040C10">
        <w:rPr>
          <w:rStyle w:val="FootnoteReference"/>
          <w:rFonts w:asciiTheme="majorBidi" w:hAnsiTheme="majorBidi" w:cstheme="majorBidi"/>
          <w:sz w:val="18"/>
          <w:szCs w:val="18"/>
        </w:rPr>
        <w:footnoteRef/>
      </w:r>
      <w:r w:rsidRPr="00040C10">
        <w:rPr>
          <w:rFonts w:asciiTheme="majorBidi" w:hAnsiTheme="majorBidi" w:cstheme="majorBidi"/>
          <w:sz w:val="18"/>
          <w:szCs w:val="18"/>
        </w:rPr>
        <w:t xml:space="preserve">Abu Ihsan Al Atsary,  “Hukum Istihza’ Bid Din </w:t>
      </w:r>
      <w:r w:rsidRPr="00040C10">
        <w:rPr>
          <w:rFonts w:asciiTheme="majorBidi" w:hAnsiTheme="majorBidi" w:cstheme="majorBidi"/>
          <w:sz w:val="18"/>
          <w:szCs w:val="18"/>
        </w:rPr>
        <w:t xml:space="preserve">(Memperolok Agama)”,  dari </w:t>
      </w:r>
      <w:r w:rsidR="002D6094">
        <w:fldChar w:fldCharType="begin"/>
      </w:r>
      <w:r w:rsidR="001F60A1">
        <w:instrText>HYPERLINK "https://almanhaj.or.id/3015-hukum-istihza-bid-din-memperolok-agama.html"</w:instrText>
      </w:r>
      <w:r w:rsidR="002D6094">
        <w:fldChar w:fldCharType="separate"/>
      </w:r>
      <w:r w:rsidRPr="00040C10">
        <w:rPr>
          <w:rStyle w:val="Hyperlink"/>
          <w:rFonts w:asciiTheme="majorBidi" w:hAnsiTheme="majorBidi" w:cstheme="majorBidi"/>
          <w:i/>
          <w:iCs/>
          <w:color w:val="auto"/>
          <w:sz w:val="18"/>
          <w:szCs w:val="18"/>
          <w:u w:val="none"/>
        </w:rPr>
        <w:t>https://almanhaj.or.id/3015</w:t>
      </w:r>
      <w:r w:rsidR="002D6094">
        <w:fldChar w:fldCharType="end"/>
      </w:r>
      <w:r w:rsidRPr="00040C10">
        <w:rPr>
          <w:rFonts w:asciiTheme="majorBidi" w:hAnsiTheme="majorBidi" w:cstheme="majorBidi"/>
          <w:sz w:val="18"/>
          <w:szCs w:val="18"/>
        </w:rPr>
        <w:t xml:space="preserve"> diakses tanggal 20 Oktober 2016 </w:t>
      </w:r>
    </w:p>
  </w:footnote>
  <w:footnote w:id="13">
    <w:p w:rsidR="00784E75" w:rsidRPr="00650A37" w:rsidRDefault="00784E75" w:rsidP="00650A37">
      <w:pPr>
        <w:pStyle w:val="FootnoteText"/>
        <w:ind w:firstLine="720"/>
        <w:rPr>
          <w:sz w:val="18"/>
          <w:szCs w:val="18"/>
          <w:lang w:val="en-US"/>
        </w:rPr>
      </w:pPr>
      <w:r w:rsidRPr="00040C10">
        <w:rPr>
          <w:rStyle w:val="FootnoteReference"/>
          <w:rFonts w:asciiTheme="majorBidi" w:hAnsiTheme="majorBidi" w:cstheme="majorBidi"/>
          <w:sz w:val="18"/>
          <w:szCs w:val="18"/>
        </w:rPr>
        <w:footnoteRef/>
      </w:r>
      <w:r w:rsidR="00650A37" w:rsidRPr="00826DDC">
        <w:rPr>
          <w:sz w:val="18"/>
          <w:szCs w:val="18"/>
          <w:lang w:val="en-US"/>
        </w:rPr>
        <w:t xml:space="preserve">Al-Qur’an, </w:t>
      </w:r>
      <w:r w:rsidR="00650A37" w:rsidRPr="00826DDC">
        <w:rPr>
          <w:i/>
          <w:sz w:val="18"/>
          <w:szCs w:val="18"/>
          <w:lang w:val="en-US"/>
        </w:rPr>
        <w:t xml:space="preserve">Al-Qur’an Dan </w:t>
      </w:r>
      <w:proofErr w:type="spellStart"/>
      <w:r w:rsidR="00650A37" w:rsidRPr="00826DDC">
        <w:rPr>
          <w:i/>
          <w:sz w:val="18"/>
          <w:szCs w:val="18"/>
          <w:lang w:val="en-US"/>
        </w:rPr>
        <w:t>Terjemahan</w:t>
      </w:r>
      <w:proofErr w:type="spellEnd"/>
      <w:r w:rsidR="00650A37" w:rsidRPr="00826DDC">
        <w:rPr>
          <w:i/>
          <w:sz w:val="18"/>
          <w:szCs w:val="18"/>
          <w:lang w:val="en-US"/>
        </w:rPr>
        <w:t xml:space="preserve">, </w:t>
      </w:r>
      <w:proofErr w:type="spellStart"/>
      <w:r w:rsidR="00650A37" w:rsidRPr="00826DDC">
        <w:rPr>
          <w:sz w:val="18"/>
          <w:szCs w:val="18"/>
          <w:lang w:val="en-US"/>
        </w:rPr>
        <w:t>YayasanPenyelenggaraPenerjemah</w:t>
      </w:r>
      <w:proofErr w:type="spellEnd"/>
      <w:r w:rsidR="00650A37" w:rsidRPr="00826DDC">
        <w:rPr>
          <w:sz w:val="18"/>
          <w:szCs w:val="18"/>
          <w:lang w:val="en-US"/>
        </w:rPr>
        <w:t>/</w:t>
      </w:r>
      <w:proofErr w:type="spellStart"/>
      <w:r w:rsidR="00650A37" w:rsidRPr="00826DDC">
        <w:rPr>
          <w:sz w:val="18"/>
          <w:szCs w:val="18"/>
          <w:lang w:val="en-US"/>
        </w:rPr>
        <w:t>Penafsiran</w:t>
      </w:r>
      <w:proofErr w:type="spellEnd"/>
      <w:r w:rsidR="00650A37" w:rsidRPr="00826DDC">
        <w:rPr>
          <w:sz w:val="18"/>
          <w:szCs w:val="18"/>
          <w:lang w:val="en-US"/>
        </w:rPr>
        <w:t xml:space="preserve"> Al-Qur’an, </w:t>
      </w:r>
      <w:proofErr w:type="spellStart"/>
      <w:r w:rsidR="00650A37" w:rsidRPr="00826DDC">
        <w:rPr>
          <w:sz w:val="18"/>
          <w:szCs w:val="18"/>
          <w:lang w:val="en-US"/>
        </w:rPr>
        <w:t>Departemen</w:t>
      </w:r>
      <w:proofErr w:type="spellEnd"/>
      <w:r w:rsidR="00650A37" w:rsidRPr="00826DDC">
        <w:rPr>
          <w:sz w:val="18"/>
          <w:szCs w:val="18"/>
          <w:lang w:val="en-US"/>
        </w:rPr>
        <w:t xml:space="preserve"> Agama RI, Jakarta, 1978</w:t>
      </w:r>
      <w:r w:rsidR="00650A37">
        <w:rPr>
          <w:sz w:val="18"/>
          <w:szCs w:val="18"/>
          <w:lang w:val="en-US"/>
        </w:rPr>
        <w:t xml:space="preserve">, </w:t>
      </w:r>
      <w:proofErr w:type="spellStart"/>
      <w:r w:rsidR="00650A37">
        <w:rPr>
          <w:sz w:val="18"/>
          <w:szCs w:val="18"/>
          <w:lang w:val="en-US"/>
        </w:rPr>
        <w:t>hal</w:t>
      </w:r>
      <w:proofErr w:type="spellEnd"/>
      <w:r w:rsidR="00650A37">
        <w:rPr>
          <w:sz w:val="18"/>
          <w:szCs w:val="18"/>
          <w:lang w:val="en-US"/>
        </w:rPr>
        <w:t>. 207</w:t>
      </w:r>
    </w:p>
  </w:footnote>
  <w:footnote w:id="14">
    <w:p w:rsidR="00784E75" w:rsidRPr="00040C10" w:rsidRDefault="00784E75" w:rsidP="00650A37">
      <w:pPr>
        <w:ind w:firstLine="720"/>
        <w:jc w:val="both"/>
        <w:rPr>
          <w:rFonts w:asciiTheme="majorBidi" w:hAnsiTheme="majorBidi" w:cstheme="majorBidi"/>
          <w:sz w:val="18"/>
          <w:szCs w:val="18"/>
        </w:rPr>
      </w:pPr>
      <w:r w:rsidRPr="00040C10">
        <w:rPr>
          <w:rStyle w:val="FootnoteReference"/>
          <w:rFonts w:asciiTheme="majorBidi" w:hAnsiTheme="majorBidi" w:cstheme="majorBidi"/>
          <w:sz w:val="18"/>
          <w:szCs w:val="18"/>
        </w:rPr>
        <w:footnoteRef/>
      </w:r>
      <w:hyperlink r:id="rId7" w:history="1">
        <w:r w:rsidRPr="00040C10">
          <w:rPr>
            <w:rStyle w:val="Hyperlink"/>
            <w:rFonts w:asciiTheme="majorBidi" w:hAnsiTheme="majorBidi" w:cstheme="majorBidi"/>
            <w:i/>
            <w:iCs/>
            <w:color w:val="auto"/>
            <w:sz w:val="18"/>
            <w:szCs w:val="18"/>
            <w:u w:val="none"/>
          </w:rPr>
          <w:t>https://almanhaj.or.id/3015-hukum-istihza-bid-din-memperolok-agama.html</w:t>
        </w:r>
      </w:hyperlink>
      <w:r w:rsidRPr="00040C10">
        <w:rPr>
          <w:rFonts w:asciiTheme="majorBidi" w:hAnsiTheme="majorBidi" w:cstheme="majorBidi"/>
          <w:sz w:val="18"/>
          <w:szCs w:val="18"/>
        </w:rPr>
        <w:t xml:space="preserve"> diakses tanggal 19 Oktober 2016</w:t>
      </w:r>
    </w:p>
  </w:footnote>
  <w:footnote w:id="15">
    <w:p w:rsidR="00784E75" w:rsidRPr="00040C10" w:rsidRDefault="00784E75" w:rsidP="00650A37">
      <w:pPr>
        <w:pStyle w:val="NormalWeb"/>
        <w:spacing w:before="0" w:beforeAutospacing="0" w:after="0" w:afterAutospacing="0"/>
        <w:ind w:firstLine="720"/>
        <w:jc w:val="both"/>
        <w:rPr>
          <w:rFonts w:asciiTheme="majorBidi" w:hAnsiTheme="majorBidi" w:cstheme="majorBidi"/>
          <w:sz w:val="18"/>
          <w:szCs w:val="18"/>
        </w:rPr>
      </w:pPr>
      <w:r w:rsidRPr="00040C10">
        <w:rPr>
          <w:rStyle w:val="FootnoteReference"/>
          <w:rFonts w:asciiTheme="majorBidi" w:hAnsiTheme="majorBidi" w:cstheme="majorBidi"/>
          <w:sz w:val="18"/>
          <w:szCs w:val="18"/>
        </w:rPr>
        <w:footnoteRef/>
      </w:r>
      <w:r w:rsidRPr="00040C10">
        <w:rPr>
          <w:rStyle w:val="Strong"/>
          <w:rFonts w:asciiTheme="majorBidi" w:hAnsiTheme="majorBidi" w:cstheme="majorBidi"/>
          <w:b w:val="0"/>
          <w:bCs w:val="0"/>
          <w:sz w:val="18"/>
          <w:szCs w:val="18"/>
        </w:rPr>
        <w:t xml:space="preserve">Didin Hafidhuddin, “Memahami Penistaan Agama”, dalam </w:t>
      </w:r>
      <w:r w:rsidRPr="00040C10">
        <w:rPr>
          <w:rFonts w:asciiTheme="majorBidi" w:hAnsiTheme="majorBidi" w:cstheme="majorBidi"/>
          <w:sz w:val="18"/>
          <w:szCs w:val="18"/>
        </w:rPr>
        <w:t>REPUBLIKA.CO.ID, diakses tanggal 20 Oktober 2016</w:t>
      </w:r>
    </w:p>
  </w:footnote>
  <w:footnote w:id="16">
    <w:p w:rsidR="00784E75" w:rsidRPr="00040C10" w:rsidRDefault="00784E75" w:rsidP="00650A37">
      <w:pPr>
        <w:pStyle w:val="FootnoteText"/>
        <w:ind w:firstLine="720"/>
        <w:jc w:val="both"/>
        <w:rPr>
          <w:rFonts w:asciiTheme="majorBidi" w:hAnsiTheme="majorBidi" w:cstheme="majorBidi"/>
          <w:sz w:val="18"/>
          <w:szCs w:val="18"/>
        </w:rPr>
      </w:pPr>
      <w:r w:rsidRPr="00040C10">
        <w:rPr>
          <w:rStyle w:val="FootnoteReference"/>
          <w:rFonts w:asciiTheme="majorBidi" w:hAnsiTheme="majorBidi" w:cstheme="majorBidi"/>
          <w:sz w:val="18"/>
          <w:szCs w:val="18"/>
        </w:rPr>
        <w:footnoteRef/>
      </w:r>
      <w:r w:rsidRPr="00040C10">
        <w:rPr>
          <w:rFonts w:asciiTheme="majorBidi" w:hAnsiTheme="majorBidi" w:cstheme="majorBidi"/>
          <w:sz w:val="18"/>
          <w:szCs w:val="18"/>
        </w:rPr>
        <w:t xml:space="preserve"> Adi Putro, “</w:t>
      </w:r>
      <w:r w:rsidRPr="00040C10">
        <w:rPr>
          <w:rFonts w:asciiTheme="majorBidi" w:hAnsiTheme="majorBidi" w:cstheme="majorBidi"/>
          <w:sz w:val="18"/>
          <w:szCs w:val="18"/>
          <w:lang w:val="it-IT"/>
        </w:rPr>
        <w:t>Tindak Pidana Penistaan Agama di Indonesia(Studi Kasus Penistaan Agama di Malang, Jawa Timur)</w:t>
      </w:r>
      <w:r w:rsidRPr="00040C10">
        <w:rPr>
          <w:rFonts w:asciiTheme="majorBidi" w:hAnsiTheme="majorBidi" w:cstheme="majorBidi"/>
          <w:sz w:val="18"/>
          <w:szCs w:val="18"/>
        </w:rPr>
        <w:t>”, Skripsi, Semarang: Universitas Diponegoro, 2008</w:t>
      </w:r>
    </w:p>
  </w:footnote>
  <w:footnote w:id="17">
    <w:p w:rsidR="00784E75" w:rsidRPr="00040C10" w:rsidRDefault="00784E75" w:rsidP="00650A37">
      <w:pPr>
        <w:pStyle w:val="FootnoteText"/>
        <w:ind w:firstLine="720"/>
        <w:jc w:val="both"/>
        <w:rPr>
          <w:rFonts w:asciiTheme="majorBidi" w:hAnsiTheme="majorBidi" w:cstheme="majorBidi"/>
          <w:sz w:val="18"/>
          <w:szCs w:val="18"/>
        </w:rPr>
      </w:pPr>
      <w:r w:rsidRPr="00040C10">
        <w:rPr>
          <w:rStyle w:val="FootnoteReference"/>
          <w:rFonts w:asciiTheme="majorBidi" w:hAnsiTheme="majorBidi" w:cstheme="majorBidi"/>
          <w:sz w:val="18"/>
          <w:szCs w:val="18"/>
        </w:rPr>
        <w:footnoteRef/>
      </w:r>
      <w:r w:rsidRPr="00040C10">
        <w:rPr>
          <w:rFonts w:asciiTheme="majorBidi" w:hAnsiTheme="majorBidi" w:cstheme="majorBidi"/>
          <w:sz w:val="18"/>
          <w:szCs w:val="18"/>
        </w:rPr>
        <w:t xml:space="preserve"> Nurmalawaty, dan Marlina, “Analisa Pidana Hukum Dan Kriminologi Terhadap Tindak Pidana Penistaan Agama Di Indonesia”, Hasil Penelitian, Jakarta: Universitas Indonesia, 2011. </w:t>
      </w:r>
    </w:p>
  </w:footnote>
  <w:footnote w:id="18">
    <w:p w:rsidR="00784E75" w:rsidRPr="00040C10" w:rsidRDefault="00784E75" w:rsidP="00650A37">
      <w:pPr>
        <w:spacing w:line="240" w:lineRule="auto"/>
        <w:ind w:right="-1" w:firstLine="720"/>
        <w:jc w:val="both"/>
        <w:rPr>
          <w:rFonts w:asciiTheme="majorBidi" w:hAnsiTheme="majorBidi" w:cstheme="majorBidi"/>
          <w:sz w:val="18"/>
          <w:szCs w:val="18"/>
        </w:rPr>
      </w:pPr>
      <w:r w:rsidRPr="00040C10">
        <w:rPr>
          <w:rStyle w:val="FootnoteReference"/>
          <w:rFonts w:asciiTheme="majorBidi" w:hAnsiTheme="majorBidi" w:cstheme="majorBidi"/>
          <w:sz w:val="18"/>
          <w:szCs w:val="18"/>
        </w:rPr>
        <w:footnoteRef/>
      </w:r>
      <w:r w:rsidRPr="00040C10">
        <w:rPr>
          <w:rFonts w:asciiTheme="majorBidi" w:hAnsiTheme="majorBidi" w:cstheme="majorBidi"/>
          <w:sz w:val="18"/>
          <w:szCs w:val="18"/>
        </w:rPr>
        <w:t xml:space="preserve"> David Setya Purnomo, “</w:t>
      </w:r>
      <w:r w:rsidRPr="00040C10">
        <w:rPr>
          <w:rFonts w:asciiTheme="majorBidi" w:hAnsiTheme="majorBidi" w:cstheme="majorBidi"/>
          <w:spacing w:val="-3"/>
          <w:sz w:val="18"/>
          <w:szCs w:val="18"/>
        </w:rPr>
        <w:t>P</w:t>
      </w:r>
      <w:r w:rsidRPr="00040C10">
        <w:rPr>
          <w:rFonts w:asciiTheme="majorBidi" w:hAnsiTheme="majorBidi" w:cstheme="majorBidi"/>
          <w:sz w:val="18"/>
          <w:szCs w:val="18"/>
        </w:rPr>
        <w:t>e</w:t>
      </w:r>
      <w:r w:rsidRPr="00040C10">
        <w:rPr>
          <w:rFonts w:asciiTheme="majorBidi" w:hAnsiTheme="majorBidi" w:cstheme="majorBidi"/>
          <w:spacing w:val="-1"/>
          <w:sz w:val="18"/>
          <w:szCs w:val="18"/>
        </w:rPr>
        <w:t>m</w:t>
      </w:r>
      <w:r w:rsidRPr="00040C10">
        <w:rPr>
          <w:rFonts w:asciiTheme="majorBidi" w:hAnsiTheme="majorBidi" w:cstheme="majorBidi"/>
          <w:sz w:val="18"/>
          <w:szCs w:val="18"/>
        </w:rPr>
        <w:t>i</w:t>
      </w:r>
      <w:r w:rsidRPr="00040C10">
        <w:rPr>
          <w:rFonts w:asciiTheme="majorBidi" w:hAnsiTheme="majorBidi" w:cstheme="majorBidi"/>
          <w:spacing w:val="2"/>
          <w:sz w:val="18"/>
          <w:szCs w:val="18"/>
        </w:rPr>
        <w:t>d</w:t>
      </w:r>
      <w:r w:rsidRPr="00040C10">
        <w:rPr>
          <w:rFonts w:asciiTheme="majorBidi" w:hAnsiTheme="majorBidi" w:cstheme="majorBidi"/>
          <w:sz w:val="18"/>
          <w:szCs w:val="18"/>
        </w:rPr>
        <w:t>a</w:t>
      </w:r>
      <w:r w:rsidRPr="00040C10">
        <w:rPr>
          <w:rFonts w:asciiTheme="majorBidi" w:hAnsiTheme="majorBidi" w:cstheme="majorBidi"/>
          <w:spacing w:val="-1"/>
          <w:sz w:val="18"/>
          <w:szCs w:val="18"/>
        </w:rPr>
        <w:t>n</w:t>
      </w:r>
      <w:r w:rsidRPr="00040C10">
        <w:rPr>
          <w:rFonts w:asciiTheme="majorBidi" w:hAnsiTheme="majorBidi" w:cstheme="majorBidi"/>
          <w:sz w:val="18"/>
          <w:szCs w:val="18"/>
        </w:rPr>
        <w:t>a</w:t>
      </w:r>
      <w:r w:rsidRPr="00040C10">
        <w:rPr>
          <w:rFonts w:asciiTheme="majorBidi" w:hAnsiTheme="majorBidi" w:cstheme="majorBidi"/>
          <w:spacing w:val="-1"/>
          <w:sz w:val="18"/>
          <w:szCs w:val="18"/>
        </w:rPr>
        <w:t>a</w:t>
      </w:r>
      <w:r w:rsidRPr="00040C10">
        <w:rPr>
          <w:rFonts w:asciiTheme="majorBidi" w:hAnsiTheme="majorBidi" w:cstheme="majorBidi"/>
          <w:sz w:val="18"/>
          <w:szCs w:val="18"/>
        </w:rPr>
        <w:t>nTi</w:t>
      </w:r>
      <w:r w:rsidRPr="00040C10">
        <w:rPr>
          <w:rFonts w:asciiTheme="majorBidi" w:hAnsiTheme="majorBidi" w:cstheme="majorBidi"/>
          <w:spacing w:val="2"/>
          <w:sz w:val="18"/>
          <w:szCs w:val="18"/>
        </w:rPr>
        <w:t>nd</w:t>
      </w:r>
      <w:r w:rsidRPr="00040C10">
        <w:rPr>
          <w:rFonts w:asciiTheme="majorBidi" w:hAnsiTheme="majorBidi" w:cstheme="majorBidi"/>
          <w:sz w:val="18"/>
          <w:szCs w:val="18"/>
        </w:rPr>
        <w:t xml:space="preserve">ak </w:t>
      </w:r>
      <w:r w:rsidRPr="00040C10">
        <w:rPr>
          <w:rFonts w:asciiTheme="majorBidi" w:hAnsiTheme="majorBidi" w:cstheme="majorBidi"/>
          <w:spacing w:val="-3"/>
          <w:sz w:val="18"/>
          <w:szCs w:val="18"/>
        </w:rPr>
        <w:t>P</w:t>
      </w:r>
      <w:r w:rsidRPr="00040C10">
        <w:rPr>
          <w:rFonts w:asciiTheme="majorBidi" w:hAnsiTheme="majorBidi" w:cstheme="majorBidi"/>
          <w:sz w:val="18"/>
          <w:szCs w:val="18"/>
        </w:rPr>
        <w:t>id</w:t>
      </w:r>
      <w:r w:rsidRPr="00040C10">
        <w:rPr>
          <w:rFonts w:asciiTheme="majorBidi" w:hAnsiTheme="majorBidi" w:cstheme="majorBidi"/>
          <w:spacing w:val="1"/>
          <w:sz w:val="18"/>
          <w:szCs w:val="18"/>
        </w:rPr>
        <w:t>a</w:t>
      </w:r>
      <w:r w:rsidRPr="00040C10">
        <w:rPr>
          <w:rFonts w:asciiTheme="majorBidi" w:hAnsiTheme="majorBidi" w:cstheme="majorBidi"/>
          <w:sz w:val="18"/>
          <w:szCs w:val="18"/>
        </w:rPr>
        <w:t>na</w:t>
      </w:r>
      <w:r w:rsidRPr="00040C10">
        <w:rPr>
          <w:rFonts w:asciiTheme="majorBidi" w:hAnsiTheme="majorBidi" w:cstheme="majorBidi"/>
          <w:spacing w:val="-3"/>
          <w:sz w:val="18"/>
          <w:szCs w:val="18"/>
        </w:rPr>
        <w:t>P</w:t>
      </w:r>
      <w:r w:rsidRPr="00040C10">
        <w:rPr>
          <w:rFonts w:asciiTheme="majorBidi" w:hAnsiTheme="majorBidi" w:cstheme="majorBidi"/>
          <w:sz w:val="18"/>
          <w:szCs w:val="18"/>
        </w:rPr>
        <w:t>enod</w:t>
      </w:r>
      <w:r w:rsidRPr="00040C10">
        <w:rPr>
          <w:rFonts w:asciiTheme="majorBidi" w:hAnsiTheme="majorBidi" w:cstheme="majorBidi"/>
          <w:spacing w:val="1"/>
          <w:sz w:val="18"/>
          <w:szCs w:val="18"/>
        </w:rPr>
        <w:t>a</w:t>
      </w:r>
      <w:r w:rsidRPr="00040C10">
        <w:rPr>
          <w:rFonts w:asciiTheme="majorBidi" w:hAnsiTheme="majorBidi" w:cstheme="majorBidi"/>
          <w:sz w:val="18"/>
          <w:szCs w:val="18"/>
        </w:rPr>
        <w:t>anAga</w:t>
      </w:r>
      <w:r w:rsidRPr="00040C10">
        <w:rPr>
          <w:rFonts w:asciiTheme="majorBidi" w:hAnsiTheme="majorBidi" w:cstheme="majorBidi"/>
          <w:spacing w:val="-1"/>
          <w:sz w:val="18"/>
          <w:szCs w:val="18"/>
        </w:rPr>
        <w:t>m</w:t>
      </w:r>
      <w:r w:rsidRPr="00040C10">
        <w:rPr>
          <w:rFonts w:asciiTheme="majorBidi" w:hAnsiTheme="majorBidi" w:cstheme="majorBidi"/>
          <w:sz w:val="18"/>
          <w:szCs w:val="18"/>
        </w:rPr>
        <w:t xml:space="preserve">a </w:t>
      </w:r>
      <w:r w:rsidRPr="00040C10">
        <w:rPr>
          <w:rFonts w:asciiTheme="majorBidi" w:hAnsiTheme="majorBidi" w:cstheme="majorBidi"/>
          <w:position w:val="-1"/>
          <w:sz w:val="18"/>
          <w:szCs w:val="18"/>
        </w:rPr>
        <w:t>(S</w:t>
      </w:r>
      <w:r w:rsidRPr="00040C10">
        <w:rPr>
          <w:rFonts w:asciiTheme="majorBidi" w:hAnsiTheme="majorBidi" w:cstheme="majorBidi"/>
          <w:spacing w:val="1"/>
          <w:position w:val="-1"/>
          <w:sz w:val="18"/>
          <w:szCs w:val="18"/>
        </w:rPr>
        <w:t>t</w:t>
      </w:r>
      <w:r w:rsidRPr="00040C10">
        <w:rPr>
          <w:rFonts w:asciiTheme="majorBidi" w:hAnsiTheme="majorBidi" w:cstheme="majorBidi"/>
          <w:position w:val="-1"/>
          <w:sz w:val="18"/>
          <w:szCs w:val="18"/>
        </w:rPr>
        <w:t>u</w:t>
      </w:r>
      <w:r w:rsidRPr="00040C10">
        <w:rPr>
          <w:rFonts w:asciiTheme="majorBidi" w:hAnsiTheme="majorBidi" w:cstheme="majorBidi"/>
          <w:spacing w:val="-1"/>
          <w:position w:val="-1"/>
          <w:sz w:val="18"/>
          <w:szCs w:val="18"/>
        </w:rPr>
        <w:t>d</w:t>
      </w:r>
      <w:r w:rsidRPr="00040C10">
        <w:rPr>
          <w:rFonts w:asciiTheme="majorBidi" w:hAnsiTheme="majorBidi" w:cstheme="majorBidi"/>
          <w:position w:val="-1"/>
          <w:sz w:val="18"/>
          <w:szCs w:val="18"/>
        </w:rPr>
        <w:t xml:space="preserve">i </w:t>
      </w:r>
      <w:r w:rsidRPr="00040C10">
        <w:rPr>
          <w:rFonts w:asciiTheme="majorBidi" w:hAnsiTheme="majorBidi" w:cstheme="majorBidi"/>
          <w:spacing w:val="-2"/>
          <w:position w:val="-1"/>
          <w:sz w:val="18"/>
          <w:szCs w:val="18"/>
        </w:rPr>
        <w:t>K</w:t>
      </w:r>
      <w:r w:rsidRPr="00040C10">
        <w:rPr>
          <w:rFonts w:asciiTheme="majorBidi" w:hAnsiTheme="majorBidi" w:cstheme="majorBidi"/>
          <w:position w:val="-1"/>
          <w:sz w:val="18"/>
          <w:szCs w:val="18"/>
        </w:rPr>
        <w:t>asusdi</w:t>
      </w:r>
      <w:r w:rsidRPr="00040C10">
        <w:rPr>
          <w:rFonts w:asciiTheme="majorBidi" w:hAnsiTheme="majorBidi" w:cstheme="majorBidi"/>
          <w:spacing w:val="-3"/>
          <w:position w:val="-1"/>
          <w:sz w:val="18"/>
          <w:szCs w:val="18"/>
        </w:rPr>
        <w:t>P</w:t>
      </w:r>
      <w:r w:rsidRPr="00040C10">
        <w:rPr>
          <w:rFonts w:asciiTheme="majorBidi" w:hAnsiTheme="majorBidi" w:cstheme="majorBidi"/>
          <w:position w:val="-1"/>
          <w:sz w:val="18"/>
          <w:szCs w:val="18"/>
        </w:rPr>
        <w:t>en</w:t>
      </w:r>
      <w:r w:rsidRPr="00040C10">
        <w:rPr>
          <w:rFonts w:asciiTheme="majorBidi" w:hAnsiTheme="majorBidi" w:cstheme="majorBidi"/>
          <w:spacing w:val="-2"/>
          <w:position w:val="-1"/>
          <w:sz w:val="18"/>
          <w:szCs w:val="18"/>
        </w:rPr>
        <w:t>g</w:t>
      </w:r>
      <w:r w:rsidRPr="00040C10">
        <w:rPr>
          <w:rFonts w:asciiTheme="majorBidi" w:hAnsiTheme="majorBidi" w:cstheme="majorBidi"/>
          <w:position w:val="-1"/>
          <w:sz w:val="18"/>
          <w:szCs w:val="18"/>
        </w:rPr>
        <w:t>a</w:t>
      </w:r>
      <w:r w:rsidRPr="00040C10">
        <w:rPr>
          <w:rFonts w:asciiTheme="majorBidi" w:hAnsiTheme="majorBidi" w:cstheme="majorBidi"/>
          <w:spacing w:val="-1"/>
          <w:position w:val="-1"/>
          <w:sz w:val="18"/>
          <w:szCs w:val="18"/>
        </w:rPr>
        <w:t>d</w:t>
      </w:r>
      <w:r w:rsidRPr="00040C10">
        <w:rPr>
          <w:rFonts w:asciiTheme="majorBidi" w:hAnsiTheme="majorBidi" w:cstheme="majorBidi"/>
          <w:position w:val="-1"/>
          <w:sz w:val="18"/>
          <w:szCs w:val="18"/>
        </w:rPr>
        <w:t>i</w:t>
      </w:r>
      <w:r w:rsidRPr="00040C10">
        <w:rPr>
          <w:rFonts w:asciiTheme="majorBidi" w:hAnsiTheme="majorBidi" w:cstheme="majorBidi"/>
          <w:spacing w:val="1"/>
          <w:position w:val="-1"/>
          <w:sz w:val="18"/>
          <w:szCs w:val="18"/>
        </w:rPr>
        <w:t>l</w:t>
      </w:r>
      <w:r w:rsidRPr="00040C10">
        <w:rPr>
          <w:rFonts w:asciiTheme="majorBidi" w:hAnsiTheme="majorBidi" w:cstheme="majorBidi"/>
          <w:spacing w:val="2"/>
          <w:position w:val="-1"/>
          <w:sz w:val="18"/>
          <w:szCs w:val="18"/>
        </w:rPr>
        <w:t>a</w:t>
      </w:r>
      <w:r w:rsidRPr="00040C10">
        <w:rPr>
          <w:rFonts w:asciiTheme="majorBidi" w:hAnsiTheme="majorBidi" w:cstheme="majorBidi"/>
          <w:position w:val="-1"/>
          <w:sz w:val="18"/>
          <w:szCs w:val="18"/>
        </w:rPr>
        <w:t xml:space="preserve">n </w:t>
      </w:r>
      <w:r w:rsidRPr="00040C10">
        <w:rPr>
          <w:rFonts w:asciiTheme="majorBidi" w:hAnsiTheme="majorBidi" w:cstheme="majorBidi"/>
          <w:spacing w:val="-1"/>
          <w:position w:val="-1"/>
          <w:sz w:val="18"/>
          <w:szCs w:val="18"/>
        </w:rPr>
        <w:t>N</w:t>
      </w:r>
      <w:r w:rsidRPr="00040C10">
        <w:rPr>
          <w:rFonts w:asciiTheme="majorBidi" w:hAnsiTheme="majorBidi" w:cstheme="majorBidi"/>
          <w:position w:val="-1"/>
          <w:sz w:val="18"/>
          <w:szCs w:val="18"/>
        </w:rPr>
        <w:t>e</w:t>
      </w:r>
      <w:r w:rsidRPr="00040C10">
        <w:rPr>
          <w:rFonts w:asciiTheme="majorBidi" w:hAnsiTheme="majorBidi" w:cstheme="majorBidi"/>
          <w:spacing w:val="-2"/>
          <w:position w:val="-1"/>
          <w:sz w:val="18"/>
          <w:szCs w:val="18"/>
        </w:rPr>
        <w:t>g</w:t>
      </w:r>
      <w:r w:rsidRPr="00040C10">
        <w:rPr>
          <w:rFonts w:asciiTheme="majorBidi" w:hAnsiTheme="majorBidi" w:cstheme="majorBidi"/>
          <w:position w:val="-1"/>
          <w:sz w:val="18"/>
          <w:szCs w:val="18"/>
        </w:rPr>
        <w:t>eri</w:t>
      </w:r>
      <w:r w:rsidRPr="00040C10">
        <w:rPr>
          <w:rFonts w:asciiTheme="majorBidi" w:hAnsiTheme="majorBidi" w:cstheme="majorBidi"/>
          <w:spacing w:val="1"/>
          <w:position w:val="-1"/>
          <w:sz w:val="18"/>
          <w:szCs w:val="18"/>
        </w:rPr>
        <w:t>S</w:t>
      </w:r>
      <w:r w:rsidRPr="00040C10">
        <w:rPr>
          <w:rFonts w:asciiTheme="majorBidi" w:hAnsiTheme="majorBidi" w:cstheme="majorBidi"/>
          <w:position w:val="-1"/>
          <w:sz w:val="18"/>
          <w:szCs w:val="18"/>
        </w:rPr>
        <w:t>u</w:t>
      </w:r>
      <w:r w:rsidRPr="00040C10">
        <w:rPr>
          <w:rFonts w:asciiTheme="majorBidi" w:hAnsiTheme="majorBidi" w:cstheme="majorBidi"/>
          <w:spacing w:val="-1"/>
          <w:position w:val="-1"/>
          <w:sz w:val="18"/>
          <w:szCs w:val="18"/>
        </w:rPr>
        <w:t>r</w:t>
      </w:r>
      <w:r w:rsidRPr="00040C10">
        <w:rPr>
          <w:rFonts w:asciiTheme="majorBidi" w:hAnsiTheme="majorBidi" w:cstheme="majorBidi"/>
          <w:position w:val="-1"/>
          <w:sz w:val="18"/>
          <w:szCs w:val="18"/>
        </w:rPr>
        <w:t>a</w:t>
      </w:r>
      <w:r w:rsidRPr="00040C10">
        <w:rPr>
          <w:rFonts w:asciiTheme="majorBidi" w:hAnsiTheme="majorBidi" w:cstheme="majorBidi"/>
          <w:spacing w:val="-2"/>
          <w:position w:val="-1"/>
          <w:sz w:val="18"/>
          <w:szCs w:val="18"/>
        </w:rPr>
        <w:t>k</w:t>
      </w:r>
      <w:r w:rsidRPr="00040C10">
        <w:rPr>
          <w:rFonts w:asciiTheme="majorBidi" w:hAnsiTheme="majorBidi" w:cstheme="majorBidi"/>
          <w:spacing w:val="2"/>
          <w:position w:val="-1"/>
          <w:sz w:val="18"/>
          <w:szCs w:val="18"/>
        </w:rPr>
        <w:t>a</w:t>
      </w:r>
      <w:r w:rsidRPr="00040C10">
        <w:rPr>
          <w:rFonts w:asciiTheme="majorBidi" w:hAnsiTheme="majorBidi" w:cstheme="majorBidi"/>
          <w:position w:val="-1"/>
          <w:sz w:val="18"/>
          <w:szCs w:val="18"/>
        </w:rPr>
        <w:t>rta)”</w:t>
      </w:r>
      <w:r w:rsidRPr="00040C10">
        <w:rPr>
          <w:rFonts w:asciiTheme="majorBidi" w:hAnsiTheme="majorBidi" w:cstheme="majorBidi"/>
          <w:i/>
          <w:iCs/>
          <w:position w:val="-1"/>
          <w:sz w:val="18"/>
          <w:szCs w:val="18"/>
        </w:rPr>
        <w:t xml:space="preserve">, Skripsi, </w:t>
      </w:r>
      <w:r w:rsidRPr="00040C10">
        <w:rPr>
          <w:rFonts w:asciiTheme="majorBidi" w:eastAsia="Times New Roman" w:hAnsiTheme="majorBidi" w:cstheme="majorBidi"/>
          <w:spacing w:val="-3"/>
          <w:sz w:val="18"/>
          <w:szCs w:val="18"/>
        </w:rPr>
        <w:t>F</w:t>
      </w:r>
      <w:r w:rsidRPr="00040C10">
        <w:rPr>
          <w:rFonts w:asciiTheme="majorBidi" w:eastAsia="Times New Roman" w:hAnsiTheme="majorBidi" w:cstheme="majorBidi"/>
          <w:spacing w:val="2"/>
          <w:sz w:val="18"/>
          <w:szCs w:val="18"/>
        </w:rPr>
        <w:t>a</w:t>
      </w:r>
      <w:r w:rsidRPr="00040C10">
        <w:rPr>
          <w:rFonts w:asciiTheme="majorBidi" w:eastAsia="Times New Roman" w:hAnsiTheme="majorBidi" w:cstheme="majorBidi"/>
          <w:spacing w:val="-2"/>
          <w:sz w:val="18"/>
          <w:szCs w:val="18"/>
        </w:rPr>
        <w:t>k</w:t>
      </w:r>
      <w:r w:rsidRPr="00040C10">
        <w:rPr>
          <w:rFonts w:asciiTheme="majorBidi" w:eastAsia="Times New Roman" w:hAnsiTheme="majorBidi" w:cstheme="majorBidi"/>
          <w:sz w:val="18"/>
          <w:szCs w:val="18"/>
        </w:rPr>
        <w:t>ul</w:t>
      </w:r>
      <w:r w:rsidRPr="00040C10">
        <w:rPr>
          <w:rFonts w:asciiTheme="majorBidi" w:eastAsia="Times New Roman" w:hAnsiTheme="majorBidi" w:cstheme="majorBidi"/>
          <w:spacing w:val="1"/>
          <w:sz w:val="18"/>
          <w:szCs w:val="18"/>
        </w:rPr>
        <w:t>t</w:t>
      </w:r>
      <w:r w:rsidRPr="00040C10">
        <w:rPr>
          <w:rFonts w:asciiTheme="majorBidi" w:eastAsia="Times New Roman" w:hAnsiTheme="majorBidi" w:cstheme="majorBidi"/>
          <w:sz w:val="18"/>
          <w:szCs w:val="18"/>
        </w:rPr>
        <w:t xml:space="preserve">as </w:t>
      </w:r>
      <w:r w:rsidRPr="00040C10">
        <w:rPr>
          <w:rFonts w:asciiTheme="majorBidi" w:eastAsia="Times New Roman" w:hAnsiTheme="majorBidi" w:cstheme="majorBidi"/>
          <w:spacing w:val="1"/>
          <w:sz w:val="18"/>
          <w:szCs w:val="18"/>
        </w:rPr>
        <w:t>H</w:t>
      </w:r>
      <w:r w:rsidRPr="00040C10">
        <w:rPr>
          <w:rFonts w:asciiTheme="majorBidi" w:eastAsia="Times New Roman" w:hAnsiTheme="majorBidi" w:cstheme="majorBidi"/>
          <w:sz w:val="18"/>
          <w:szCs w:val="18"/>
        </w:rPr>
        <w:t>ukum U</w:t>
      </w:r>
      <w:r w:rsidRPr="00040C10">
        <w:rPr>
          <w:rFonts w:asciiTheme="majorBidi" w:eastAsia="Times New Roman" w:hAnsiTheme="majorBidi" w:cstheme="majorBidi"/>
          <w:spacing w:val="-1"/>
          <w:sz w:val="18"/>
          <w:szCs w:val="18"/>
        </w:rPr>
        <w:t>n</w:t>
      </w:r>
      <w:r w:rsidRPr="00040C10">
        <w:rPr>
          <w:rFonts w:asciiTheme="majorBidi" w:eastAsia="Times New Roman" w:hAnsiTheme="majorBidi" w:cstheme="majorBidi"/>
          <w:sz w:val="18"/>
          <w:szCs w:val="18"/>
        </w:rPr>
        <w:t>iver</w:t>
      </w:r>
      <w:r w:rsidRPr="00040C10">
        <w:rPr>
          <w:rFonts w:asciiTheme="majorBidi" w:eastAsia="Times New Roman" w:hAnsiTheme="majorBidi" w:cstheme="majorBidi"/>
          <w:spacing w:val="1"/>
          <w:sz w:val="18"/>
          <w:szCs w:val="18"/>
        </w:rPr>
        <w:t>s</w:t>
      </w:r>
      <w:r w:rsidRPr="00040C10">
        <w:rPr>
          <w:rFonts w:asciiTheme="majorBidi" w:eastAsia="Times New Roman" w:hAnsiTheme="majorBidi" w:cstheme="majorBidi"/>
          <w:sz w:val="18"/>
          <w:szCs w:val="18"/>
        </w:rPr>
        <w:t>i</w:t>
      </w:r>
      <w:r w:rsidRPr="00040C10">
        <w:rPr>
          <w:rFonts w:asciiTheme="majorBidi" w:eastAsia="Times New Roman" w:hAnsiTheme="majorBidi" w:cstheme="majorBidi"/>
          <w:spacing w:val="1"/>
          <w:sz w:val="18"/>
          <w:szCs w:val="18"/>
        </w:rPr>
        <w:t>t</w:t>
      </w:r>
      <w:r w:rsidRPr="00040C10">
        <w:rPr>
          <w:rFonts w:asciiTheme="majorBidi" w:eastAsia="Times New Roman" w:hAnsiTheme="majorBidi" w:cstheme="majorBidi"/>
          <w:sz w:val="18"/>
          <w:szCs w:val="18"/>
        </w:rPr>
        <w:t>as M</w:t>
      </w:r>
      <w:r w:rsidRPr="00040C10">
        <w:rPr>
          <w:rFonts w:asciiTheme="majorBidi" w:eastAsia="Times New Roman" w:hAnsiTheme="majorBidi" w:cstheme="majorBidi"/>
          <w:spacing w:val="-1"/>
          <w:sz w:val="18"/>
          <w:szCs w:val="18"/>
        </w:rPr>
        <w:t>u</w:t>
      </w:r>
      <w:r w:rsidRPr="00040C10">
        <w:rPr>
          <w:rFonts w:asciiTheme="majorBidi" w:eastAsia="Times New Roman" w:hAnsiTheme="majorBidi" w:cstheme="majorBidi"/>
          <w:sz w:val="18"/>
          <w:szCs w:val="18"/>
        </w:rPr>
        <w:t>ha</w:t>
      </w:r>
      <w:r w:rsidRPr="00040C10">
        <w:rPr>
          <w:rFonts w:asciiTheme="majorBidi" w:eastAsia="Times New Roman" w:hAnsiTheme="majorBidi" w:cstheme="majorBidi"/>
          <w:spacing w:val="-1"/>
          <w:sz w:val="18"/>
          <w:szCs w:val="18"/>
        </w:rPr>
        <w:t>mm</w:t>
      </w:r>
      <w:r w:rsidRPr="00040C10">
        <w:rPr>
          <w:rFonts w:asciiTheme="majorBidi" w:eastAsia="Times New Roman" w:hAnsiTheme="majorBidi" w:cstheme="majorBidi"/>
          <w:sz w:val="18"/>
          <w:szCs w:val="18"/>
        </w:rPr>
        <w:t>a</w:t>
      </w:r>
      <w:r w:rsidRPr="00040C10">
        <w:rPr>
          <w:rFonts w:asciiTheme="majorBidi" w:eastAsia="Times New Roman" w:hAnsiTheme="majorBidi" w:cstheme="majorBidi"/>
          <w:spacing w:val="-1"/>
          <w:sz w:val="18"/>
          <w:szCs w:val="18"/>
        </w:rPr>
        <w:t>d</w:t>
      </w:r>
      <w:r w:rsidRPr="00040C10">
        <w:rPr>
          <w:rFonts w:asciiTheme="majorBidi" w:eastAsia="Times New Roman" w:hAnsiTheme="majorBidi" w:cstheme="majorBidi"/>
          <w:spacing w:val="2"/>
          <w:sz w:val="18"/>
          <w:szCs w:val="18"/>
        </w:rPr>
        <w:t>i</w:t>
      </w:r>
      <w:r w:rsidRPr="00040C10">
        <w:rPr>
          <w:rFonts w:asciiTheme="majorBidi" w:eastAsia="Times New Roman" w:hAnsiTheme="majorBidi" w:cstheme="majorBidi"/>
          <w:sz w:val="18"/>
          <w:szCs w:val="18"/>
        </w:rPr>
        <w:t>y</w:t>
      </w:r>
      <w:r w:rsidRPr="00040C10">
        <w:rPr>
          <w:rFonts w:asciiTheme="majorBidi" w:eastAsia="Times New Roman" w:hAnsiTheme="majorBidi" w:cstheme="majorBidi"/>
          <w:spacing w:val="-1"/>
          <w:sz w:val="18"/>
          <w:szCs w:val="18"/>
        </w:rPr>
        <w:t>a</w:t>
      </w:r>
      <w:r w:rsidRPr="00040C10">
        <w:rPr>
          <w:rFonts w:asciiTheme="majorBidi" w:eastAsia="Times New Roman" w:hAnsiTheme="majorBidi" w:cstheme="majorBidi"/>
          <w:sz w:val="18"/>
          <w:szCs w:val="18"/>
        </w:rPr>
        <w:t xml:space="preserve">h </w:t>
      </w:r>
      <w:r w:rsidRPr="00040C10">
        <w:rPr>
          <w:rFonts w:asciiTheme="majorBidi" w:eastAsia="Times New Roman" w:hAnsiTheme="majorBidi" w:cstheme="majorBidi"/>
          <w:spacing w:val="1"/>
          <w:sz w:val="18"/>
          <w:szCs w:val="18"/>
        </w:rPr>
        <w:t>S</w:t>
      </w:r>
      <w:r w:rsidRPr="00040C10">
        <w:rPr>
          <w:rFonts w:asciiTheme="majorBidi" w:eastAsia="Times New Roman" w:hAnsiTheme="majorBidi" w:cstheme="majorBidi"/>
          <w:sz w:val="18"/>
          <w:szCs w:val="18"/>
        </w:rPr>
        <w:t>u</w:t>
      </w:r>
      <w:r w:rsidRPr="00040C10">
        <w:rPr>
          <w:rFonts w:asciiTheme="majorBidi" w:eastAsia="Times New Roman" w:hAnsiTheme="majorBidi" w:cstheme="majorBidi"/>
          <w:spacing w:val="-1"/>
          <w:sz w:val="18"/>
          <w:szCs w:val="18"/>
        </w:rPr>
        <w:t>r</w:t>
      </w:r>
      <w:r w:rsidRPr="00040C10">
        <w:rPr>
          <w:rFonts w:asciiTheme="majorBidi" w:eastAsia="Times New Roman" w:hAnsiTheme="majorBidi" w:cstheme="majorBidi"/>
          <w:spacing w:val="2"/>
          <w:sz w:val="18"/>
          <w:szCs w:val="18"/>
        </w:rPr>
        <w:t>a</w:t>
      </w:r>
      <w:r w:rsidRPr="00040C10">
        <w:rPr>
          <w:rFonts w:asciiTheme="majorBidi" w:eastAsia="Times New Roman" w:hAnsiTheme="majorBidi" w:cstheme="majorBidi"/>
          <w:spacing w:val="-2"/>
          <w:sz w:val="18"/>
          <w:szCs w:val="18"/>
        </w:rPr>
        <w:t>k</w:t>
      </w:r>
      <w:r w:rsidRPr="00040C10">
        <w:rPr>
          <w:rFonts w:asciiTheme="majorBidi" w:eastAsia="Times New Roman" w:hAnsiTheme="majorBidi" w:cstheme="majorBidi"/>
          <w:sz w:val="18"/>
          <w:szCs w:val="18"/>
        </w:rPr>
        <w:t>a</w:t>
      </w:r>
      <w:r w:rsidRPr="00040C10">
        <w:rPr>
          <w:rFonts w:asciiTheme="majorBidi" w:eastAsia="Times New Roman" w:hAnsiTheme="majorBidi" w:cstheme="majorBidi"/>
          <w:spacing w:val="-1"/>
          <w:sz w:val="18"/>
          <w:szCs w:val="18"/>
        </w:rPr>
        <w:t>r</w:t>
      </w:r>
      <w:r w:rsidRPr="00040C10">
        <w:rPr>
          <w:rFonts w:asciiTheme="majorBidi" w:eastAsia="Times New Roman" w:hAnsiTheme="majorBidi" w:cstheme="majorBidi"/>
          <w:sz w:val="18"/>
          <w:szCs w:val="18"/>
        </w:rPr>
        <w:t>ta, 2010</w:t>
      </w:r>
    </w:p>
  </w:footnote>
  <w:footnote w:id="19">
    <w:p w:rsidR="00784E75" w:rsidRPr="00040C10" w:rsidRDefault="00784E75" w:rsidP="00650A37">
      <w:pPr>
        <w:pStyle w:val="FootnoteText"/>
        <w:ind w:firstLine="720"/>
        <w:jc w:val="both"/>
        <w:rPr>
          <w:rFonts w:asciiTheme="majorBidi" w:hAnsiTheme="majorBidi" w:cstheme="majorBidi"/>
          <w:sz w:val="18"/>
          <w:szCs w:val="18"/>
        </w:rPr>
      </w:pPr>
      <w:r w:rsidRPr="00040C10">
        <w:rPr>
          <w:rStyle w:val="FootnoteReference"/>
          <w:rFonts w:asciiTheme="majorBidi" w:hAnsiTheme="majorBidi" w:cstheme="majorBidi"/>
          <w:sz w:val="18"/>
          <w:szCs w:val="18"/>
        </w:rPr>
        <w:footnoteRef/>
      </w:r>
      <w:r w:rsidRPr="00040C10">
        <w:rPr>
          <w:rFonts w:asciiTheme="majorBidi" w:hAnsiTheme="majorBidi" w:cstheme="majorBidi"/>
          <w:sz w:val="18"/>
          <w:szCs w:val="18"/>
        </w:rPr>
        <w:t xml:space="preserve"> Abdul Jabbar Assyafiiyah,” Delik Penodaan Agama Oleh Ahmadiyah dalam Perspektif Hukum Islam dan Hukum Positif, Skripsi, Fakultas Syari’ah dan Hukum Universitas Is</w:t>
      </w:r>
      <w:r>
        <w:rPr>
          <w:rFonts w:asciiTheme="majorBidi" w:hAnsiTheme="majorBidi" w:cstheme="majorBidi"/>
          <w:sz w:val="18"/>
          <w:szCs w:val="18"/>
        </w:rPr>
        <w:t>lam Negeri Sunan Kalidjaga Jogja</w:t>
      </w:r>
      <w:r w:rsidRPr="00040C10">
        <w:rPr>
          <w:rFonts w:asciiTheme="majorBidi" w:hAnsiTheme="majorBidi" w:cstheme="majorBidi"/>
          <w:sz w:val="18"/>
          <w:szCs w:val="18"/>
        </w:rPr>
        <w:t xml:space="preserve">karta, 2013. </w:t>
      </w:r>
    </w:p>
  </w:footnote>
  <w:footnote w:id="20">
    <w:p w:rsidR="00784E75" w:rsidRPr="00040C10" w:rsidRDefault="00784E75" w:rsidP="00650A37">
      <w:pPr>
        <w:pStyle w:val="FootnoteText"/>
        <w:ind w:firstLine="720"/>
        <w:rPr>
          <w:rFonts w:asciiTheme="majorBidi" w:hAnsiTheme="majorBidi" w:cstheme="majorBidi"/>
          <w:sz w:val="18"/>
          <w:szCs w:val="18"/>
        </w:rPr>
      </w:pPr>
      <w:r w:rsidRPr="00040C10">
        <w:rPr>
          <w:rStyle w:val="FootnoteReference"/>
          <w:rFonts w:asciiTheme="majorBidi" w:hAnsiTheme="majorBidi" w:cstheme="majorBidi"/>
          <w:sz w:val="18"/>
          <w:szCs w:val="18"/>
        </w:rPr>
        <w:footnoteRef/>
      </w:r>
      <w:r w:rsidRPr="00040C10">
        <w:rPr>
          <w:rFonts w:asciiTheme="majorBidi" w:hAnsiTheme="majorBidi" w:cstheme="majorBidi"/>
          <w:sz w:val="18"/>
          <w:szCs w:val="18"/>
        </w:rPr>
        <w:t xml:space="preserve"> Rianto Adi, Aspek Hukum Penelitian, Jakarta: Yayasan Obor, 2015, hal. 13</w:t>
      </w:r>
    </w:p>
  </w:footnote>
  <w:footnote w:id="21">
    <w:p w:rsidR="00784E75" w:rsidRDefault="00784E75" w:rsidP="00650A37">
      <w:pPr>
        <w:pStyle w:val="FootnoteText"/>
        <w:ind w:firstLine="720"/>
        <w:rPr>
          <w:rFonts w:asciiTheme="majorBidi" w:hAnsiTheme="majorBidi" w:cstheme="majorBidi"/>
          <w:sz w:val="18"/>
          <w:szCs w:val="18"/>
        </w:rPr>
      </w:pPr>
      <w:r w:rsidRPr="00040C10">
        <w:rPr>
          <w:rStyle w:val="FootnoteReference"/>
          <w:rFonts w:asciiTheme="majorBidi" w:hAnsiTheme="majorBidi" w:cstheme="majorBidi"/>
          <w:sz w:val="18"/>
          <w:szCs w:val="18"/>
        </w:rPr>
        <w:footnoteRef/>
      </w:r>
      <w:r w:rsidRPr="00040C10">
        <w:rPr>
          <w:rFonts w:asciiTheme="majorBidi" w:hAnsiTheme="majorBidi" w:cstheme="majorBidi"/>
          <w:sz w:val="18"/>
          <w:szCs w:val="18"/>
        </w:rPr>
        <w:t xml:space="preserve"> Suratman dan Phillips Dillah, </w:t>
      </w:r>
      <w:r w:rsidRPr="00040C10">
        <w:rPr>
          <w:rFonts w:asciiTheme="majorBidi" w:hAnsiTheme="majorBidi" w:cstheme="majorBidi"/>
          <w:i/>
          <w:iCs/>
          <w:sz w:val="18"/>
          <w:szCs w:val="18"/>
        </w:rPr>
        <w:t>Metode Penelitian Hukum</w:t>
      </w:r>
      <w:r w:rsidRPr="00040C10">
        <w:rPr>
          <w:rFonts w:asciiTheme="majorBidi" w:hAnsiTheme="majorBidi" w:cstheme="majorBidi"/>
          <w:sz w:val="18"/>
          <w:szCs w:val="18"/>
        </w:rPr>
        <w:t>, Bandung: Alfabeta, 2015, hal. 106</w:t>
      </w:r>
    </w:p>
    <w:p w:rsidR="005F2EA0" w:rsidRPr="00040C10" w:rsidRDefault="005F2EA0" w:rsidP="00784E75">
      <w:pPr>
        <w:pStyle w:val="FootnoteText"/>
        <w:ind w:firstLine="426"/>
        <w:rPr>
          <w:rFonts w:asciiTheme="majorBidi" w:hAnsiTheme="majorBidi" w:cstheme="majorBidi"/>
          <w:sz w:val="18"/>
          <w:szCs w:val="18"/>
        </w:rPr>
      </w:pPr>
    </w:p>
  </w:footnote>
  <w:footnote w:id="22">
    <w:p w:rsidR="00826DDC" w:rsidRDefault="00826DDC"/>
    <w:p w:rsidR="00784E75" w:rsidRPr="00040C10" w:rsidRDefault="00784E75" w:rsidP="005F2EA0">
      <w:pPr>
        <w:pStyle w:val="FootnoteText"/>
        <w:jc w:val="both"/>
        <w:rPr>
          <w:rFonts w:asciiTheme="majorBidi" w:hAnsiTheme="majorBidi" w:cstheme="majorBidi"/>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52BE"/>
    <w:multiLevelType w:val="hybridMultilevel"/>
    <w:tmpl w:val="B6BE4DAA"/>
    <w:lvl w:ilvl="0" w:tplc="8512863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3FF60C2B"/>
    <w:multiLevelType w:val="hybridMultilevel"/>
    <w:tmpl w:val="8BFA7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9347012"/>
    <w:multiLevelType w:val="hybridMultilevel"/>
    <w:tmpl w:val="F1784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5E7EC3"/>
    <w:multiLevelType w:val="hybridMultilevel"/>
    <w:tmpl w:val="7C2299F6"/>
    <w:lvl w:ilvl="0" w:tplc="976EDC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7382FA8"/>
    <w:multiLevelType w:val="hybridMultilevel"/>
    <w:tmpl w:val="99DE6410"/>
    <w:lvl w:ilvl="0" w:tplc="04210019">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687D4A71"/>
    <w:multiLevelType w:val="hybridMultilevel"/>
    <w:tmpl w:val="3ED6F03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AC83AE8"/>
    <w:multiLevelType w:val="hybridMultilevel"/>
    <w:tmpl w:val="CEC874AA"/>
    <w:lvl w:ilvl="0" w:tplc="32ECE95C">
      <w:start w:val="3"/>
      <w:numFmt w:val="decimal"/>
      <w:lvlText w:val="%1."/>
      <w:lvlJc w:val="left"/>
      <w:pPr>
        <w:ind w:left="92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B661EB"/>
    <w:multiLevelType w:val="hybridMultilevel"/>
    <w:tmpl w:val="259E6B7C"/>
    <w:lvl w:ilvl="0" w:tplc="274ACA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B181207"/>
    <w:multiLevelType w:val="hybridMultilevel"/>
    <w:tmpl w:val="803867A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3"/>
  </w:num>
  <w:num w:numId="5">
    <w:abstractNumId w:val="6"/>
  </w:num>
  <w:num w:numId="6">
    <w:abstractNumId w:val="0"/>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4E75"/>
    <w:rsid w:val="000C52E9"/>
    <w:rsid w:val="001B26E0"/>
    <w:rsid w:val="001F60A1"/>
    <w:rsid w:val="00220B22"/>
    <w:rsid w:val="00245302"/>
    <w:rsid w:val="002D6094"/>
    <w:rsid w:val="003446D2"/>
    <w:rsid w:val="00372651"/>
    <w:rsid w:val="003830C4"/>
    <w:rsid w:val="003B3555"/>
    <w:rsid w:val="00453563"/>
    <w:rsid w:val="00457091"/>
    <w:rsid w:val="00481768"/>
    <w:rsid w:val="004D4828"/>
    <w:rsid w:val="004E30F8"/>
    <w:rsid w:val="005C55B9"/>
    <w:rsid w:val="005F2EA0"/>
    <w:rsid w:val="0060739D"/>
    <w:rsid w:val="00650A37"/>
    <w:rsid w:val="00652C15"/>
    <w:rsid w:val="006B4879"/>
    <w:rsid w:val="00784E75"/>
    <w:rsid w:val="007D358C"/>
    <w:rsid w:val="007F5017"/>
    <w:rsid w:val="008154E9"/>
    <w:rsid w:val="008179DC"/>
    <w:rsid w:val="00826DDC"/>
    <w:rsid w:val="008A7998"/>
    <w:rsid w:val="008C46D4"/>
    <w:rsid w:val="008D51EA"/>
    <w:rsid w:val="009A7B8B"/>
    <w:rsid w:val="00AB6D6D"/>
    <w:rsid w:val="00AB7267"/>
    <w:rsid w:val="00B77073"/>
    <w:rsid w:val="00BA0660"/>
    <w:rsid w:val="00C451A6"/>
    <w:rsid w:val="00C6567C"/>
    <w:rsid w:val="00CE1A10"/>
    <w:rsid w:val="00D17307"/>
    <w:rsid w:val="00D61DA9"/>
    <w:rsid w:val="00DB4EE6"/>
    <w:rsid w:val="00DB7780"/>
    <w:rsid w:val="00DD3A5A"/>
    <w:rsid w:val="00DF5E13"/>
    <w:rsid w:val="00F54AE4"/>
    <w:rsid w:val="00F6570B"/>
    <w:rsid w:val="00FA6161"/>
    <w:rsid w:val="00FF334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75"/>
    <w:pPr>
      <w:spacing w:after="0"/>
    </w:pPr>
  </w:style>
  <w:style w:type="paragraph" w:styleId="Heading1">
    <w:name w:val="heading 1"/>
    <w:basedOn w:val="Normal"/>
    <w:link w:val="Heading1Char"/>
    <w:uiPriority w:val="9"/>
    <w:qFormat/>
    <w:rsid w:val="00784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784E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E75"/>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784E7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4E75"/>
    <w:pPr>
      <w:ind w:left="720"/>
      <w:contextualSpacing/>
    </w:pPr>
  </w:style>
  <w:style w:type="character" w:styleId="Emphasis">
    <w:name w:val="Emphasis"/>
    <w:basedOn w:val="DefaultParagraphFont"/>
    <w:uiPriority w:val="20"/>
    <w:qFormat/>
    <w:rsid w:val="00784E75"/>
    <w:rPr>
      <w:i/>
      <w:iCs/>
    </w:rPr>
  </w:style>
  <w:style w:type="paragraph" w:styleId="FootnoteText">
    <w:name w:val="footnote text"/>
    <w:basedOn w:val="Normal"/>
    <w:link w:val="FootnoteTextChar"/>
    <w:uiPriority w:val="99"/>
    <w:unhideWhenUsed/>
    <w:rsid w:val="00784E75"/>
    <w:pPr>
      <w:spacing w:line="240" w:lineRule="auto"/>
    </w:pPr>
    <w:rPr>
      <w:sz w:val="20"/>
      <w:szCs w:val="20"/>
    </w:rPr>
  </w:style>
  <w:style w:type="character" w:customStyle="1" w:styleId="FootnoteTextChar">
    <w:name w:val="Footnote Text Char"/>
    <w:basedOn w:val="DefaultParagraphFont"/>
    <w:link w:val="FootnoteText"/>
    <w:uiPriority w:val="99"/>
    <w:rsid w:val="00784E75"/>
    <w:rPr>
      <w:sz w:val="20"/>
      <w:szCs w:val="20"/>
    </w:rPr>
  </w:style>
  <w:style w:type="character" w:styleId="FootnoteReference">
    <w:name w:val="footnote reference"/>
    <w:basedOn w:val="DefaultParagraphFont"/>
    <w:uiPriority w:val="99"/>
    <w:semiHidden/>
    <w:unhideWhenUsed/>
    <w:rsid w:val="00784E75"/>
    <w:rPr>
      <w:vertAlign w:val="superscript"/>
    </w:rPr>
  </w:style>
  <w:style w:type="character" w:styleId="Strong">
    <w:name w:val="Strong"/>
    <w:basedOn w:val="DefaultParagraphFont"/>
    <w:uiPriority w:val="22"/>
    <w:qFormat/>
    <w:rsid w:val="00784E75"/>
    <w:rPr>
      <w:b/>
      <w:bCs/>
    </w:rPr>
  </w:style>
  <w:style w:type="paragraph" w:styleId="NormalWeb">
    <w:name w:val="Normal (Web)"/>
    <w:basedOn w:val="Normal"/>
    <w:uiPriority w:val="99"/>
    <w:unhideWhenUsed/>
    <w:rsid w:val="00784E7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784E75"/>
    <w:rPr>
      <w:color w:val="0000FF"/>
      <w:u w:val="single"/>
    </w:rPr>
  </w:style>
  <w:style w:type="character" w:styleId="HTMLCite">
    <w:name w:val="HTML Cite"/>
    <w:basedOn w:val="DefaultParagraphFont"/>
    <w:uiPriority w:val="99"/>
    <w:semiHidden/>
    <w:unhideWhenUsed/>
    <w:rsid w:val="00784E75"/>
    <w:rPr>
      <w:i/>
      <w:iCs/>
    </w:rPr>
  </w:style>
  <w:style w:type="character" w:customStyle="1" w:styleId="ya-q-full-text">
    <w:name w:val="ya-q-full-text"/>
    <w:basedOn w:val="DefaultParagraphFont"/>
    <w:rsid w:val="00784E75"/>
  </w:style>
  <w:style w:type="character" w:customStyle="1" w:styleId="st">
    <w:name w:val="st"/>
    <w:basedOn w:val="DefaultParagraphFont"/>
    <w:rsid w:val="00784E75"/>
  </w:style>
  <w:style w:type="paragraph" w:styleId="Header">
    <w:name w:val="header"/>
    <w:basedOn w:val="Normal"/>
    <w:link w:val="HeaderChar"/>
    <w:uiPriority w:val="99"/>
    <w:semiHidden/>
    <w:unhideWhenUsed/>
    <w:rsid w:val="0024530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45302"/>
  </w:style>
  <w:style w:type="paragraph" w:styleId="Footer">
    <w:name w:val="footer"/>
    <w:basedOn w:val="Normal"/>
    <w:link w:val="FooterChar"/>
    <w:uiPriority w:val="99"/>
    <w:unhideWhenUsed/>
    <w:rsid w:val="00245302"/>
    <w:pPr>
      <w:tabs>
        <w:tab w:val="center" w:pos="4513"/>
        <w:tab w:val="right" w:pos="9026"/>
      </w:tabs>
      <w:spacing w:line="240" w:lineRule="auto"/>
    </w:pPr>
  </w:style>
  <w:style w:type="character" w:customStyle="1" w:styleId="FooterChar">
    <w:name w:val="Footer Char"/>
    <w:basedOn w:val="DefaultParagraphFont"/>
    <w:link w:val="Footer"/>
    <w:uiPriority w:val="99"/>
    <w:rsid w:val="00245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75"/>
    <w:pPr>
      <w:spacing w:after="0"/>
    </w:pPr>
  </w:style>
  <w:style w:type="paragraph" w:styleId="Heading1">
    <w:name w:val="heading 1"/>
    <w:basedOn w:val="Normal"/>
    <w:link w:val="Heading1Char"/>
    <w:uiPriority w:val="9"/>
    <w:qFormat/>
    <w:rsid w:val="00784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784E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E75"/>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784E7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4E75"/>
    <w:pPr>
      <w:ind w:left="720"/>
      <w:contextualSpacing/>
    </w:pPr>
  </w:style>
  <w:style w:type="character" w:styleId="Emphasis">
    <w:name w:val="Emphasis"/>
    <w:basedOn w:val="DefaultParagraphFont"/>
    <w:uiPriority w:val="20"/>
    <w:qFormat/>
    <w:rsid w:val="00784E75"/>
    <w:rPr>
      <w:i/>
      <w:iCs/>
    </w:rPr>
  </w:style>
  <w:style w:type="paragraph" w:styleId="FootnoteText">
    <w:name w:val="footnote text"/>
    <w:basedOn w:val="Normal"/>
    <w:link w:val="FootnoteTextChar"/>
    <w:uiPriority w:val="99"/>
    <w:unhideWhenUsed/>
    <w:rsid w:val="00784E75"/>
    <w:pPr>
      <w:spacing w:line="240" w:lineRule="auto"/>
    </w:pPr>
    <w:rPr>
      <w:sz w:val="20"/>
      <w:szCs w:val="20"/>
    </w:rPr>
  </w:style>
  <w:style w:type="character" w:customStyle="1" w:styleId="FootnoteTextChar">
    <w:name w:val="Footnote Text Char"/>
    <w:basedOn w:val="DefaultParagraphFont"/>
    <w:link w:val="FootnoteText"/>
    <w:uiPriority w:val="99"/>
    <w:rsid w:val="00784E75"/>
    <w:rPr>
      <w:sz w:val="20"/>
      <w:szCs w:val="20"/>
    </w:rPr>
  </w:style>
  <w:style w:type="character" w:styleId="FootnoteReference">
    <w:name w:val="footnote reference"/>
    <w:basedOn w:val="DefaultParagraphFont"/>
    <w:uiPriority w:val="99"/>
    <w:semiHidden/>
    <w:unhideWhenUsed/>
    <w:rsid w:val="00784E75"/>
    <w:rPr>
      <w:vertAlign w:val="superscript"/>
    </w:rPr>
  </w:style>
  <w:style w:type="character" w:styleId="Strong">
    <w:name w:val="Strong"/>
    <w:basedOn w:val="DefaultParagraphFont"/>
    <w:uiPriority w:val="22"/>
    <w:qFormat/>
    <w:rsid w:val="00784E75"/>
    <w:rPr>
      <w:b/>
      <w:bCs/>
    </w:rPr>
  </w:style>
  <w:style w:type="paragraph" w:styleId="NormalWeb">
    <w:name w:val="Normal (Web)"/>
    <w:basedOn w:val="Normal"/>
    <w:uiPriority w:val="99"/>
    <w:unhideWhenUsed/>
    <w:rsid w:val="00784E7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784E75"/>
    <w:rPr>
      <w:color w:val="0000FF"/>
      <w:u w:val="single"/>
    </w:rPr>
  </w:style>
  <w:style w:type="character" w:styleId="HTMLCite">
    <w:name w:val="HTML Cite"/>
    <w:basedOn w:val="DefaultParagraphFont"/>
    <w:uiPriority w:val="99"/>
    <w:semiHidden/>
    <w:unhideWhenUsed/>
    <w:rsid w:val="00784E75"/>
    <w:rPr>
      <w:i/>
      <w:iCs/>
    </w:rPr>
  </w:style>
  <w:style w:type="character" w:customStyle="1" w:styleId="ya-q-full-text">
    <w:name w:val="ya-q-full-text"/>
    <w:basedOn w:val="DefaultParagraphFont"/>
    <w:rsid w:val="00784E75"/>
  </w:style>
  <w:style w:type="character" w:customStyle="1" w:styleId="st">
    <w:name w:val="st"/>
    <w:basedOn w:val="DefaultParagraphFont"/>
    <w:rsid w:val="00784E75"/>
  </w:style>
  <w:style w:type="paragraph" w:styleId="Header">
    <w:name w:val="header"/>
    <w:basedOn w:val="Normal"/>
    <w:link w:val="HeaderChar"/>
    <w:uiPriority w:val="99"/>
    <w:semiHidden/>
    <w:unhideWhenUsed/>
    <w:rsid w:val="0024530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45302"/>
  </w:style>
  <w:style w:type="paragraph" w:styleId="Footer">
    <w:name w:val="footer"/>
    <w:basedOn w:val="Normal"/>
    <w:link w:val="FooterChar"/>
    <w:uiPriority w:val="99"/>
    <w:unhideWhenUsed/>
    <w:rsid w:val="00245302"/>
    <w:pPr>
      <w:tabs>
        <w:tab w:val="center" w:pos="4513"/>
        <w:tab w:val="right" w:pos="9026"/>
      </w:tabs>
      <w:spacing w:line="240" w:lineRule="auto"/>
    </w:pPr>
  </w:style>
  <w:style w:type="character" w:customStyle="1" w:styleId="FooterChar">
    <w:name w:val="Footer Char"/>
    <w:basedOn w:val="DefaultParagraphFont"/>
    <w:link w:val="Footer"/>
    <w:uiPriority w:val="99"/>
    <w:rsid w:val="002453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iamat" TargetMode="External"/><Relationship Id="rId13" Type="http://schemas.openxmlformats.org/officeDocument/2006/relationships/hyperlink" Target="https://id.wikipedia.org/wiki/2000" TargetMode="External"/><Relationship Id="rId18" Type="http://schemas.openxmlformats.org/officeDocument/2006/relationships/hyperlink" Target="https://id.wikipedia.org/wiki/20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d.wikipedia.org/wiki/Mesias" TargetMode="External"/><Relationship Id="rId12" Type="http://schemas.openxmlformats.org/officeDocument/2006/relationships/hyperlink" Target="https://id.wikipedia.org/wiki/Nyi_Roro_Kidul" TargetMode="External"/><Relationship Id="rId17" Type="http://schemas.openxmlformats.org/officeDocument/2006/relationships/hyperlink" Target="https://id.wikipedia.org/wiki/Kwan_Im" TargetMode="External"/><Relationship Id="rId2" Type="http://schemas.openxmlformats.org/officeDocument/2006/relationships/styles" Target="styles.xml"/><Relationship Id="rId16" Type="http://schemas.openxmlformats.org/officeDocument/2006/relationships/hyperlink" Target="https://id.wikipedia.org/wiki/Yesus_Krist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Jawa" TargetMode="External"/><Relationship Id="rId5" Type="http://schemas.openxmlformats.org/officeDocument/2006/relationships/footnotes" Target="footnotes.xml"/><Relationship Id="rId15" Type="http://schemas.openxmlformats.org/officeDocument/2006/relationships/hyperlink" Target="https://id.wikipedia.org/wiki/Buddha_Gautama" TargetMode="External"/><Relationship Id="rId10" Type="http://schemas.openxmlformats.org/officeDocument/2006/relationships/hyperlink" Target="https://id.wikipedia.org/wiki/Yesus_Krist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d.wikipedia.org/wiki/Bunda_Maria" TargetMode="External"/><Relationship Id="rId14" Type="http://schemas.openxmlformats.org/officeDocument/2006/relationships/hyperlink" Target="https://id.wikipedia.org/wiki/Muhammad"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worldcat.org/search?q=au%3ABaso%2C+Ahmad%2C&amp;qt=hot_author" TargetMode="External"/><Relationship Id="rId7" Type="http://schemas.openxmlformats.org/officeDocument/2006/relationships/hyperlink" Target="https://almanhaj.or.id/3015-hukum-istihza-bid-din-memperolok-agama.html" TargetMode="External"/><Relationship Id="rId2" Type="http://schemas.openxmlformats.org/officeDocument/2006/relationships/hyperlink" Target="http://www.worldcat.org/search?q=au%3AJalal%2C+Mahmud.&amp;qt=hot_author" TargetMode="External"/><Relationship Id="rId1" Type="http://schemas.openxmlformats.org/officeDocument/2006/relationships/hyperlink" Target="http://www.worldcat.org/search?q=au%3ASubhan%2C+Arief.&amp;qt=hot_author" TargetMode="External"/><Relationship Id="rId6" Type="http://schemas.openxmlformats.org/officeDocument/2006/relationships/hyperlink" Target="http://www.change.org" TargetMode="External"/><Relationship Id="rId5" Type="http://schemas.openxmlformats.org/officeDocument/2006/relationships/hyperlink" Target="http://1001berita1001.blogspot.co.id/2016/" TargetMode="External"/><Relationship Id="rId4" Type="http://schemas.openxmlformats.org/officeDocument/2006/relationships/hyperlink" Target="http://yesmuslim.blogspot.com/2016/10/mengingat-kasus-arswendo-kas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4</cp:revision>
  <cp:lastPrinted>2018-03-20T04:53:00Z</cp:lastPrinted>
  <dcterms:created xsi:type="dcterms:W3CDTF">2018-01-17T14:18:00Z</dcterms:created>
  <dcterms:modified xsi:type="dcterms:W3CDTF">2018-03-20T04:59:00Z</dcterms:modified>
</cp:coreProperties>
</file>