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53" w:rsidRPr="00876FFC" w:rsidRDefault="00C51BDA" w:rsidP="00B41045">
      <w:pPr>
        <w:jc w:val="center"/>
        <w:rPr>
          <w:rFonts w:asciiTheme="majorBidi" w:hAnsiTheme="majorBidi" w:cstheme="majorBidi"/>
          <w:b/>
          <w:bCs/>
        </w:rPr>
      </w:pPr>
      <w:r>
        <w:rPr>
          <w:rFonts w:asciiTheme="majorBidi" w:hAnsiTheme="majorBidi" w:cstheme="majorBidi" w:hint="cs"/>
          <w:b/>
          <w:bCs/>
          <w:rtl/>
        </w:rPr>
        <w:t xml:space="preserve">  </w:t>
      </w:r>
      <w:r w:rsidR="00AE2D53" w:rsidRPr="00876FFC">
        <w:rPr>
          <w:rFonts w:asciiTheme="majorBidi" w:hAnsiTheme="majorBidi" w:cstheme="majorBidi"/>
          <w:b/>
          <w:bCs/>
        </w:rPr>
        <w:t>BAB IV</w:t>
      </w:r>
    </w:p>
    <w:p w:rsidR="001D12B8" w:rsidRPr="00CD462E" w:rsidRDefault="00AE2D53" w:rsidP="00B41045">
      <w:pPr>
        <w:jc w:val="center"/>
        <w:rPr>
          <w:rFonts w:asciiTheme="majorBidi" w:hAnsiTheme="majorBidi" w:cstheme="majorBidi"/>
          <w:b/>
          <w:bCs/>
          <w:sz w:val="24"/>
          <w:szCs w:val="24"/>
        </w:rPr>
      </w:pPr>
      <w:r>
        <w:rPr>
          <w:rFonts w:asciiTheme="majorBidi" w:hAnsiTheme="majorBidi" w:cstheme="majorBidi"/>
          <w:b/>
          <w:bCs/>
          <w:sz w:val="24"/>
          <w:szCs w:val="24"/>
        </w:rPr>
        <w:t xml:space="preserve">ZAKAT </w:t>
      </w:r>
      <w:r w:rsidRPr="00CD462E">
        <w:rPr>
          <w:rFonts w:asciiTheme="majorBidi" w:hAnsiTheme="majorBidi" w:cstheme="majorBidi"/>
          <w:b/>
          <w:bCs/>
          <w:sz w:val="24"/>
          <w:szCs w:val="24"/>
        </w:rPr>
        <w:t xml:space="preserve">RIKAZ </w:t>
      </w:r>
    </w:p>
    <w:p w:rsidR="00FC22DA" w:rsidRDefault="00AE2D53" w:rsidP="00B41045">
      <w:pPr>
        <w:jc w:val="center"/>
        <w:rPr>
          <w:rFonts w:asciiTheme="majorBidi" w:hAnsiTheme="majorBidi" w:cstheme="majorBidi"/>
          <w:b/>
          <w:bCs/>
          <w:sz w:val="24"/>
          <w:szCs w:val="24"/>
        </w:rPr>
      </w:pPr>
      <w:r>
        <w:rPr>
          <w:rFonts w:asciiTheme="majorBidi" w:hAnsiTheme="majorBidi" w:cstheme="majorBidi"/>
          <w:b/>
          <w:bCs/>
          <w:sz w:val="24"/>
          <w:szCs w:val="24"/>
        </w:rPr>
        <w:t xml:space="preserve">MENURUT </w:t>
      </w:r>
      <w:r w:rsidR="00FC22DA">
        <w:rPr>
          <w:rFonts w:asciiTheme="majorBidi" w:hAnsiTheme="majorBidi" w:cstheme="majorBidi"/>
          <w:b/>
          <w:bCs/>
          <w:sz w:val="24"/>
          <w:szCs w:val="24"/>
        </w:rPr>
        <w:t xml:space="preserve">MAZHAB SYAFI’I DAN MAZHAB </w:t>
      </w:r>
      <w:r w:rsidRPr="00743377">
        <w:rPr>
          <w:rFonts w:asciiTheme="majorBidi" w:hAnsiTheme="majorBidi" w:cstheme="majorBidi"/>
          <w:b/>
          <w:bCs/>
          <w:sz w:val="24"/>
          <w:szCs w:val="24"/>
        </w:rPr>
        <w:t>HANAFI</w:t>
      </w:r>
    </w:p>
    <w:p w:rsidR="007D7D49" w:rsidRDefault="007D7D49" w:rsidP="007D7D49">
      <w:pPr>
        <w:jc w:val="center"/>
        <w:rPr>
          <w:rFonts w:asciiTheme="majorBidi" w:hAnsiTheme="majorBidi" w:cstheme="majorBidi"/>
          <w:b/>
          <w:bCs/>
          <w:sz w:val="24"/>
          <w:szCs w:val="24"/>
        </w:rPr>
      </w:pPr>
    </w:p>
    <w:p w:rsidR="007D7D49" w:rsidRPr="00FC22DA" w:rsidRDefault="007D7D49" w:rsidP="007D7D49">
      <w:pPr>
        <w:jc w:val="center"/>
        <w:rPr>
          <w:rFonts w:asciiTheme="majorBidi" w:hAnsiTheme="majorBidi" w:cstheme="majorBidi"/>
          <w:b/>
          <w:bCs/>
          <w:sz w:val="24"/>
          <w:szCs w:val="24"/>
        </w:rPr>
      </w:pPr>
    </w:p>
    <w:p w:rsidR="00AE2D53" w:rsidRPr="00AC51E3" w:rsidRDefault="006F5FD8" w:rsidP="00B41045">
      <w:pPr>
        <w:pStyle w:val="ListParagraph"/>
        <w:numPr>
          <w:ilvl w:val="0"/>
          <w:numId w:val="12"/>
        </w:numPr>
        <w:spacing w:line="480" w:lineRule="auto"/>
        <w:ind w:left="340"/>
        <w:jc w:val="both"/>
        <w:rPr>
          <w:rFonts w:asciiTheme="majorBidi" w:hAnsiTheme="majorBidi" w:cstheme="majorBidi"/>
          <w:b/>
          <w:bCs/>
        </w:rPr>
      </w:pPr>
      <w:r w:rsidRPr="00AC51E3">
        <w:rPr>
          <w:rFonts w:asciiTheme="majorBidi" w:hAnsiTheme="majorBidi" w:cstheme="majorBidi"/>
          <w:b/>
          <w:bCs/>
        </w:rPr>
        <w:t>Zakat</w:t>
      </w:r>
    </w:p>
    <w:p w:rsidR="00AE2D53" w:rsidRDefault="00BC751B" w:rsidP="00B41045">
      <w:pPr>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Menurut m</w:t>
      </w:r>
      <w:r w:rsidR="00FC22DA">
        <w:rPr>
          <w:rFonts w:asciiTheme="majorBidi" w:hAnsiTheme="majorBidi" w:cstheme="majorBidi"/>
          <w:sz w:val="24"/>
          <w:szCs w:val="24"/>
        </w:rPr>
        <w:t>azhab</w:t>
      </w:r>
      <w:r w:rsidR="003D7723">
        <w:rPr>
          <w:rFonts w:asciiTheme="majorBidi" w:hAnsiTheme="majorBidi" w:cstheme="majorBidi"/>
          <w:sz w:val="24"/>
          <w:szCs w:val="24"/>
        </w:rPr>
        <w:t xml:space="preserve"> </w:t>
      </w:r>
      <w:r w:rsidR="00AE2D53">
        <w:rPr>
          <w:rFonts w:asciiTheme="majorBidi" w:hAnsiTheme="majorBidi" w:cstheme="majorBidi"/>
          <w:sz w:val="24"/>
          <w:szCs w:val="24"/>
        </w:rPr>
        <w:t xml:space="preserve">Syafi’i mendefenisikan zakat adalah sesuatu yang dikeluarkan dari harta atau </w:t>
      </w:r>
      <w:proofErr w:type="gramStart"/>
      <w:r w:rsidR="00AE2D53">
        <w:rPr>
          <w:rFonts w:asciiTheme="majorBidi" w:hAnsiTheme="majorBidi" w:cstheme="majorBidi"/>
          <w:sz w:val="24"/>
          <w:szCs w:val="24"/>
        </w:rPr>
        <w:t>jiwa  dengan</w:t>
      </w:r>
      <w:proofErr w:type="gramEnd"/>
      <w:r w:rsidR="00AE2D53">
        <w:rPr>
          <w:rFonts w:asciiTheme="majorBidi" w:hAnsiTheme="majorBidi" w:cstheme="majorBidi"/>
          <w:sz w:val="24"/>
          <w:szCs w:val="24"/>
        </w:rPr>
        <w:t xml:space="preserve"> cara tertentu</w:t>
      </w:r>
      <w:r w:rsidR="00292DF6">
        <w:rPr>
          <w:rFonts w:asciiTheme="majorBidi" w:hAnsiTheme="majorBidi" w:cstheme="majorBidi"/>
          <w:sz w:val="24"/>
          <w:szCs w:val="24"/>
        </w:rPr>
        <w:t xml:space="preserve">, </w:t>
      </w:r>
      <w:r w:rsidR="00AE2D53">
        <w:rPr>
          <w:rFonts w:ascii="Times New Roman" w:hAnsi="Times New Roman" w:cs="Times New Roman"/>
          <w:sz w:val="24"/>
          <w:szCs w:val="24"/>
        </w:rPr>
        <w:t>yang dimaksud dengan cara yang tertentu adalah kadar yang mewajibkan zakat (</w:t>
      </w:r>
      <w:r w:rsidR="00AE2D53" w:rsidRPr="009079B1">
        <w:rPr>
          <w:rFonts w:ascii="Times New Roman" w:hAnsi="Times New Roman" w:cs="Times New Roman"/>
          <w:i/>
          <w:iCs/>
          <w:sz w:val="24"/>
          <w:szCs w:val="24"/>
        </w:rPr>
        <w:t>nisab</w:t>
      </w:r>
      <w:r w:rsidR="00AE2D53">
        <w:rPr>
          <w:rFonts w:ascii="Times New Roman" w:hAnsi="Times New Roman" w:cs="Times New Roman"/>
          <w:sz w:val="24"/>
          <w:szCs w:val="24"/>
        </w:rPr>
        <w:t xml:space="preserve">) dan </w:t>
      </w:r>
      <w:r w:rsidR="00AE2D53" w:rsidRPr="00347489">
        <w:rPr>
          <w:rFonts w:ascii="Times New Roman" w:hAnsi="Times New Roman" w:cs="Times New Roman"/>
          <w:sz w:val="24"/>
          <w:szCs w:val="24"/>
        </w:rPr>
        <w:t>sempurnanya kepemilikan selama satu tahun (</w:t>
      </w:r>
      <w:r w:rsidR="00AE2D53" w:rsidRPr="008754D6">
        <w:rPr>
          <w:rFonts w:ascii="Times New Roman" w:hAnsi="Times New Roman" w:cs="Times New Roman"/>
          <w:i/>
          <w:iCs/>
          <w:sz w:val="24"/>
          <w:szCs w:val="24"/>
        </w:rPr>
        <w:t>ha</w:t>
      </w:r>
      <w:r w:rsidR="007E1E46">
        <w:rPr>
          <w:rFonts w:ascii="Times New Roman" w:hAnsi="Times New Roman" w:cs="Times New Roman"/>
          <w:i/>
          <w:iCs/>
          <w:sz w:val="24"/>
          <w:szCs w:val="24"/>
        </w:rPr>
        <w:t>ul</w:t>
      </w:r>
      <w:r w:rsidR="00AE2D53" w:rsidRPr="00347489">
        <w:rPr>
          <w:rFonts w:ascii="Times New Roman" w:hAnsi="Times New Roman" w:cs="Times New Roman"/>
          <w:sz w:val="24"/>
          <w:szCs w:val="24"/>
        </w:rPr>
        <w:t>),</w:t>
      </w:r>
      <w:r w:rsidR="00AE2D53" w:rsidRPr="00BE47F8">
        <w:rPr>
          <w:rFonts w:ascii="Times New Roman" w:hAnsi="Times New Roman" w:cs="Times New Roman"/>
          <w:sz w:val="24"/>
          <w:szCs w:val="24"/>
        </w:rPr>
        <w:t xml:space="preserve"> </w:t>
      </w:r>
      <w:r w:rsidR="00AE2D53" w:rsidRPr="00347489">
        <w:rPr>
          <w:rFonts w:ascii="Times New Roman" w:hAnsi="Times New Roman" w:cs="Times New Roman"/>
          <w:sz w:val="24"/>
          <w:szCs w:val="24"/>
        </w:rPr>
        <w:t>baik dalam binatang ternak,</w:t>
      </w:r>
      <w:r w:rsidR="00AE2D53" w:rsidRPr="00BE47F8">
        <w:rPr>
          <w:rFonts w:ascii="Times New Roman" w:hAnsi="Times New Roman" w:cs="Times New Roman"/>
          <w:sz w:val="24"/>
          <w:szCs w:val="24"/>
        </w:rPr>
        <w:t xml:space="preserve"> </w:t>
      </w:r>
      <w:r w:rsidR="00AE2D53" w:rsidRPr="00347489">
        <w:rPr>
          <w:rFonts w:ascii="Times New Roman" w:hAnsi="Times New Roman" w:cs="Times New Roman"/>
          <w:sz w:val="24"/>
          <w:szCs w:val="24"/>
        </w:rPr>
        <w:t>uang maupun barang dagangan,</w:t>
      </w:r>
      <w:r w:rsidR="00AE2D53" w:rsidRPr="00BE47F8">
        <w:rPr>
          <w:rFonts w:ascii="Times New Roman" w:hAnsi="Times New Roman" w:cs="Times New Roman"/>
          <w:sz w:val="24"/>
          <w:szCs w:val="24"/>
        </w:rPr>
        <w:t xml:space="preserve"> </w:t>
      </w:r>
      <w:r w:rsidR="00AE2D53" w:rsidRPr="00347489">
        <w:rPr>
          <w:rFonts w:ascii="Times New Roman" w:hAnsi="Times New Roman" w:cs="Times New Roman"/>
          <w:sz w:val="24"/>
          <w:szCs w:val="24"/>
        </w:rPr>
        <w:t>yakni sewaktu dituainya biji</w:t>
      </w:r>
      <w:r w:rsidR="00AE2D53">
        <w:rPr>
          <w:rFonts w:ascii="Times New Roman" w:hAnsi="Times New Roman" w:cs="Times New Roman"/>
          <w:sz w:val="24"/>
          <w:szCs w:val="24"/>
        </w:rPr>
        <w:t>-bijian, dipetiknya buah-buahan</w:t>
      </w:r>
      <w:r w:rsidR="00AE2D53" w:rsidRPr="00347489">
        <w:rPr>
          <w:rFonts w:ascii="Times New Roman" w:hAnsi="Times New Roman" w:cs="Times New Roman"/>
          <w:sz w:val="24"/>
          <w:szCs w:val="24"/>
        </w:rPr>
        <w:t>,</w:t>
      </w:r>
      <w:r w:rsidR="00AE2D53" w:rsidRPr="000A35C2">
        <w:rPr>
          <w:rFonts w:ascii="Times New Roman" w:hAnsi="Times New Roman" w:cs="Times New Roman"/>
          <w:sz w:val="24"/>
          <w:szCs w:val="24"/>
        </w:rPr>
        <w:t xml:space="preserve"> </w:t>
      </w:r>
      <w:r w:rsidR="00AE2D53" w:rsidRPr="00347489">
        <w:rPr>
          <w:rFonts w:ascii="Times New Roman" w:hAnsi="Times New Roman" w:cs="Times New Roman"/>
          <w:sz w:val="24"/>
          <w:szCs w:val="24"/>
        </w:rPr>
        <w:t>dikumpulkan madu,</w:t>
      </w:r>
      <w:r w:rsidR="00AE2D53" w:rsidRPr="00BE47F8">
        <w:rPr>
          <w:rFonts w:ascii="Times New Roman" w:hAnsi="Times New Roman" w:cs="Times New Roman"/>
          <w:sz w:val="24"/>
          <w:szCs w:val="24"/>
        </w:rPr>
        <w:t xml:space="preserve"> </w:t>
      </w:r>
      <w:r w:rsidR="00AE2D53" w:rsidRPr="00347489">
        <w:rPr>
          <w:rFonts w:ascii="Times New Roman" w:hAnsi="Times New Roman" w:cs="Times New Roman"/>
          <w:sz w:val="24"/>
          <w:szCs w:val="24"/>
        </w:rPr>
        <w:t>digalinya barang tambang,</w:t>
      </w:r>
      <w:r w:rsidR="00292DF6">
        <w:rPr>
          <w:rFonts w:ascii="Times New Roman" w:hAnsi="Times New Roman" w:cs="Times New Roman"/>
          <w:sz w:val="24"/>
          <w:szCs w:val="24"/>
        </w:rPr>
        <w:t xml:space="preserve"> atau ditemukan harta terpendam, </w:t>
      </w:r>
      <w:r w:rsidR="00AE2D53" w:rsidRPr="00E30B27">
        <w:rPr>
          <w:rFonts w:ascii="Times New Roman" w:hAnsi="Times New Roman" w:cs="Times New Roman"/>
          <w:sz w:val="24"/>
          <w:szCs w:val="24"/>
        </w:rPr>
        <w:t xml:space="preserve"> </w:t>
      </w:r>
      <w:r w:rsidR="00AE2D53">
        <w:rPr>
          <w:rFonts w:ascii="Times New Roman" w:hAnsi="Times New Roman" w:cs="Times New Roman"/>
          <w:sz w:val="24"/>
          <w:szCs w:val="24"/>
        </w:rPr>
        <w:t>yang semua</w:t>
      </w:r>
      <w:r w:rsidR="00B043F1">
        <w:rPr>
          <w:rFonts w:ascii="Times New Roman" w:hAnsi="Times New Roman" w:cs="Times New Roman"/>
          <w:sz w:val="24"/>
          <w:szCs w:val="24"/>
        </w:rPr>
        <w:t>nya wajib di</w:t>
      </w:r>
      <w:r w:rsidR="00AE2D53" w:rsidRPr="00347489">
        <w:rPr>
          <w:rFonts w:ascii="Times New Roman" w:hAnsi="Times New Roman" w:cs="Times New Roman"/>
          <w:sz w:val="24"/>
          <w:szCs w:val="24"/>
        </w:rPr>
        <w:t>zakati.</w:t>
      </w:r>
      <w:r w:rsidR="00AE2D53">
        <w:rPr>
          <w:rFonts w:ascii="Times New Roman" w:hAnsi="Times New Roman" w:cs="Times New Roman"/>
          <w:sz w:val="24"/>
          <w:szCs w:val="24"/>
        </w:rPr>
        <w:t xml:space="preserve"> </w:t>
      </w:r>
      <w:r w:rsidR="00AE2D53">
        <w:rPr>
          <w:rFonts w:asciiTheme="majorBidi" w:hAnsiTheme="majorBidi" w:cstheme="majorBidi"/>
          <w:sz w:val="24"/>
          <w:szCs w:val="24"/>
        </w:rPr>
        <w:t xml:space="preserve"> </w:t>
      </w:r>
      <w:proofErr w:type="gramStart"/>
      <w:r w:rsidR="00AE2D53">
        <w:rPr>
          <w:rFonts w:asciiTheme="majorBidi" w:hAnsiTheme="majorBidi" w:cstheme="majorBidi"/>
          <w:sz w:val="24"/>
          <w:szCs w:val="24"/>
        </w:rPr>
        <w:t xml:space="preserve">Dalam defenisi ini secara jelas ditunjukkan bahwa zakat yang maksudkan adalah zakat harta dan zakat </w:t>
      </w:r>
      <w:r>
        <w:rPr>
          <w:rFonts w:asciiTheme="majorBidi" w:hAnsiTheme="majorBidi" w:cstheme="majorBidi"/>
          <w:sz w:val="24"/>
          <w:szCs w:val="24"/>
        </w:rPr>
        <w:t>fitrah.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menurut m</w:t>
      </w:r>
      <w:r w:rsidR="00FC22DA">
        <w:rPr>
          <w:rFonts w:asciiTheme="majorBidi" w:hAnsiTheme="majorBidi" w:cstheme="majorBidi"/>
          <w:sz w:val="24"/>
          <w:szCs w:val="24"/>
        </w:rPr>
        <w:t xml:space="preserve">azhab </w:t>
      </w:r>
      <w:r w:rsidR="00AE2D53">
        <w:rPr>
          <w:rFonts w:asciiTheme="majorBidi" w:hAnsiTheme="majorBidi" w:cstheme="majorBidi"/>
          <w:sz w:val="24"/>
          <w:szCs w:val="24"/>
        </w:rPr>
        <w:t>Hanafi mendefenisikannya dengan pemilikan bagian tertentu dari harta tertentu yang dimiliki seseorang berdasarkan ketetapan Allah Ta’ala.</w:t>
      </w:r>
      <w:proofErr w:type="gramEnd"/>
      <w:r w:rsidR="00AE2D53">
        <w:rPr>
          <w:rFonts w:asciiTheme="majorBidi" w:hAnsiTheme="majorBidi" w:cstheme="majorBidi"/>
          <w:sz w:val="24"/>
          <w:szCs w:val="24"/>
        </w:rPr>
        <w:t xml:space="preserve">  </w:t>
      </w:r>
      <w:proofErr w:type="gramStart"/>
      <w:r w:rsidR="00AE2D53">
        <w:rPr>
          <w:rFonts w:asciiTheme="majorBidi" w:hAnsiTheme="majorBidi" w:cstheme="majorBidi"/>
          <w:sz w:val="24"/>
          <w:szCs w:val="24"/>
        </w:rPr>
        <w:t>Defenisi ini pun hanya untuk zakat harta, karena pengertian harta tertentu dimaksudkan sebagai harta yang telah mencapai nisab</w:t>
      </w:r>
      <w:r w:rsidR="00AE2D53">
        <w:rPr>
          <w:rFonts w:ascii="Times New Roman" w:hAnsi="Times New Roman" w:cs="Times New Roman"/>
          <w:sz w:val="24"/>
          <w:szCs w:val="24"/>
        </w:rPr>
        <w:t>.</w:t>
      </w:r>
      <w:proofErr w:type="gramEnd"/>
      <w:r w:rsidR="00AE2D53">
        <w:rPr>
          <w:rFonts w:ascii="Times New Roman" w:hAnsi="Times New Roman" w:cs="Times New Roman"/>
          <w:sz w:val="24"/>
          <w:szCs w:val="24"/>
        </w:rPr>
        <w:t xml:space="preserve"> </w:t>
      </w:r>
      <w:r w:rsidR="00AE2D53">
        <w:rPr>
          <w:rStyle w:val="FootnoteReference"/>
          <w:rFonts w:ascii="Times New Roman" w:hAnsi="Times New Roman" w:cs="Times New Roman"/>
          <w:sz w:val="24"/>
          <w:szCs w:val="24"/>
        </w:rPr>
        <w:footnoteReference w:id="2"/>
      </w:r>
      <w:r w:rsidR="00AE2D53">
        <w:rPr>
          <w:rFonts w:ascii="Times New Roman" w:hAnsi="Times New Roman" w:cs="Times New Roman"/>
          <w:sz w:val="24"/>
          <w:szCs w:val="24"/>
        </w:rPr>
        <w:t xml:space="preserve"> </w:t>
      </w:r>
    </w:p>
    <w:p w:rsidR="00292DF6" w:rsidRDefault="00AE2D53" w:rsidP="00292D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Zakat terbagi menjadi dua</w:t>
      </w:r>
      <w:r w:rsidR="00292DF6">
        <w:rPr>
          <w:rFonts w:ascii="Times New Roman" w:hAnsi="Times New Roman" w:cs="Times New Roman"/>
          <w:sz w:val="24"/>
          <w:szCs w:val="24"/>
        </w:rPr>
        <w:t xml:space="preserve">, </w:t>
      </w:r>
      <w:r w:rsidR="00292DF6">
        <w:rPr>
          <w:rFonts w:ascii="Times New Roman" w:hAnsi="Times New Roman" w:cs="Times New Roman"/>
          <w:i/>
          <w:iCs/>
          <w:sz w:val="24"/>
          <w:szCs w:val="24"/>
        </w:rPr>
        <w:t>P</w:t>
      </w:r>
      <w:r w:rsidRPr="00A70C36">
        <w:rPr>
          <w:rFonts w:ascii="Times New Roman" w:hAnsi="Times New Roman" w:cs="Times New Roman"/>
          <w:i/>
          <w:iCs/>
          <w:sz w:val="24"/>
          <w:szCs w:val="24"/>
        </w:rPr>
        <w:t>ertama</w:t>
      </w:r>
      <w:r w:rsidR="00292DF6">
        <w:rPr>
          <w:rFonts w:ascii="Times New Roman" w:hAnsi="Times New Roman" w:cs="Times New Roman"/>
          <w:sz w:val="24"/>
          <w:szCs w:val="24"/>
        </w:rPr>
        <w:t xml:space="preserve">, </w:t>
      </w:r>
      <w:r w:rsidR="001D12B8">
        <w:rPr>
          <w:rFonts w:ascii="Times New Roman" w:hAnsi="Times New Roman" w:cs="Times New Roman"/>
          <w:sz w:val="24"/>
          <w:szCs w:val="24"/>
        </w:rPr>
        <w:t>zakat m</w:t>
      </w:r>
      <w:r w:rsidR="00292DF6">
        <w:rPr>
          <w:rFonts w:ascii="Times New Roman" w:hAnsi="Times New Roman" w:cs="Times New Roman"/>
          <w:sz w:val="24"/>
          <w:szCs w:val="24"/>
        </w:rPr>
        <w:t>al (harta), z</w:t>
      </w:r>
      <w:r w:rsidR="007E1E46">
        <w:rPr>
          <w:rFonts w:ascii="Times New Roman" w:hAnsi="Times New Roman" w:cs="Times New Roman"/>
          <w:sz w:val="24"/>
          <w:szCs w:val="24"/>
        </w:rPr>
        <w:t>akat m</w:t>
      </w:r>
      <w:r>
        <w:rPr>
          <w:rFonts w:ascii="Times New Roman" w:hAnsi="Times New Roman" w:cs="Times New Roman"/>
          <w:sz w:val="24"/>
          <w:szCs w:val="24"/>
        </w:rPr>
        <w:t>al adalah emas, perak, binatang ternak, tumbuh-tumbuhan, barang dagang, zakat hasil pertanian</w:t>
      </w:r>
      <w:proofErr w:type="gramStart"/>
      <w:r>
        <w:rPr>
          <w:rFonts w:ascii="Times New Roman" w:hAnsi="Times New Roman" w:cs="Times New Roman"/>
          <w:sz w:val="24"/>
          <w:szCs w:val="24"/>
        </w:rPr>
        <w:t>,  barang</w:t>
      </w:r>
      <w:proofErr w:type="gramEnd"/>
      <w:r>
        <w:rPr>
          <w:rFonts w:ascii="Times New Roman" w:hAnsi="Times New Roman" w:cs="Times New Roman"/>
          <w:sz w:val="24"/>
          <w:szCs w:val="24"/>
        </w:rPr>
        <w:t xml:space="preserve"> tambang dan harta terpendam.  </w:t>
      </w:r>
      <w:proofErr w:type="gramStart"/>
      <w:r w:rsidRPr="005F6347">
        <w:rPr>
          <w:rFonts w:ascii="Times New Roman" w:hAnsi="Times New Roman" w:cs="Times New Roman"/>
          <w:i/>
          <w:iCs/>
          <w:sz w:val="24"/>
          <w:szCs w:val="24"/>
        </w:rPr>
        <w:t>Kedua</w:t>
      </w:r>
      <w:r w:rsidR="007E1E46">
        <w:rPr>
          <w:rFonts w:ascii="Times New Roman" w:hAnsi="Times New Roman" w:cs="Times New Roman"/>
          <w:sz w:val="24"/>
          <w:szCs w:val="24"/>
        </w:rPr>
        <w:t xml:space="preserve"> zakat f</w:t>
      </w:r>
      <w:r>
        <w:rPr>
          <w:rFonts w:ascii="Times New Roman" w:hAnsi="Times New Roman" w:cs="Times New Roman"/>
          <w:sz w:val="24"/>
          <w:szCs w:val="24"/>
        </w:rPr>
        <w:t xml:space="preserve">itrah (jiwa) yaitu </w:t>
      </w:r>
      <w:r>
        <w:rPr>
          <w:rFonts w:ascii="Times New Roman" w:hAnsi="Times New Roman" w:cs="Times New Roman"/>
          <w:sz w:val="24"/>
          <w:szCs w:val="24"/>
        </w:rPr>
        <w:lastRenderedPageBreak/>
        <w:t>zakat yang diberikan berkenaan dengan selesainya mengerjakan puasa yang difardhukan, jadi zakat rikaz termasuk zakat mal.</w:t>
      </w:r>
      <w:proofErr w:type="gramEnd"/>
      <w:r>
        <w:rPr>
          <w:rStyle w:val="FootnoteReference"/>
          <w:rFonts w:ascii="Times New Roman" w:hAnsi="Times New Roman" w:cs="Times New Roman"/>
          <w:sz w:val="24"/>
          <w:szCs w:val="24"/>
        </w:rPr>
        <w:footnoteReference w:id="3"/>
      </w:r>
    </w:p>
    <w:p w:rsidR="0052156A" w:rsidRPr="00AC51E3" w:rsidRDefault="00AE2D53" w:rsidP="00AC51E3">
      <w:pPr>
        <w:pStyle w:val="ListParagraph"/>
        <w:numPr>
          <w:ilvl w:val="0"/>
          <w:numId w:val="12"/>
        </w:numPr>
        <w:spacing w:line="480" w:lineRule="auto"/>
        <w:ind w:left="340"/>
        <w:jc w:val="both"/>
        <w:rPr>
          <w:rFonts w:asciiTheme="majorBidi" w:hAnsiTheme="majorBidi" w:cstheme="majorBidi"/>
          <w:sz w:val="24"/>
          <w:szCs w:val="24"/>
        </w:rPr>
      </w:pPr>
      <w:r w:rsidRPr="00AC51E3">
        <w:rPr>
          <w:rFonts w:asciiTheme="majorBidi" w:hAnsiTheme="majorBidi" w:cstheme="majorBidi"/>
          <w:b/>
          <w:bCs/>
          <w:sz w:val="24"/>
          <w:szCs w:val="24"/>
        </w:rPr>
        <w:t xml:space="preserve">Zakat Rikaz </w:t>
      </w:r>
    </w:p>
    <w:p w:rsidR="00A91C1E" w:rsidRDefault="00AE2D53" w:rsidP="00292DF6">
      <w:pPr>
        <w:spacing w:line="480" w:lineRule="auto"/>
        <w:ind w:firstLine="720"/>
        <w:jc w:val="both"/>
        <w:rPr>
          <w:rFonts w:asciiTheme="majorBidi" w:hAnsiTheme="majorBidi" w:cstheme="majorBidi"/>
          <w:sz w:val="24"/>
          <w:szCs w:val="24"/>
        </w:rPr>
      </w:pPr>
      <w:proofErr w:type="gramStart"/>
      <w:r w:rsidRPr="0052156A">
        <w:rPr>
          <w:rFonts w:asciiTheme="majorBidi" w:hAnsiTheme="majorBidi" w:cstheme="majorBidi"/>
          <w:sz w:val="24"/>
          <w:szCs w:val="24"/>
        </w:rPr>
        <w:t>Istilah  barang</w:t>
      </w:r>
      <w:proofErr w:type="gramEnd"/>
      <w:r w:rsidRPr="0052156A">
        <w:rPr>
          <w:rFonts w:asciiTheme="majorBidi" w:hAnsiTheme="majorBidi" w:cstheme="majorBidi"/>
          <w:sz w:val="24"/>
          <w:szCs w:val="24"/>
        </w:rPr>
        <w:t xml:space="preserve"> terpendam didapatkan dalam kitab Fiqh yang disebut dengan </w:t>
      </w:r>
      <w:r w:rsidRPr="0052156A">
        <w:rPr>
          <w:rFonts w:asciiTheme="majorBidi" w:hAnsiTheme="majorBidi" w:cstheme="majorBidi" w:hint="cs"/>
          <w:sz w:val="28"/>
          <w:szCs w:val="28"/>
          <w:rtl/>
        </w:rPr>
        <w:t>الركاز</w:t>
      </w:r>
      <w:r w:rsidRPr="0052156A">
        <w:rPr>
          <w:rFonts w:asciiTheme="majorBidi" w:hAnsiTheme="majorBidi" w:cstheme="majorBidi" w:hint="cs"/>
          <w:sz w:val="24"/>
          <w:szCs w:val="24"/>
          <w:rtl/>
        </w:rPr>
        <w:t xml:space="preserve"> </w:t>
      </w:r>
      <w:r w:rsidRPr="0052156A">
        <w:rPr>
          <w:rFonts w:asciiTheme="majorBidi" w:hAnsiTheme="majorBidi" w:cstheme="majorBidi"/>
          <w:sz w:val="24"/>
          <w:szCs w:val="24"/>
        </w:rPr>
        <w:t xml:space="preserve"> atau </w:t>
      </w:r>
      <w:r w:rsidRPr="0052156A">
        <w:rPr>
          <w:rFonts w:asciiTheme="majorBidi" w:hAnsiTheme="majorBidi" w:cs="Times New Roman"/>
          <w:b/>
          <w:bCs/>
          <w:sz w:val="24"/>
          <w:szCs w:val="24"/>
          <w:rtl/>
        </w:rPr>
        <w:t>الركزة</w:t>
      </w:r>
      <w:r w:rsidRPr="0052156A">
        <w:rPr>
          <w:rFonts w:asciiTheme="majorBidi" w:hAnsiTheme="majorBidi" w:cstheme="majorBidi"/>
          <w:sz w:val="24"/>
          <w:szCs w:val="24"/>
        </w:rPr>
        <w:t xml:space="preserve"> </w:t>
      </w:r>
      <w:r w:rsidRPr="0052156A">
        <w:rPr>
          <w:rFonts w:asciiTheme="majorBidi" w:hAnsiTheme="majorBidi" w:cstheme="majorBidi" w:hint="cs"/>
          <w:sz w:val="24"/>
          <w:szCs w:val="24"/>
          <w:rtl/>
        </w:rPr>
        <w:t xml:space="preserve"> </w:t>
      </w:r>
      <w:r w:rsidRPr="0052156A">
        <w:rPr>
          <w:rFonts w:asciiTheme="majorBidi" w:hAnsiTheme="majorBidi" w:cstheme="majorBidi"/>
          <w:sz w:val="24"/>
          <w:szCs w:val="24"/>
        </w:rPr>
        <w:t xml:space="preserve">yang bentuk jamaknya adalah </w:t>
      </w:r>
      <w:r w:rsidRPr="0052156A">
        <w:rPr>
          <w:rFonts w:asciiTheme="majorBidi" w:hAnsiTheme="majorBidi" w:cs="Times New Roman" w:hint="cs"/>
          <w:sz w:val="28"/>
          <w:szCs w:val="28"/>
          <w:rtl/>
        </w:rPr>
        <w:t>اركزة</w:t>
      </w:r>
      <w:r w:rsidRPr="0052156A">
        <w:rPr>
          <w:rFonts w:asciiTheme="majorBidi" w:hAnsiTheme="majorBidi" w:cstheme="majorBidi" w:hint="cs"/>
          <w:sz w:val="28"/>
          <w:szCs w:val="28"/>
        </w:rPr>
        <w:t xml:space="preserve"> </w:t>
      </w:r>
      <w:r w:rsidRPr="0052156A">
        <w:rPr>
          <w:rFonts w:asciiTheme="majorBidi" w:hAnsiTheme="majorBidi" w:cstheme="majorBidi" w:hint="cs"/>
          <w:sz w:val="24"/>
          <w:szCs w:val="24"/>
          <w:rtl/>
        </w:rPr>
        <w:t xml:space="preserve"> </w:t>
      </w:r>
      <w:r w:rsidRPr="0052156A">
        <w:rPr>
          <w:rFonts w:asciiTheme="majorBidi" w:hAnsiTheme="majorBidi" w:cstheme="majorBidi" w:hint="cs"/>
          <w:sz w:val="24"/>
          <w:szCs w:val="24"/>
        </w:rPr>
        <w:t xml:space="preserve">atau </w:t>
      </w:r>
      <w:r w:rsidRPr="0052156A">
        <w:rPr>
          <w:rFonts w:asciiTheme="majorBidi" w:hAnsiTheme="majorBidi" w:cstheme="majorBidi" w:hint="cs"/>
          <w:sz w:val="28"/>
          <w:szCs w:val="28"/>
          <w:rtl/>
        </w:rPr>
        <w:t xml:space="preserve">ركزان  </w:t>
      </w:r>
      <w:r w:rsidRPr="0052156A">
        <w:rPr>
          <w:rFonts w:asciiTheme="majorBidi" w:hAnsiTheme="majorBidi" w:cstheme="majorBidi"/>
          <w:sz w:val="28"/>
          <w:szCs w:val="28"/>
        </w:rPr>
        <w:t xml:space="preserve"> </w:t>
      </w:r>
      <w:r w:rsidRPr="0052156A">
        <w:rPr>
          <w:rFonts w:asciiTheme="majorBidi" w:hAnsiTheme="majorBidi" w:cstheme="majorBidi"/>
          <w:sz w:val="24"/>
          <w:szCs w:val="24"/>
        </w:rPr>
        <w:t>yang artinya tersembunyi.</w:t>
      </w:r>
      <w:r w:rsidR="00292DF6">
        <w:rPr>
          <w:rFonts w:asciiTheme="majorBidi" w:hAnsiTheme="majorBidi" w:cstheme="majorBidi"/>
          <w:sz w:val="24"/>
          <w:szCs w:val="24"/>
        </w:rPr>
        <w:t xml:space="preserve"> </w:t>
      </w:r>
      <w:r w:rsidR="00A91C1E">
        <w:rPr>
          <w:rFonts w:asciiTheme="majorBidi" w:hAnsiTheme="majorBidi" w:cstheme="majorBidi"/>
          <w:sz w:val="24"/>
          <w:szCs w:val="24"/>
        </w:rPr>
        <w:t>Zakat rikaz</w:t>
      </w:r>
      <w:r w:rsidR="0052156A">
        <w:rPr>
          <w:rFonts w:asciiTheme="majorBidi" w:hAnsiTheme="majorBidi" w:cstheme="majorBidi"/>
          <w:sz w:val="24"/>
          <w:szCs w:val="24"/>
        </w:rPr>
        <w:t xml:space="preserve"> </w:t>
      </w:r>
      <w:r w:rsidR="00A91C1E">
        <w:rPr>
          <w:rFonts w:asciiTheme="majorBidi" w:hAnsiTheme="majorBidi" w:cstheme="majorBidi"/>
          <w:sz w:val="24"/>
          <w:szCs w:val="24"/>
        </w:rPr>
        <w:t>adalah emas dan perak ditanam atau ditemukan dari</w:t>
      </w:r>
      <w:r w:rsidR="0052156A">
        <w:rPr>
          <w:rFonts w:asciiTheme="majorBidi" w:hAnsiTheme="majorBidi" w:cstheme="majorBidi"/>
          <w:sz w:val="24"/>
          <w:szCs w:val="24"/>
        </w:rPr>
        <w:t xml:space="preserve"> </w:t>
      </w:r>
      <w:proofErr w:type="gramStart"/>
      <w:r w:rsidR="0052156A">
        <w:rPr>
          <w:rFonts w:asciiTheme="majorBidi" w:hAnsiTheme="majorBidi" w:cstheme="majorBidi"/>
          <w:sz w:val="24"/>
          <w:szCs w:val="24"/>
        </w:rPr>
        <w:t xml:space="preserve">dalam </w:t>
      </w:r>
      <w:r w:rsidR="00A91C1E">
        <w:rPr>
          <w:rFonts w:asciiTheme="majorBidi" w:hAnsiTheme="majorBidi" w:cstheme="majorBidi"/>
          <w:sz w:val="24"/>
          <w:szCs w:val="24"/>
        </w:rPr>
        <w:t xml:space="preserve"> perut</w:t>
      </w:r>
      <w:proofErr w:type="gramEnd"/>
      <w:r w:rsidR="00A91C1E">
        <w:rPr>
          <w:rFonts w:asciiTheme="majorBidi" w:hAnsiTheme="majorBidi" w:cstheme="majorBidi"/>
          <w:sz w:val="24"/>
          <w:szCs w:val="24"/>
        </w:rPr>
        <w:t xml:space="preserve"> bumi</w:t>
      </w:r>
      <w:r w:rsidR="0052156A">
        <w:rPr>
          <w:rFonts w:asciiTheme="majorBidi" w:hAnsiTheme="majorBidi" w:cstheme="majorBidi"/>
          <w:sz w:val="24"/>
          <w:szCs w:val="24"/>
        </w:rPr>
        <w:t xml:space="preserve">. Apabila menemukan </w:t>
      </w:r>
      <w:r w:rsidR="00A91C1E">
        <w:rPr>
          <w:rFonts w:asciiTheme="majorBidi" w:hAnsiTheme="majorBidi" w:cstheme="majorBidi"/>
          <w:sz w:val="24"/>
          <w:szCs w:val="24"/>
        </w:rPr>
        <w:t xml:space="preserve">emas </w:t>
      </w:r>
      <w:proofErr w:type="gramStart"/>
      <w:r w:rsidR="00A91C1E">
        <w:rPr>
          <w:rFonts w:asciiTheme="majorBidi" w:hAnsiTheme="majorBidi" w:cstheme="majorBidi"/>
          <w:sz w:val="24"/>
          <w:szCs w:val="24"/>
        </w:rPr>
        <w:t xml:space="preserve">dan </w:t>
      </w:r>
      <w:r w:rsidR="0052156A">
        <w:rPr>
          <w:rFonts w:asciiTheme="majorBidi" w:hAnsiTheme="majorBidi" w:cstheme="majorBidi"/>
          <w:sz w:val="24"/>
          <w:szCs w:val="24"/>
        </w:rPr>
        <w:t xml:space="preserve"> perak</w:t>
      </w:r>
      <w:proofErr w:type="gramEnd"/>
      <w:r w:rsidR="0052156A">
        <w:rPr>
          <w:rFonts w:asciiTheme="majorBidi" w:hAnsiTheme="majorBidi" w:cstheme="majorBidi"/>
          <w:sz w:val="24"/>
          <w:szCs w:val="24"/>
        </w:rPr>
        <w:t xml:space="preserve"> </w:t>
      </w:r>
      <w:r w:rsidR="00A91C1E">
        <w:rPr>
          <w:rFonts w:asciiTheme="majorBidi" w:hAnsiTheme="majorBidi" w:cstheme="majorBidi"/>
          <w:sz w:val="24"/>
          <w:szCs w:val="24"/>
        </w:rPr>
        <w:t>wajib</w:t>
      </w:r>
      <w:r w:rsidR="00527FC8">
        <w:rPr>
          <w:rFonts w:asciiTheme="majorBidi" w:hAnsiTheme="majorBidi" w:cstheme="majorBidi"/>
          <w:sz w:val="24"/>
          <w:szCs w:val="24"/>
        </w:rPr>
        <w:t xml:space="preserve"> dikeluarkan zakatnya </w:t>
      </w:r>
      <w:r w:rsidR="00ED61BB">
        <w:rPr>
          <w:rFonts w:asciiTheme="majorBidi" w:hAnsiTheme="majorBidi" w:cstheme="majorBidi"/>
          <w:sz w:val="24"/>
          <w:szCs w:val="24"/>
        </w:rPr>
        <w:t>1/5 20%.</w:t>
      </w:r>
      <w:r w:rsidR="00A91C1E">
        <w:rPr>
          <w:rFonts w:asciiTheme="majorBidi" w:hAnsiTheme="majorBidi" w:cstheme="majorBidi" w:hint="cs"/>
          <w:sz w:val="24"/>
          <w:szCs w:val="24"/>
          <w:rtl/>
        </w:rPr>
        <w:t xml:space="preserve">  </w:t>
      </w:r>
      <w:proofErr w:type="gramStart"/>
      <w:r w:rsidR="00A91C1E">
        <w:rPr>
          <w:rFonts w:asciiTheme="majorBidi" w:hAnsiTheme="majorBidi" w:cstheme="majorBidi"/>
          <w:sz w:val="24"/>
          <w:szCs w:val="24"/>
        </w:rPr>
        <w:t>Ada perbedaan yang esensial antara hasil tambang dengan barang terpendam, dimana hasil tambang itu merupakan bahan yang belum pernah diolah menjadi barang jadi.</w:t>
      </w:r>
      <w:proofErr w:type="gramEnd"/>
      <w:r w:rsidR="00A91C1E">
        <w:rPr>
          <w:rFonts w:asciiTheme="majorBidi" w:hAnsiTheme="majorBidi" w:cstheme="majorBidi"/>
          <w:sz w:val="24"/>
          <w:szCs w:val="24"/>
        </w:rPr>
        <w:t xml:space="preserve">  Sedangkan barang terpendam, merupakan barang yang sudah pern</w:t>
      </w:r>
      <w:r w:rsidR="00292DF6">
        <w:rPr>
          <w:rFonts w:asciiTheme="majorBidi" w:hAnsiTheme="majorBidi" w:cstheme="majorBidi"/>
          <w:sz w:val="24"/>
          <w:szCs w:val="24"/>
        </w:rPr>
        <w:t>a diolah menjadi barang jadi, k</w:t>
      </w:r>
      <w:r w:rsidR="00A91C1E">
        <w:rPr>
          <w:rFonts w:asciiTheme="majorBidi" w:hAnsiTheme="majorBidi" w:cstheme="majorBidi"/>
          <w:sz w:val="24"/>
          <w:szCs w:val="24"/>
        </w:rPr>
        <w:t>arena barang terpendam itu merupakan barang yang sudah langsung dimanfaatkan setelah ditemukan, maka hal ini sering disebut h</w:t>
      </w:r>
      <w:r w:rsidR="00292DF6">
        <w:rPr>
          <w:rFonts w:asciiTheme="majorBidi" w:hAnsiTheme="majorBidi" w:cstheme="majorBidi"/>
          <w:sz w:val="24"/>
          <w:szCs w:val="24"/>
        </w:rPr>
        <w:t xml:space="preserve">arta </w:t>
      </w:r>
      <w:proofErr w:type="gramStart"/>
      <w:r w:rsidR="00292DF6">
        <w:rPr>
          <w:rFonts w:asciiTheme="majorBidi" w:hAnsiTheme="majorBidi" w:cstheme="majorBidi"/>
          <w:sz w:val="24"/>
          <w:szCs w:val="24"/>
        </w:rPr>
        <w:t>karun</w:t>
      </w:r>
      <w:proofErr w:type="gramEnd"/>
      <w:r w:rsidR="00292DF6">
        <w:rPr>
          <w:rFonts w:asciiTheme="majorBidi" w:hAnsiTheme="majorBidi" w:cstheme="majorBidi"/>
          <w:sz w:val="24"/>
          <w:szCs w:val="24"/>
        </w:rPr>
        <w:t xml:space="preserve">. </w:t>
      </w:r>
      <w:proofErr w:type="gramStart"/>
      <w:r w:rsidR="00292DF6">
        <w:rPr>
          <w:rFonts w:asciiTheme="majorBidi" w:hAnsiTheme="majorBidi" w:cstheme="majorBidi"/>
          <w:sz w:val="24"/>
          <w:szCs w:val="24"/>
        </w:rPr>
        <w:t>S</w:t>
      </w:r>
      <w:r w:rsidR="00A91C1E">
        <w:rPr>
          <w:rFonts w:asciiTheme="majorBidi" w:hAnsiTheme="majorBidi" w:cstheme="majorBidi"/>
          <w:sz w:val="24"/>
          <w:szCs w:val="24"/>
        </w:rPr>
        <w:t>edangkan yang termasuk barang tambang adalah minyak tanah, gas, biji besi, biji nekel, biji emas perak dan sebagainya.</w:t>
      </w:r>
      <w:proofErr w:type="gramEnd"/>
      <w:r w:rsidR="00A91C1E">
        <w:rPr>
          <w:rFonts w:asciiTheme="majorBidi" w:hAnsiTheme="majorBidi" w:cstheme="majorBidi"/>
          <w:sz w:val="24"/>
          <w:szCs w:val="24"/>
        </w:rPr>
        <w:t xml:space="preserve">  </w:t>
      </w:r>
      <w:proofErr w:type="gramStart"/>
      <w:r w:rsidR="00A91C1E">
        <w:rPr>
          <w:rFonts w:asciiTheme="majorBidi" w:hAnsiTheme="majorBidi" w:cstheme="majorBidi"/>
          <w:sz w:val="24"/>
          <w:szCs w:val="24"/>
        </w:rPr>
        <w:t>Kesemuaanya ini masih perlu diolah untuk diwujudkan menjadi barang setengah jadi atau barang jadi.</w:t>
      </w:r>
      <w:proofErr w:type="gramEnd"/>
      <w:r w:rsidR="00A91C1E">
        <w:rPr>
          <w:rFonts w:asciiTheme="majorBidi" w:hAnsiTheme="majorBidi" w:cstheme="majorBidi"/>
          <w:sz w:val="24"/>
          <w:szCs w:val="24"/>
        </w:rPr>
        <w:t xml:space="preserve">  Sedangkan barang terpendam adalah barang yang sudah pernah digunakan oleh orang lain, kalau disimpan dalam tanah atau jatuh didasar laut, jauh sebelum masah hidup orang-orang menemukanya, misalnya perhiasan dari emas atau perak, mata uang dari emas atau perak, piring dan guci yang terbuat dari bahan keramik dan sebagainya.</w:t>
      </w:r>
      <w:r w:rsidR="00A91C1E">
        <w:rPr>
          <w:rStyle w:val="FootnoteReference"/>
          <w:rFonts w:asciiTheme="majorBidi" w:hAnsiTheme="majorBidi" w:cstheme="majorBidi"/>
          <w:sz w:val="24"/>
          <w:szCs w:val="24"/>
        </w:rPr>
        <w:footnoteReference w:id="4"/>
      </w:r>
    </w:p>
    <w:p w:rsidR="00292DF6" w:rsidRDefault="00AE2D53" w:rsidP="00292DF6">
      <w:pPr>
        <w:spacing w:line="480" w:lineRule="auto"/>
        <w:ind w:firstLine="720"/>
        <w:jc w:val="both"/>
        <w:rPr>
          <w:rFonts w:asciiTheme="majorBidi" w:hAnsiTheme="majorBidi" w:cstheme="majorBidi"/>
          <w:sz w:val="24"/>
          <w:szCs w:val="24"/>
          <w:rtl/>
        </w:rPr>
      </w:pPr>
      <w:proofErr w:type="gramStart"/>
      <w:r>
        <w:rPr>
          <w:rFonts w:asciiTheme="majorBidi" w:hAnsiTheme="majorBidi" w:cstheme="majorBidi"/>
          <w:sz w:val="24"/>
          <w:szCs w:val="24"/>
        </w:rPr>
        <w:lastRenderedPageBreak/>
        <w:t>Terdapat</w:t>
      </w:r>
      <w:r w:rsidR="0044489D">
        <w:rPr>
          <w:rFonts w:asciiTheme="majorBidi" w:hAnsiTheme="majorBidi" w:cstheme="majorBidi"/>
          <w:sz w:val="24"/>
          <w:szCs w:val="24"/>
        </w:rPr>
        <w:t xml:space="preserve"> perbedaan ulama fiqih dalam men</w:t>
      </w:r>
      <w:r>
        <w:rPr>
          <w:rFonts w:asciiTheme="majorBidi" w:hAnsiTheme="majorBidi" w:cstheme="majorBidi"/>
          <w:sz w:val="24"/>
          <w:szCs w:val="24"/>
        </w:rPr>
        <w:t>gartikan barang tambang (</w:t>
      </w:r>
      <w:r w:rsidRPr="00292DF6">
        <w:rPr>
          <w:rFonts w:asciiTheme="majorBidi" w:hAnsiTheme="majorBidi" w:cstheme="majorBidi"/>
          <w:i/>
          <w:iCs/>
          <w:sz w:val="24"/>
          <w:szCs w:val="24"/>
        </w:rPr>
        <w:t>ma’din</w:t>
      </w:r>
      <w:r>
        <w:rPr>
          <w:rFonts w:asciiTheme="majorBidi" w:hAnsiTheme="majorBidi" w:cstheme="majorBidi"/>
          <w:sz w:val="24"/>
          <w:szCs w:val="24"/>
        </w:rPr>
        <w:t>) dan harta terpendam (</w:t>
      </w:r>
      <w:r w:rsidRPr="00292DF6">
        <w:rPr>
          <w:rFonts w:asciiTheme="majorBidi" w:hAnsiTheme="majorBidi" w:cstheme="majorBidi"/>
          <w:i/>
          <w:iCs/>
          <w:sz w:val="24"/>
          <w:szCs w:val="24"/>
        </w:rPr>
        <w:t>rikaz</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1D12B8">
        <w:rPr>
          <w:rFonts w:asciiTheme="majorBidi" w:hAnsiTheme="majorBidi" w:cstheme="majorBidi"/>
          <w:sz w:val="24"/>
          <w:szCs w:val="24"/>
        </w:rPr>
        <w:t>M</w:t>
      </w:r>
      <w:r w:rsidRPr="00F0511A">
        <w:rPr>
          <w:rFonts w:asciiTheme="majorBidi" w:hAnsiTheme="majorBidi" w:cstheme="majorBidi"/>
          <w:sz w:val="24"/>
          <w:szCs w:val="24"/>
        </w:rPr>
        <w:t xml:space="preserve">azhab Hanafi berpendapat bahwa barang tambang dan harta terpendam yang ditemukan seseorang mengandung pengertian yang </w:t>
      </w:r>
      <w:proofErr w:type="gramStart"/>
      <w:r w:rsidRPr="00F0511A">
        <w:rPr>
          <w:rFonts w:asciiTheme="majorBidi" w:hAnsiTheme="majorBidi" w:cstheme="majorBidi"/>
          <w:sz w:val="24"/>
          <w:szCs w:val="24"/>
        </w:rPr>
        <w:t>sama</w:t>
      </w:r>
      <w:proofErr w:type="gramEnd"/>
      <w:r w:rsidRPr="00F0511A">
        <w:rPr>
          <w:rFonts w:asciiTheme="majorBidi" w:hAnsiTheme="majorBidi" w:cstheme="majorBidi"/>
          <w:sz w:val="24"/>
          <w:szCs w:val="24"/>
        </w:rPr>
        <w:t xml:space="preserve">, yaitu sama-sama barang yang dikeluarkan dari perut </w:t>
      </w:r>
      <w:r w:rsidR="007E1E46">
        <w:rPr>
          <w:rFonts w:asciiTheme="majorBidi" w:hAnsiTheme="majorBidi" w:cstheme="majorBidi"/>
          <w:sz w:val="24"/>
          <w:szCs w:val="24"/>
        </w:rPr>
        <w:t xml:space="preserve">bumi.  </w:t>
      </w:r>
      <w:proofErr w:type="gramStart"/>
      <w:r w:rsidR="007E1E46">
        <w:rPr>
          <w:rFonts w:asciiTheme="majorBidi" w:hAnsiTheme="majorBidi" w:cstheme="majorBidi"/>
          <w:sz w:val="24"/>
          <w:szCs w:val="24"/>
        </w:rPr>
        <w:t xml:space="preserve">Bedanya, menurut mereka </w:t>
      </w:r>
      <w:r w:rsidRPr="00F0511A">
        <w:rPr>
          <w:rFonts w:asciiTheme="majorBidi" w:hAnsiTheme="majorBidi" w:cstheme="majorBidi"/>
          <w:sz w:val="24"/>
          <w:szCs w:val="24"/>
        </w:rPr>
        <w:t>hanya dari segi subjeknya, yaitu barang tambang tersimpan dari perut bumi atas ciptaan Allah SWT, sedangkan harta terpendam merupaka</w:t>
      </w:r>
      <w:r>
        <w:rPr>
          <w:rFonts w:asciiTheme="majorBidi" w:hAnsiTheme="majorBidi" w:cstheme="majorBidi"/>
          <w:sz w:val="24"/>
          <w:szCs w:val="24"/>
        </w:rPr>
        <w:t>n perbuatan manusia masa lalu.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Jumhur Ulama berpendapat bahwa barang tambang adalah sesuatu yang diciptakan Allah SWT dalam perut bumi yang memiliki nilai tinggi, seperti emas, perak, tembaga.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Adapun harta terpendam adalah harta yang tersimpan di perut bumi, baik atas ciptaan Allah SW</w:t>
      </w:r>
      <w:r w:rsidR="003D7723">
        <w:rPr>
          <w:rFonts w:asciiTheme="majorBidi" w:hAnsiTheme="majorBidi" w:cstheme="majorBidi"/>
          <w:sz w:val="24"/>
          <w:szCs w:val="24"/>
        </w:rPr>
        <w:t>T maupun atas perbuatan manusia.</w:t>
      </w:r>
      <w:proofErr w:type="gramEnd"/>
      <w:r w:rsidR="003D7723">
        <w:rPr>
          <w:rFonts w:asciiTheme="majorBidi" w:hAnsiTheme="majorBidi" w:cstheme="majorBidi"/>
          <w:sz w:val="24"/>
          <w:szCs w:val="24"/>
        </w:rPr>
        <w:t xml:space="preserve"> </w:t>
      </w:r>
      <w:proofErr w:type="gramStart"/>
      <w:r w:rsidR="003D7723">
        <w:rPr>
          <w:rFonts w:asciiTheme="majorBidi" w:hAnsiTheme="majorBidi" w:cstheme="majorBidi"/>
          <w:sz w:val="24"/>
          <w:szCs w:val="24"/>
        </w:rPr>
        <w:t>O</w:t>
      </w:r>
      <w:r>
        <w:rPr>
          <w:rFonts w:asciiTheme="majorBidi" w:hAnsiTheme="majorBidi" w:cstheme="majorBidi"/>
          <w:sz w:val="24"/>
          <w:szCs w:val="24"/>
        </w:rPr>
        <w:t>leh sebab itu harta terpendam itu lebih umum dari barang tambang.</w:t>
      </w:r>
      <w:proofErr w:type="gramEnd"/>
      <w:r>
        <w:rPr>
          <w:rFonts w:asciiTheme="majorBidi" w:hAnsiTheme="majorBidi" w:cstheme="majorBidi"/>
          <w:sz w:val="24"/>
          <w:szCs w:val="24"/>
        </w:rPr>
        <w:t xml:space="preserve"> </w:t>
      </w:r>
      <w:r w:rsidR="007E1E46">
        <w:rPr>
          <w:rFonts w:asciiTheme="majorBidi" w:hAnsiTheme="majorBidi" w:cstheme="majorBidi"/>
          <w:sz w:val="24"/>
          <w:szCs w:val="24"/>
        </w:rPr>
        <w:t xml:space="preserve"> </w:t>
      </w:r>
      <w:proofErr w:type="gramStart"/>
      <w:r w:rsidR="00BC751B">
        <w:rPr>
          <w:rFonts w:asciiTheme="majorBidi" w:hAnsiTheme="majorBidi" w:cstheme="majorBidi"/>
          <w:sz w:val="24"/>
          <w:szCs w:val="24"/>
        </w:rPr>
        <w:t>m</w:t>
      </w:r>
      <w:r>
        <w:rPr>
          <w:rFonts w:asciiTheme="majorBidi" w:hAnsiTheme="majorBidi" w:cstheme="majorBidi"/>
          <w:sz w:val="24"/>
          <w:szCs w:val="24"/>
        </w:rPr>
        <w:t>azhab</w:t>
      </w:r>
      <w:proofErr w:type="gramEnd"/>
      <w:r>
        <w:rPr>
          <w:rFonts w:asciiTheme="majorBidi" w:hAnsiTheme="majorBidi" w:cstheme="majorBidi"/>
          <w:sz w:val="24"/>
          <w:szCs w:val="24"/>
        </w:rPr>
        <w:t xml:space="preserve"> Syafi’i membatasi harta terpendam itu pada emas dan perak saja.</w:t>
      </w:r>
      <w:r w:rsidR="00004E98">
        <w:rPr>
          <w:rStyle w:val="FootnoteReference"/>
          <w:rFonts w:asciiTheme="majorBidi" w:hAnsiTheme="majorBidi" w:cstheme="majorBidi"/>
          <w:sz w:val="24"/>
          <w:szCs w:val="24"/>
        </w:rPr>
        <w:footnoteReference w:id="5"/>
      </w:r>
    </w:p>
    <w:p w:rsidR="00AE2D53" w:rsidRPr="00AC51E3" w:rsidRDefault="00AE2D53" w:rsidP="00AC51E3">
      <w:pPr>
        <w:pStyle w:val="ListParagraph"/>
        <w:numPr>
          <w:ilvl w:val="0"/>
          <w:numId w:val="12"/>
        </w:numPr>
        <w:spacing w:line="480" w:lineRule="auto"/>
        <w:ind w:left="340"/>
        <w:jc w:val="both"/>
        <w:rPr>
          <w:rFonts w:asciiTheme="majorBidi" w:hAnsiTheme="majorBidi" w:cstheme="majorBidi"/>
          <w:b/>
          <w:bCs/>
          <w:sz w:val="24"/>
          <w:szCs w:val="24"/>
        </w:rPr>
      </w:pPr>
      <w:r w:rsidRPr="00AC51E3">
        <w:rPr>
          <w:rFonts w:asciiTheme="majorBidi" w:hAnsiTheme="majorBidi" w:cstheme="majorBidi"/>
          <w:b/>
          <w:bCs/>
          <w:sz w:val="24"/>
          <w:szCs w:val="24"/>
        </w:rPr>
        <w:t xml:space="preserve">Hukum Zakat Rikaz </w:t>
      </w:r>
      <w:r w:rsidR="00362CA0" w:rsidRPr="00AC51E3">
        <w:rPr>
          <w:rFonts w:asciiTheme="majorBidi" w:hAnsiTheme="majorBidi" w:cstheme="majorBidi"/>
          <w:b/>
          <w:bCs/>
          <w:sz w:val="24"/>
          <w:szCs w:val="24"/>
        </w:rPr>
        <w:t>menurut Mazhab Syafi’i dan Mazhab</w:t>
      </w:r>
      <w:r w:rsidR="003B57EE" w:rsidRPr="00AC51E3">
        <w:rPr>
          <w:rFonts w:asciiTheme="majorBidi" w:hAnsiTheme="majorBidi" w:cstheme="majorBidi"/>
          <w:b/>
          <w:bCs/>
          <w:sz w:val="24"/>
          <w:szCs w:val="24"/>
        </w:rPr>
        <w:t xml:space="preserve"> Hanafi</w:t>
      </w:r>
    </w:p>
    <w:p w:rsidR="00DA6830" w:rsidRDefault="0099094D" w:rsidP="006A7270">
      <w:pPr>
        <w:spacing w:line="480" w:lineRule="auto"/>
        <w:ind w:firstLine="720"/>
        <w:jc w:val="both"/>
        <w:rPr>
          <w:rFonts w:ascii="Times New Roman" w:hAnsi="Times New Roman" w:cs="Times New Roman"/>
          <w:sz w:val="24"/>
          <w:szCs w:val="24"/>
          <w:rtl/>
        </w:rPr>
      </w:pPr>
      <w:r>
        <w:rPr>
          <w:rFonts w:ascii="Times New Roman" w:eastAsia="Times New Roman" w:hAnsi="Times New Roman" w:cs="Times New Roman"/>
          <w:sz w:val="24"/>
          <w:szCs w:val="24"/>
        </w:rPr>
        <w:t>H</w:t>
      </w:r>
      <w:r w:rsidR="00DA6830">
        <w:rPr>
          <w:rFonts w:ascii="Times New Roman" w:eastAsia="Times New Roman" w:hAnsi="Times New Roman" w:cs="Times New Roman"/>
          <w:sz w:val="24"/>
          <w:szCs w:val="24"/>
        </w:rPr>
        <w:t>ukum</w:t>
      </w:r>
      <w:r w:rsidR="00DA6830" w:rsidRPr="00404EB5">
        <w:rPr>
          <w:rFonts w:ascii="Times New Roman" w:eastAsia="Times New Roman" w:hAnsi="Times New Roman" w:cs="Times New Roman"/>
          <w:sz w:val="24"/>
          <w:szCs w:val="24"/>
        </w:rPr>
        <w:t xml:space="preserve"> zakat rikaz (</w:t>
      </w:r>
      <w:r w:rsidR="00DA6830" w:rsidRPr="006F5FD8">
        <w:rPr>
          <w:rFonts w:ascii="Times New Roman" w:eastAsia="Times New Roman" w:hAnsi="Times New Roman" w:cs="Times New Roman"/>
          <w:sz w:val="24"/>
          <w:szCs w:val="24"/>
        </w:rPr>
        <w:t>barang temuan</w:t>
      </w:r>
      <w:r w:rsidR="00DA6830" w:rsidRPr="00404EB5">
        <w:rPr>
          <w:rFonts w:ascii="Times New Roman" w:eastAsia="Times New Roman" w:hAnsi="Times New Roman" w:cs="Times New Roman"/>
          <w:sz w:val="24"/>
          <w:szCs w:val="24"/>
        </w:rPr>
        <w:t xml:space="preserve">) adalah wajib dikeluarkan </w:t>
      </w:r>
      <w:proofErr w:type="gramStart"/>
      <w:r w:rsidR="00DA6830" w:rsidRPr="00404EB5">
        <w:rPr>
          <w:rFonts w:ascii="Times New Roman" w:eastAsia="Times New Roman" w:hAnsi="Times New Roman" w:cs="Times New Roman"/>
          <w:sz w:val="24"/>
          <w:szCs w:val="24"/>
        </w:rPr>
        <w:t xml:space="preserve">zakatnya </w:t>
      </w:r>
      <w:r w:rsidR="00DA6830">
        <w:rPr>
          <w:rFonts w:ascii="Times New Roman" w:eastAsia="Times New Roman" w:hAnsi="Times New Roman" w:cs="Times New Roman"/>
          <w:sz w:val="24"/>
          <w:szCs w:val="24"/>
        </w:rPr>
        <w:t xml:space="preserve"> bagi</w:t>
      </w:r>
      <w:proofErr w:type="gramEnd"/>
      <w:r w:rsidR="00DA6830">
        <w:rPr>
          <w:rFonts w:ascii="Times New Roman" w:eastAsia="Times New Roman" w:hAnsi="Times New Roman" w:cs="Times New Roman"/>
          <w:sz w:val="24"/>
          <w:szCs w:val="24"/>
        </w:rPr>
        <w:t xml:space="preserve"> yang menemukan, jika harta tersebut bermanfaat.  Mi</w:t>
      </w:r>
      <w:r w:rsidR="006A7270">
        <w:rPr>
          <w:rFonts w:ascii="Times New Roman" w:eastAsia="Times New Roman" w:hAnsi="Times New Roman" w:cs="Times New Roman"/>
          <w:sz w:val="24"/>
          <w:szCs w:val="24"/>
        </w:rPr>
        <w:t>salnya perhiasaan dari emas dan perak</w:t>
      </w:r>
      <w:r w:rsidR="000770FA">
        <w:rPr>
          <w:rFonts w:ascii="Times New Roman" w:eastAsia="Times New Roman" w:hAnsi="Times New Roman" w:cs="Times New Roman"/>
          <w:sz w:val="24"/>
          <w:szCs w:val="24"/>
        </w:rPr>
        <w:t xml:space="preserve"> ataupun mata uang</w:t>
      </w:r>
      <w:r w:rsidR="006A7270">
        <w:rPr>
          <w:rFonts w:ascii="Times New Roman" w:eastAsia="Times New Roman" w:hAnsi="Times New Roman" w:cs="Times New Roman"/>
          <w:sz w:val="24"/>
          <w:szCs w:val="24"/>
        </w:rPr>
        <w:t>,</w:t>
      </w:r>
      <w:r w:rsidR="000770FA">
        <w:rPr>
          <w:rFonts w:ascii="Times New Roman" w:eastAsia="Times New Roman" w:hAnsi="Times New Roman" w:cs="Times New Roman"/>
          <w:sz w:val="24"/>
          <w:szCs w:val="24"/>
        </w:rPr>
        <w:t xml:space="preserve"> </w:t>
      </w:r>
      <w:r w:rsidR="00DA6830">
        <w:rPr>
          <w:rFonts w:ascii="Times New Roman" w:hAnsi="Times New Roman" w:cs="Times New Roman"/>
          <w:sz w:val="24"/>
          <w:szCs w:val="24"/>
        </w:rPr>
        <w:t xml:space="preserve">sebagaimana Allah SWT </w:t>
      </w:r>
      <w:proofErr w:type="gramStart"/>
      <w:r w:rsidR="00DA6830">
        <w:rPr>
          <w:rFonts w:ascii="Times New Roman" w:hAnsi="Times New Roman" w:cs="Times New Roman"/>
          <w:sz w:val="24"/>
          <w:szCs w:val="24"/>
        </w:rPr>
        <w:t>berfirman :</w:t>
      </w:r>
      <w:proofErr w:type="gramEnd"/>
    </w:p>
    <w:p w:rsidR="00267706" w:rsidRPr="008A5BDF" w:rsidRDefault="00267706" w:rsidP="004B27CF">
      <w:pPr>
        <w:spacing w:line="480" w:lineRule="auto"/>
        <w:ind w:firstLine="720"/>
        <w:jc w:val="right"/>
        <w:rPr>
          <w:rFonts w:ascii="Traditional Arabic" w:hAnsi="Traditional Arabic" w:cs="Traditional Arabic"/>
          <w:sz w:val="24"/>
          <w:szCs w:val="24"/>
        </w:rPr>
      </w:pPr>
      <w:r w:rsidRPr="008A5BDF">
        <w:rPr>
          <w:rFonts w:ascii="Traditional Arabic" w:hAnsi="Traditional Arabic" w:cs="Traditional Arabic"/>
          <w:sz w:val="40"/>
          <w:szCs w:val="40"/>
          <w:rtl/>
        </w:rPr>
        <w:t>يأ يها الذ ينءامنو ا أنفقوا من طيبت ما كسبتم ومما أخرجنا لكم من</w:t>
      </w:r>
      <w:r w:rsidR="004B27CF" w:rsidRPr="004B27CF">
        <w:rPr>
          <w:rFonts w:ascii="Traditional Arabic" w:hAnsi="Traditional Arabic" w:cs="Traditional Arabic"/>
          <w:sz w:val="40"/>
          <w:szCs w:val="40"/>
          <w:rtl/>
        </w:rPr>
        <w:t xml:space="preserve"> </w:t>
      </w:r>
      <w:r w:rsidR="004B27CF" w:rsidRPr="008A5BDF">
        <w:rPr>
          <w:rFonts w:ascii="Traditional Arabic" w:hAnsi="Traditional Arabic" w:cs="Traditional Arabic"/>
          <w:sz w:val="40"/>
          <w:szCs w:val="40"/>
          <w:rtl/>
        </w:rPr>
        <w:t>الأرض</w:t>
      </w:r>
      <w:r w:rsidR="004B27CF" w:rsidRPr="008A5BDF">
        <w:rPr>
          <w:rStyle w:val="FootnoteReference"/>
          <w:rFonts w:ascii="Traditional Arabic" w:hAnsi="Traditional Arabic" w:cs="Traditional Arabic"/>
          <w:sz w:val="24"/>
          <w:szCs w:val="24"/>
          <w:rtl/>
        </w:rPr>
        <w:t xml:space="preserve"> </w:t>
      </w:r>
      <w:r w:rsidRPr="008A5BDF">
        <w:rPr>
          <w:rStyle w:val="FootnoteReference"/>
          <w:rFonts w:ascii="Traditional Arabic" w:hAnsi="Traditional Arabic" w:cs="Traditional Arabic"/>
          <w:sz w:val="24"/>
          <w:szCs w:val="24"/>
          <w:rtl/>
        </w:rPr>
        <w:footnoteReference w:id="6"/>
      </w:r>
    </w:p>
    <w:p w:rsidR="00DA6830" w:rsidRPr="00DA6830" w:rsidRDefault="00DA6830" w:rsidP="00DA6830">
      <w:pPr>
        <w:spacing w:after="240"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Dari ayat di </w:t>
      </w:r>
      <w:proofErr w:type="gramStart"/>
      <w:r>
        <w:rPr>
          <w:rFonts w:ascii="Times New Roman" w:eastAsia="SimSun" w:hAnsi="Times New Roman" w:cs="Times New Roman"/>
          <w:sz w:val="24"/>
          <w:szCs w:val="24"/>
        </w:rPr>
        <w:t>atas  s</w:t>
      </w:r>
      <w:r w:rsidRPr="00803B3F">
        <w:rPr>
          <w:rFonts w:ascii="Times New Roman" w:eastAsia="SimSun" w:hAnsi="Times New Roman" w:cs="Times New Roman"/>
          <w:sz w:val="24"/>
          <w:szCs w:val="24"/>
        </w:rPr>
        <w:t>ecara</w:t>
      </w:r>
      <w:proofErr w:type="gramEnd"/>
      <w:r w:rsidRPr="00803B3F">
        <w:rPr>
          <w:rFonts w:ascii="Times New Roman" w:eastAsia="SimSun" w:hAnsi="Times New Roman" w:cs="Times New Roman"/>
          <w:sz w:val="24"/>
          <w:szCs w:val="24"/>
        </w:rPr>
        <w:t xml:space="preserve"> garis besar harta zakat itu dikelompokan kepada dua </w:t>
      </w:r>
      <w:r>
        <w:rPr>
          <w:rFonts w:ascii="Times New Roman" w:eastAsia="SimSun" w:hAnsi="Times New Roman" w:cs="Times New Roman"/>
          <w:sz w:val="24"/>
          <w:szCs w:val="24"/>
        </w:rPr>
        <w:t>y</w:t>
      </w:r>
      <w:r w:rsidR="000770FA">
        <w:rPr>
          <w:rFonts w:ascii="Times New Roman" w:eastAsia="SimSun" w:hAnsi="Times New Roman" w:cs="Times New Roman"/>
          <w:sz w:val="24"/>
          <w:szCs w:val="24"/>
        </w:rPr>
        <w:t>aitu, h</w:t>
      </w:r>
      <w:r w:rsidRPr="00803B3F">
        <w:rPr>
          <w:rFonts w:ascii="Times New Roman" w:eastAsia="SimSun" w:hAnsi="Times New Roman" w:cs="Times New Roman"/>
          <w:sz w:val="24"/>
          <w:szCs w:val="24"/>
        </w:rPr>
        <w:t>asil pendapatan dan apa-apa yang tumbuh dan keluar dari bumi. Dapat</w:t>
      </w:r>
      <w:r>
        <w:rPr>
          <w:rFonts w:ascii="Times New Roman" w:eastAsia="SimSun" w:hAnsi="Times New Roman" w:cs="Times New Roman"/>
          <w:sz w:val="24"/>
          <w:szCs w:val="24"/>
        </w:rPr>
        <w:t xml:space="preserve"> </w:t>
      </w:r>
      <w:r w:rsidRPr="00803B3F">
        <w:rPr>
          <w:rFonts w:ascii="Times New Roman" w:eastAsia="SimSun" w:hAnsi="Times New Roman" w:cs="Times New Roman"/>
          <w:sz w:val="24"/>
          <w:szCs w:val="24"/>
        </w:rPr>
        <w:t>difahami bahwa ses</w:t>
      </w:r>
      <w:r w:rsidR="007E1E46">
        <w:rPr>
          <w:rFonts w:ascii="Times New Roman" w:eastAsia="SimSun" w:hAnsi="Times New Roman" w:cs="Times New Roman"/>
          <w:sz w:val="24"/>
          <w:szCs w:val="24"/>
        </w:rPr>
        <w:t xml:space="preserve">unguhnya zakat harta rikaz atau </w:t>
      </w:r>
      <w:r w:rsidRPr="00803B3F">
        <w:rPr>
          <w:rFonts w:ascii="Times New Roman" w:eastAsia="SimSun" w:hAnsi="Times New Roman" w:cs="Times New Roman"/>
          <w:sz w:val="24"/>
          <w:szCs w:val="24"/>
        </w:rPr>
        <w:t xml:space="preserve">barang </w:t>
      </w:r>
      <w:proofErr w:type="gramStart"/>
      <w:r w:rsidRPr="00803B3F">
        <w:rPr>
          <w:rFonts w:ascii="Times New Roman" w:eastAsia="SimSun" w:hAnsi="Times New Roman" w:cs="Times New Roman"/>
          <w:sz w:val="24"/>
          <w:szCs w:val="24"/>
        </w:rPr>
        <w:t>t</w:t>
      </w:r>
      <w:r w:rsidR="00B043F1">
        <w:rPr>
          <w:rFonts w:ascii="Times New Roman" w:eastAsia="SimSun" w:hAnsi="Times New Roman" w:cs="Times New Roman"/>
          <w:sz w:val="24"/>
          <w:szCs w:val="24"/>
        </w:rPr>
        <w:t xml:space="preserve">emuan  </w:t>
      </w:r>
      <w:r>
        <w:rPr>
          <w:rFonts w:ascii="Times New Roman" w:eastAsia="SimSun" w:hAnsi="Times New Roman" w:cs="Times New Roman"/>
          <w:sz w:val="24"/>
          <w:szCs w:val="24"/>
        </w:rPr>
        <w:t>termasuk</w:t>
      </w:r>
      <w:proofErr w:type="gramEnd"/>
      <w:r>
        <w:rPr>
          <w:rFonts w:ascii="Times New Roman" w:eastAsia="SimSun" w:hAnsi="Times New Roman" w:cs="Times New Roman"/>
          <w:sz w:val="24"/>
          <w:szCs w:val="24"/>
        </w:rPr>
        <w:t xml:space="preserve"> harta yang wajib dikeluarkan zakatnya.</w:t>
      </w:r>
      <w:r>
        <w:rPr>
          <w:rStyle w:val="FootnoteReference"/>
          <w:rFonts w:ascii="Times New Roman" w:hAnsi="Times New Roman" w:cs="Times New Roman"/>
          <w:sz w:val="24"/>
          <w:szCs w:val="24"/>
        </w:rPr>
        <w:footnoteReference w:id="7"/>
      </w:r>
    </w:p>
    <w:p w:rsidR="001812ED" w:rsidRDefault="00BC751B" w:rsidP="000770F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w:t>
      </w:r>
      <w:r w:rsidR="00362CA0">
        <w:rPr>
          <w:rFonts w:ascii="Times New Roman" w:eastAsia="Times New Roman" w:hAnsi="Times New Roman" w:cs="Times New Roman"/>
          <w:sz w:val="24"/>
          <w:szCs w:val="24"/>
        </w:rPr>
        <w:t>azhab</w:t>
      </w:r>
      <w:r w:rsidR="0099094D">
        <w:rPr>
          <w:rFonts w:ascii="Times New Roman" w:eastAsia="Times New Roman" w:hAnsi="Times New Roman" w:cs="Times New Roman"/>
          <w:sz w:val="24"/>
          <w:szCs w:val="24"/>
        </w:rPr>
        <w:t xml:space="preserve"> Syafi’i </w:t>
      </w:r>
      <w:r w:rsidR="00AE2D53" w:rsidRPr="00AE2D53">
        <w:rPr>
          <w:rFonts w:ascii="Times New Roman" w:eastAsia="Times New Roman" w:hAnsi="Times New Roman" w:cs="Times New Roman"/>
          <w:sz w:val="24"/>
          <w:szCs w:val="24"/>
        </w:rPr>
        <w:t xml:space="preserve">seseorang yang memperoleh harta rikaz, dari segi ekonomi, dapat dibedakan menjadi dua </w:t>
      </w:r>
      <w:r w:rsidR="00AE2D53" w:rsidRPr="00AE2D53">
        <w:rPr>
          <w:rFonts w:ascii="Times New Roman" w:eastAsia="Times New Roman" w:hAnsi="Times New Roman" w:cs="Times New Roman"/>
          <w:i/>
          <w:iCs/>
          <w:sz w:val="24"/>
          <w:szCs w:val="24"/>
        </w:rPr>
        <w:t>pertam</w:t>
      </w:r>
      <w:r w:rsidR="00AE2D53" w:rsidRPr="00AE2D53">
        <w:rPr>
          <w:rFonts w:ascii="Times New Roman" w:eastAsia="Times New Roman" w:hAnsi="Times New Roman" w:cs="Times New Roman"/>
          <w:sz w:val="24"/>
          <w:szCs w:val="24"/>
        </w:rPr>
        <w:t xml:space="preserve">a, harta rikaz termasuk harta yang bernilai ekonomi, seperti penemuan perhiasan emas dengan berlianya, dan </w:t>
      </w:r>
      <w:r w:rsidR="00AE2D53" w:rsidRPr="00AE2D53">
        <w:rPr>
          <w:rFonts w:ascii="Times New Roman" w:eastAsia="Times New Roman" w:hAnsi="Times New Roman" w:cs="Times New Roman"/>
          <w:i/>
          <w:iCs/>
          <w:sz w:val="24"/>
          <w:szCs w:val="24"/>
        </w:rPr>
        <w:t>kedua</w:t>
      </w:r>
      <w:r w:rsidR="00AE2D53" w:rsidRPr="00AE2D53">
        <w:rPr>
          <w:rFonts w:ascii="Times New Roman" w:eastAsia="Times New Roman" w:hAnsi="Times New Roman" w:cs="Times New Roman"/>
          <w:sz w:val="24"/>
          <w:szCs w:val="24"/>
        </w:rPr>
        <w:t xml:space="preserve">, harta rikaz termasuk harta yang tidak ternilai ekonomi, seperti penemuan sendok, tempurung, dan kapak batu.   </w:t>
      </w:r>
      <w:proofErr w:type="gramStart"/>
      <w:r w:rsidR="00BB0E7F">
        <w:rPr>
          <w:rFonts w:ascii="Times New Roman" w:eastAsia="Times New Roman" w:hAnsi="Times New Roman" w:cs="Times New Roman"/>
          <w:sz w:val="24"/>
          <w:szCs w:val="24"/>
        </w:rPr>
        <w:t xml:space="preserve">Mazhab </w:t>
      </w:r>
      <w:r w:rsidR="00AE2D53" w:rsidRPr="00AE2D53">
        <w:rPr>
          <w:rFonts w:ascii="Times New Roman" w:eastAsia="Times New Roman" w:hAnsi="Times New Roman" w:cs="Times New Roman"/>
          <w:sz w:val="24"/>
          <w:szCs w:val="24"/>
        </w:rPr>
        <w:t xml:space="preserve">Syafi’i berpendapat bahwa harta rikaz yang </w:t>
      </w:r>
      <w:r w:rsidR="00004E98">
        <w:rPr>
          <w:rFonts w:ascii="Times New Roman" w:eastAsia="Times New Roman" w:hAnsi="Times New Roman" w:cs="Times New Roman"/>
          <w:sz w:val="24"/>
          <w:szCs w:val="24"/>
        </w:rPr>
        <w:t xml:space="preserve">bernilai </w:t>
      </w:r>
      <w:r w:rsidR="00AE2D53" w:rsidRPr="00AE2D53">
        <w:rPr>
          <w:rFonts w:ascii="Times New Roman" w:eastAsia="Times New Roman" w:hAnsi="Times New Roman" w:cs="Times New Roman"/>
          <w:sz w:val="24"/>
          <w:szCs w:val="24"/>
        </w:rPr>
        <w:t>ekonomi wajib dizakati,</w:t>
      </w:r>
      <w:r w:rsidR="00004E98">
        <w:rPr>
          <w:rFonts w:ascii="Times New Roman" w:eastAsia="Times New Roman" w:hAnsi="Times New Roman" w:cs="Times New Roman"/>
          <w:sz w:val="24"/>
          <w:szCs w:val="24"/>
        </w:rPr>
        <w:t xml:space="preserve"> s</w:t>
      </w:r>
      <w:r w:rsidR="00AE2D53" w:rsidRPr="00AE2D53">
        <w:rPr>
          <w:rFonts w:ascii="Times New Roman" w:eastAsia="Times New Roman" w:hAnsi="Times New Roman" w:cs="Times New Roman"/>
          <w:sz w:val="24"/>
          <w:szCs w:val="24"/>
        </w:rPr>
        <w:t xml:space="preserve">edangkan harta </w:t>
      </w:r>
      <w:r w:rsidR="00AE2D53" w:rsidRPr="000770FA">
        <w:rPr>
          <w:rFonts w:ascii="Times New Roman" w:eastAsia="Times New Roman" w:hAnsi="Times New Roman" w:cs="Times New Roman"/>
          <w:sz w:val="24"/>
          <w:szCs w:val="24"/>
        </w:rPr>
        <w:t>rikaz</w:t>
      </w:r>
      <w:r w:rsidR="00AE2D53" w:rsidRPr="00AE2D53">
        <w:rPr>
          <w:rFonts w:ascii="Times New Roman" w:eastAsia="Times New Roman" w:hAnsi="Times New Roman" w:cs="Times New Roman"/>
          <w:sz w:val="24"/>
          <w:szCs w:val="24"/>
        </w:rPr>
        <w:t xml:space="preserve"> yang tak ternilai ekonomi tidak wajib dizakati, karena zakat rikaz berhubungan dengan manfaat, maka kewajiban zakat rikaz gugur apabila harta rikaz itu tidak bermanfaat (karena tidak ternilai ekonomi).</w:t>
      </w:r>
      <w:proofErr w:type="gramEnd"/>
    </w:p>
    <w:p w:rsidR="00AE2D53" w:rsidRPr="00353990" w:rsidRDefault="00AE2D53" w:rsidP="00BB0E7F">
      <w:pPr>
        <w:spacing w:after="240" w:line="480" w:lineRule="auto"/>
        <w:jc w:val="both"/>
        <w:rPr>
          <w:rFonts w:ascii="Times New Roman" w:eastAsia="Times New Roman" w:hAnsi="Times New Roman" w:cs="Times New Roman"/>
          <w:sz w:val="24"/>
          <w:szCs w:val="24"/>
        </w:rPr>
      </w:pPr>
      <w:r>
        <w:rPr>
          <w:rFonts w:asciiTheme="majorBidi" w:hAnsiTheme="majorBidi" w:cstheme="majorBidi"/>
          <w:sz w:val="24"/>
          <w:szCs w:val="24"/>
        </w:rPr>
        <w:t xml:space="preserve"> </w:t>
      </w:r>
      <w:r w:rsidR="001D12B8">
        <w:rPr>
          <w:rFonts w:asciiTheme="majorBidi" w:hAnsiTheme="majorBidi" w:cstheme="majorBidi"/>
          <w:sz w:val="24"/>
          <w:szCs w:val="24"/>
        </w:rPr>
        <w:tab/>
      </w:r>
      <w:proofErr w:type="gramStart"/>
      <w:r>
        <w:rPr>
          <w:rFonts w:asciiTheme="majorBidi" w:hAnsiTheme="majorBidi" w:cstheme="majorBidi"/>
          <w:sz w:val="24"/>
          <w:szCs w:val="24"/>
        </w:rPr>
        <w:t>Mazhab Hanafi membagi barang sejenis ini kepada tiga bentuk.</w:t>
      </w:r>
      <w:proofErr w:type="gramEnd"/>
    </w:p>
    <w:p w:rsidR="00AE2D53" w:rsidRPr="00AE2D53" w:rsidRDefault="000603E1" w:rsidP="006A7270">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Bersifat beku yang bisa</w:t>
      </w:r>
      <w:r w:rsidR="00AE2D53" w:rsidRPr="00AE2D53">
        <w:rPr>
          <w:rFonts w:asciiTheme="majorBidi" w:hAnsiTheme="majorBidi" w:cstheme="majorBidi"/>
          <w:sz w:val="24"/>
          <w:szCs w:val="24"/>
        </w:rPr>
        <w:t xml:space="preserve"> diolah dan dibentuk oleh manusia</w:t>
      </w:r>
      <w:proofErr w:type="gramStart"/>
      <w:r w:rsidR="00AE2D53" w:rsidRPr="00AE2D53">
        <w:rPr>
          <w:rFonts w:asciiTheme="majorBidi" w:hAnsiTheme="majorBidi" w:cstheme="majorBidi"/>
          <w:sz w:val="24"/>
          <w:szCs w:val="24"/>
        </w:rPr>
        <w:t>,  seperti</w:t>
      </w:r>
      <w:proofErr w:type="gramEnd"/>
      <w:r w:rsidR="00AE2D53" w:rsidRPr="00AE2D53">
        <w:rPr>
          <w:rFonts w:asciiTheme="majorBidi" w:hAnsiTheme="majorBidi" w:cstheme="majorBidi"/>
          <w:sz w:val="24"/>
          <w:szCs w:val="24"/>
        </w:rPr>
        <w:t xml:space="preserve"> emas, perak, tembaga, pundi-pundi, benda sendi yang terbuat dari emas, perak dan tembaga.</w:t>
      </w:r>
    </w:p>
    <w:p w:rsidR="00AE2D53" w:rsidRDefault="00AE2D53" w:rsidP="00AE2D53">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Bersifat cair seperti minyak bumi.</w:t>
      </w:r>
    </w:p>
    <w:p w:rsidR="00AE2D53" w:rsidRPr="0099094D" w:rsidRDefault="00AE2D53" w:rsidP="00DA6830">
      <w:pPr>
        <w:pStyle w:val="ListParagraph"/>
        <w:numPr>
          <w:ilvl w:val="0"/>
          <w:numId w:val="2"/>
        </w:numPr>
        <w:spacing w:after="240" w:line="480" w:lineRule="auto"/>
        <w:jc w:val="both"/>
        <w:rPr>
          <w:rFonts w:ascii="Times New Roman" w:eastAsia="Times New Roman" w:hAnsi="Times New Roman" w:cs="Times New Roman"/>
          <w:sz w:val="24"/>
          <w:szCs w:val="24"/>
        </w:rPr>
      </w:pPr>
      <w:r w:rsidRPr="00A82EFE">
        <w:rPr>
          <w:rFonts w:asciiTheme="majorBidi" w:hAnsiTheme="majorBidi" w:cstheme="majorBidi"/>
          <w:sz w:val="24"/>
          <w:szCs w:val="24"/>
        </w:rPr>
        <w:lastRenderedPageBreak/>
        <w:t>Bersifat padat, tetapi bisanya tidak diolah dan dibentuk</w:t>
      </w:r>
      <w:r w:rsidR="000603E1">
        <w:rPr>
          <w:rFonts w:asciiTheme="majorBidi" w:hAnsiTheme="majorBidi" w:cstheme="majorBidi"/>
          <w:sz w:val="24"/>
          <w:szCs w:val="24"/>
        </w:rPr>
        <w:t xml:space="preserve"> oleh manusia, seperti batu</w:t>
      </w:r>
      <w:r w:rsidRPr="00A82EFE">
        <w:rPr>
          <w:rFonts w:asciiTheme="majorBidi" w:hAnsiTheme="majorBidi" w:cstheme="majorBidi"/>
          <w:sz w:val="24"/>
          <w:szCs w:val="24"/>
        </w:rPr>
        <w:t>, celak,</w:t>
      </w:r>
      <w:r w:rsidR="000770FA">
        <w:rPr>
          <w:rFonts w:asciiTheme="majorBidi" w:hAnsiTheme="majorBidi" w:cstheme="majorBidi"/>
          <w:sz w:val="24"/>
          <w:szCs w:val="24"/>
        </w:rPr>
        <w:t xml:space="preserve"> dan kapur. </w:t>
      </w:r>
      <w:r w:rsidRPr="00A82EFE">
        <w:rPr>
          <w:rFonts w:asciiTheme="majorBidi" w:hAnsiTheme="majorBidi" w:cstheme="majorBidi"/>
          <w:sz w:val="24"/>
          <w:szCs w:val="24"/>
        </w:rPr>
        <w:t>Wajib dikeluarkan zakatnya adalah bentuk pertama, sedangkan kedua dan ketiga tidak dikenai kewajiban</w:t>
      </w:r>
      <w:r>
        <w:rPr>
          <w:rFonts w:asciiTheme="majorBidi" w:hAnsiTheme="majorBidi" w:cstheme="majorBidi"/>
          <w:sz w:val="24"/>
          <w:szCs w:val="24"/>
        </w:rPr>
        <w:t>.</w:t>
      </w:r>
      <w:r w:rsidR="00990AD7">
        <w:rPr>
          <w:rStyle w:val="FootnoteReference"/>
          <w:rFonts w:asciiTheme="majorBidi" w:hAnsiTheme="majorBidi" w:cstheme="majorBidi"/>
          <w:sz w:val="24"/>
          <w:szCs w:val="24"/>
        </w:rPr>
        <w:footnoteReference w:id="8"/>
      </w:r>
    </w:p>
    <w:p w:rsidR="00BB0E7F" w:rsidRDefault="00BB0E7F" w:rsidP="00BB0E7F">
      <w:pPr>
        <w:spacing w:after="2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Mazhab </w:t>
      </w:r>
      <w:r w:rsidR="000770FA">
        <w:rPr>
          <w:rFonts w:asciiTheme="majorBidi" w:hAnsiTheme="majorBidi" w:cstheme="majorBidi"/>
          <w:sz w:val="24"/>
          <w:szCs w:val="24"/>
        </w:rPr>
        <w:t>Syafi’i berpendapat, s</w:t>
      </w:r>
      <w:r w:rsidR="00161286">
        <w:rPr>
          <w:rFonts w:asciiTheme="majorBidi" w:hAnsiTheme="majorBidi" w:cstheme="majorBidi"/>
          <w:sz w:val="24"/>
          <w:szCs w:val="24"/>
        </w:rPr>
        <w:t>etiap tanah yang belum dib</w:t>
      </w:r>
      <w:r w:rsidR="00514200">
        <w:rPr>
          <w:rFonts w:asciiTheme="majorBidi" w:hAnsiTheme="majorBidi" w:cstheme="majorBidi"/>
          <w:sz w:val="24"/>
          <w:szCs w:val="24"/>
        </w:rPr>
        <w:t>angun</w:t>
      </w:r>
      <w:proofErr w:type="gramStart"/>
      <w:r w:rsidR="00514200">
        <w:rPr>
          <w:rFonts w:asciiTheme="majorBidi" w:hAnsiTheme="majorBidi" w:cstheme="majorBidi"/>
          <w:sz w:val="24"/>
          <w:szCs w:val="24"/>
        </w:rPr>
        <w:t>,  maka</w:t>
      </w:r>
      <w:proofErr w:type="gramEnd"/>
      <w:r w:rsidR="00514200">
        <w:rPr>
          <w:rFonts w:asciiTheme="majorBidi" w:hAnsiTheme="majorBidi" w:cstheme="majorBidi"/>
          <w:sz w:val="24"/>
          <w:szCs w:val="24"/>
        </w:rPr>
        <w:t xml:space="preserve"> tidak ada halangan atau </w:t>
      </w:r>
      <w:r w:rsidR="00161286">
        <w:rPr>
          <w:rFonts w:asciiTheme="majorBidi" w:hAnsiTheme="majorBidi" w:cstheme="majorBidi"/>
          <w:sz w:val="24"/>
          <w:szCs w:val="24"/>
        </w:rPr>
        <w:t>alasan antara wali (penguasa) dan kaum Muslimin untu</w:t>
      </w:r>
      <w:r w:rsidR="00B043F1">
        <w:rPr>
          <w:rFonts w:asciiTheme="majorBidi" w:hAnsiTheme="majorBidi" w:cstheme="majorBidi"/>
          <w:sz w:val="24"/>
          <w:szCs w:val="24"/>
        </w:rPr>
        <w:t xml:space="preserve">k menepati dan memeliharanya di </w:t>
      </w:r>
      <w:r w:rsidR="00161286">
        <w:rPr>
          <w:rFonts w:asciiTheme="majorBidi" w:hAnsiTheme="majorBidi" w:cstheme="majorBidi"/>
          <w:sz w:val="24"/>
          <w:szCs w:val="24"/>
        </w:rPr>
        <w:t>mana saja mereka kehendaki, kecuali yang sudah dilindungi oleh pengua</w:t>
      </w:r>
      <w:r w:rsidR="00B043F1">
        <w:rPr>
          <w:rFonts w:asciiTheme="majorBidi" w:hAnsiTheme="majorBidi" w:cstheme="majorBidi"/>
          <w:sz w:val="24"/>
          <w:szCs w:val="24"/>
        </w:rPr>
        <w:t>sa untuk kepentingan umum kaum m</w:t>
      </w:r>
      <w:r w:rsidR="00161286">
        <w:rPr>
          <w:rFonts w:asciiTheme="majorBidi" w:hAnsiTheme="majorBidi" w:cstheme="majorBidi"/>
          <w:sz w:val="24"/>
          <w:szCs w:val="24"/>
        </w:rPr>
        <w:t xml:space="preserve">uslimin.  </w:t>
      </w:r>
      <w:proofErr w:type="gramStart"/>
      <w:r w:rsidR="00161286">
        <w:rPr>
          <w:rFonts w:asciiTheme="majorBidi" w:hAnsiTheme="majorBidi" w:cstheme="majorBidi"/>
          <w:sz w:val="24"/>
          <w:szCs w:val="24"/>
        </w:rPr>
        <w:t xml:space="preserve">Hal ini di jadikan untuk </w:t>
      </w:r>
      <w:r w:rsidR="00C94002">
        <w:rPr>
          <w:rFonts w:asciiTheme="majorBidi" w:hAnsiTheme="majorBidi" w:cstheme="majorBidi"/>
          <w:i/>
          <w:iCs/>
          <w:sz w:val="24"/>
          <w:szCs w:val="24"/>
        </w:rPr>
        <w:t>f</w:t>
      </w:r>
      <w:r w:rsidR="006F5FD8">
        <w:rPr>
          <w:rFonts w:asciiTheme="majorBidi" w:hAnsiTheme="majorBidi" w:cstheme="majorBidi"/>
          <w:i/>
          <w:iCs/>
          <w:sz w:val="24"/>
          <w:szCs w:val="24"/>
        </w:rPr>
        <w:t>i</w:t>
      </w:r>
      <w:r w:rsidR="00161286" w:rsidRPr="00161286">
        <w:rPr>
          <w:rFonts w:asciiTheme="majorBidi" w:hAnsiTheme="majorBidi" w:cstheme="majorBidi"/>
          <w:i/>
          <w:iCs/>
          <w:sz w:val="24"/>
          <w:szCs w:val="24"/>
        </w:rPr>
        <w:t>sabilillah</w:t>
      </w:r>
      <w:r w:rsidR="00275C8B">
        <w:rPr>
          <w:rFonts w:asciiTheme="majorBidi" w:hAnsiTheme="majorBidi" w:cstheme="majorBidi"/>
          <w:i/>
          <w:iCs/>
          <w:sz w:val="24"/>
          <w:szCs w:val="24"/>
        </w:rPr>
        <w:t>.</w:t>
      </w:r>
      <w:proofErr w:type="gramEnd"/>
      <w:r w:rsidR="00275C8B">
        <w:rPr>
          <w:rFonts w:asciiTheme="majorBidi" w:hAnsiTheme="majorBidi" w:cstheme="majorBidi"/>
          <w:i/>
          <w:iCs/>
          <w:sz w:val="24"/>
          <w:szCs w:val="24"/>
        </w:rPr>
        <w:t xml:space="preserve">  </w:t>
      </w:r>
      <w:proofErr w:type="gramStart"/>
      <w:r w:rsidR="00C94002">
        <w:rPr>
          <w:rFonts w:asciiTheme="majorBidi" w:hAnsiTheme="majorBidi" w:cstheme="majorBidi"/>
          <w:sz w:val="24"/>
          <w:szCs w:val="24"/>
        </w:rPr>
        <w:t>Hal itu disiapkan untuk mereka yang membutuhkanya dari orang yang berhak menerimanya.</w:t>
      </w:r>
      <w:proofErr w:type="gramEnd"/>
      <w:r w:rsidR="00C94002">
        <w:rPr>
          <w:rFonts w:asciiTheme="majorBidi" w:hAnsiTheme="majorBidi" w:cstheme="majorBidi"/>
          <w:sz w:val="24"/>
          <w:szCs w:val="24"/>
        </w:rPr>
        <w:t xml:space="preserve">  Itu semua memiliki manfaat yang umum dari berbagai sudut pandang,</w:t>
      </w:r>
      <w:r w:rsidR="000770FA">
        <w:rPr>
          <w:rFonts w:asciiTheme="majorBidi" w:hAnsiTheme="majorBidi" w:cstheme="majorBidi"/>
          <w:sz w:val="24"/>
          <w:szCs w:val="24"/>
        </w:rPr>
        <w:t xml:space="preserve"> karena orang yang membiayai </w:t>
      </w:r>
      <w:r w:rsidR="000770FA" w:rsidRPr="000770FA">
        <w:rPr>
          <w:rFonts w:asciiTheme="majorBidi" w:hAnsiTheme="majorBidi" w:cstheme="majorBidi"/>
          <w:sz w:val="24"/>
          <w:szCs w:val="24"/>
        </w:rPr>
        <w:t>fi</w:t>
      </w:r>
      <w:r w:rsidR="00C94002" w:rsidRPr="000770FA">
        <w:rPr>
          <w:rFonts w:asciiTheme="majorBidi" w:hAnsiTheme="majorBidi" w:cstheme="majorBidi"/>
          <w:sz w:val="24"/>
          <w:szCs w:val="24"/>
        </w:rPr>
        <w:t>sabilillah</w:t>
      </w:r>
      <w:r w:rsidR="00C94002">
        <w:rPr>
          <w:rFonts w:asciiTheme="majorBidi" w:hAnsiTheme="majorBidi" w:cstheme="majorBidi"/>
          <w:sz w:val="24"/>
          <w:szCs w:val="24"/>
        </w:rPr>
        <w:t xml:space="preserve"> itu adalah untuk kepen</w:t>
      </w:r>
      <w:r w:rsidR="000770FA">
        <w:rPr>
          <w:rFonts w:asciiTheme="majorBidi" w:hAnsiTheme="majorBidi" w:cstheme="majorBidi"/>
          <w:sz w:val="24"/>
          <w:szCs w:val="24"/>
        </w:rPr>
        <w:t>tingan kelompok kaum muslimin, b</w:t>
      </w:r>
      <w:r w:rsidR="00C94002">
        <w:rPr>
          <w:rFonts w:asciiTheme="majorBidi" w:hAnsiTheme="majorBidi" w:cstheme="majorBidi"/>
          <w:sz w:val="24"/>
          <w:szCs w:val="24"/>
        </w:rPr>
        <w:t xml:space="preserve">egitu juga orang-orang </w:t>
      </w:r>
      <w:proofErr w:type="gramStart"/>
      <w:r w:rsidR="00C94002">
        <w:rPr>
          <w:rFonts w:asciiTheme="majorBidi" w:hAnsiTheme="majorBidi" w:cstheme="majorBidi"/>
          <w:sz w:val="24"/>
          <w:szCs w:val="24"/>
        </w:rPr>
        <w:t>muslim</w:t>
      </w:r>
      <w:proofErr w:type="gramEnd"/>
      <w:r w:rsidR="00C94002">
        <w:rPr>
          <w:rFonts w:asciiTheme="majorBidi" w:hAnsiTheme="majorBidi" w:cstheme="majorBidi"/>
          <w:sz w:val="24"/>
          <w:szCs w:val="24"/>
        </w:rPr>
        <w:t xml:space="preserve"> yang lemah</w:t>
      </w:r>
      <w:r w:rsidR="005D69C1">
        <w:rPr>
          <w:rFonts w:asciiTheme="majorBidi" w:hAnsiTheme="majorBidi" w:cstheme="majorBidi"/>
          <w:sz w:val="24"/>
          <w:szCs w:val="24"/>
        </w:rPr>
        <w:t xml:space="preserve">.  </w:t>
      </w:r>
    </w:p>
    <w:p w:rsidR="00275C8B" w:rsidRPr="00E679D6" w:rsidRDefault="00275C8B" w:rsidP="00AC51E3">
      <w:pPr>
        <w:pStyle w:val="ListParagraph"/>
        <w:numPr>
          <w:ilvl w:val="0"/>
          <w:numId w:val="10"/>
        </w:numPr>
        <w:spacing w:after="240" w:line="480" w:lineRule="auto"/>
        <w:ind w:left="567" w:hanging="284"/>
        <w:jc w:val="both"/>
        <w:rPr>
          <w:rFonts w:asciiTheme="majorBidi" w:hAnsiTheme="majorBidi" w:cstheme="majorBidi"/>
          <w:b/>
          <w:bCs/>
          <w:sz w:val="24"/>
          <w:szCs w:val="24"/>
        </w:rPr>
      </w:pPr>
      <w:r w:rsidRPr="000770FA">
        <w:rPr>
          <w:rFonts w:asciiTheme="majorBidi" w:hAnsiTheme="majorBidi" w:cstheme="majorBidi"/>
          <w:b/>
          <w:bCs/>
          <w:i/>
          <w:iCs/>
          <w:sz w:val="24"/>
          <w:szCs w:val="24"/>
        </w:rPr>
        <w:t>Al-Luqatha Ash-Shaghirah</w:t>
      </w:r>
      <w:r w:rsidRPr="00E679D6">
        <w:rPr>
          <w:rFonts w:asciiTheme="majorBidi" w:hAnsiTheme="majorBidi" w:cstheme="majorBidi"/>
          <w:b/>
          <w:bCs/>
          <w:sz w:val="24"/>
          <w:szCs w:val="24"/>
        </w:rPr>
        <w:t xml:space="preserve"> (barang temuan yang kecil)</w:t>
      </w:r>
    </w:p>
    <w:p w:rsidR="00275C8B" w:rsidRDefault="00275C8B" w:rsidP="000770FA">
      <w:pPr>
        <w:spacing w:after="24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BB0E7F">
        <w:rPr>
          <w:rFonts w:asciiTheme="majorBidi" w:hAnsiTheme="majorBidi" w:cstheme="majorBidi"/>
          <w:sz w:val="24"/>
          <w:szCs w:val="24"/>
        </w:rPr>
        <w:t xml:space="preserve">Mazhab </w:t>
      </w:r>
      <w:r w:rsidRPr="00275C8B">
        <w:rPr>
          <w:rFonts w:asciiTheme="majorBidi" w:hAnsiTheme="majorBidi" w:cstheme="majorBidi"/>
          <w:sz w:val="24"/>
          <w:szCs w:val="24"/>
        </w:rPr>
        <w:t>Syafi’i berpendapat jika harta terse</w:t>
      </w:r>
      <w:r>
        <w:rPr>
          <w:rFonts w:asciiTheme="majorBidi" w:hAnsiTheme="majorBidi" w:cstheme="majorBidi"/>
          <w:sz w:val="24"/>
          <w:szCs w:val="24"/>
        </w:rPr>
        <w:t>b</w:t>
      </w:r>
      <w:r w:rsidRPr="00275C8B">
        <w:rPr>
          <w:rFonts w:asciiTheme="majorBidi" w:hAnsiTheme="majorBidi" w:cstheme="majorBidi"/>
          <w:sz w:val="24"/>
          <w:szCs w:val="24"/>
        </w:rPr>
        <w:t>u</w:t>
      </w:r>
      <w:r w:rsidR="000770FA">
        <w:rPr>
          <w:rFonts w:asciiTheme="majorBidi" w:hAnsiTheme="majorBidi" w:cstheme="majorBidi"/>
          <w:sz w:val="24"/>
          <w:szCs w:val="24"/>
        </w:rPr>
        <w:t>t ditemukan, harta itu harus di</w:t>
      </w:r>
      <w:r w:rsidRPr="000770FA">
        <w:rPr>
          <w:rFonts w:asciiTheme="majorBidi" w:hAnsiTheme="majorBidi" w:cstheme="majorBidi"/>
          <w:i/>
          <w:iCs/>
          <w:sz w:val="24"/>
          <w:szCs w:val="24"/>
        </w:rPr>
        <w:t>tarif-kan</w:t>
      </w:r>
      <w:r w:rsidRPr="00275C8B">
        <w:rPr>
          <w:rFonts w:asciiTheme="majorBidi" w:hAnsiTheme="majorBidi" w:cstheme="majorBidi"/>
          <w:sz w:val="24"/>
          <w:szCs w:val="24"/>
        </w:rPr>
        <w:t xml:space="preserve"> </w:t>
      </w:r>
      <w:r>
        <w:rPr>
          <w:rFonts w:asciiTheme="majorBidi" w:hAnsiTheme="majorBidi" w:cstheme="majorBidi"/>
          <w:sz w:val="24"/>
          <w:szCs w:val="24"/>
        </w:rPr>
        <w:t>selama satu tahun.</w:t>
      </w:r>
      <w:proofErr w:type="gramEnd"/>
      <w:r>
        <w:rPr>
          <w:rFonts w:asciiTheme="majorBidi" w:hAnsiTheme="majorBidi" w:cstheme="majorBidi"/>
          <w:sz w:val="24"/>
          <w:szCs w:val="24"/>
        </w:rPr>
        <w:t xml:space="preserve"> Setelah itu, boleh dimakan jika </w:t>
      </w:r>
      <w:proofErr w:type="gramStart"/>
      <w:r>
        <w:rPr>
          <w:rFonts w:asciiTheme="majorBidi" w:hAnsiTheme="majorBidi" w:cstheme="majorBidi"/>
          <w:sz w:val="24"/>
          <w:szCs w:val="24"/>
        </w:rPr>
        <w:t>ian</w:t>
      </w:r>
      <w:proofErr w:type="gramEnd"/>
      <w:r>
        <w:rPr>
          <w:rFonts w:asciiTheme="majorBidi" w:hAnsiTheme="majorBidi" w:cstheme="majorBidi"/>
          <w:sz w:val="24"/>
          <w:szCs w:val="24"/>
        </w:rPr>
        <w:t xml:space="preserve"> ingin memakan</w:t>
      </w:r>
      <w:r w:rsidR="000770FA">
        <w:rPr>
          <w:rFonts w:asciiTheme="majorBidi" w:hAnsiTheme="majorBidi" w:cstheme="majorBidi"/>
          <w:sz w:val="24"/>
          <w:szCs w:val="24"/>
        </w:rPr>
        <w:t xml:space="preserve">ya, baik orang kaya atau miskin, </w:t>
      </w:r>
      <w:r>
        <w:rPr>
          <w:rFonts w:asciiTheme="majorBidi" w:hAnsiTheme="majorBidi" w:cstheme="majorBidi"/>
          <w:sz w:val="24"/>
          <w:szCs w:val="24"/>
        </w:rPr>
        <w:t>(dengan</w:t>
      </w:r>
      <w:r w:rsidR="000770FA">
        <w:rPr>
          <w:rFonts w:asciiTheme="majorBidi" w:hAnsiTheme="majorBidi" w:cstheme="majorBidi"/>
          <w:sz w:val="24"/>
          <w:szCs w:val="24"/>
        </w:rPr>
        <w:t xml:space="preserve"> syarat) </w:t>
      </w:r>
      <w:r>
        <w:rPr>
          <w:rFonts w:asciiTheme="majorBidi" w:hAnsiTheme="majorBidi" w:cstheme="majorBidi"/>
          <w:sz w:val="24"/>
          <w:szCs w:val="24"/>
        </w:rPr>
        <w:t>jika ia ingin memakanya. Jika pemilik h</w:t>
      </w:r>
      <w:r w:rsidR="000770FA">
        <w:rPr>
          <w:rFonts w:asciiTheme="majorBidi" w:hAnsiTheme="majorBidi" w:cstheme="majorBidi"/>
          <w:sz w:val="24"/>
          <w:szCs w:val="24"/>
        </w:rPr>
        <w:t>arta itu datang, maka bayarlah, d</w:t>
      </w:r>
      <w:r>
        <w:rPr>
          <w:rFonts w:asciiTheme="majorBidi" w:hAnsiTheme="majorBidi" w:cstheme="majorBidi"/>
          <w:sz w:val="24"/>
          <w:szCs w:val="24"/>
        </w:rPr>
        <w:t xml:space="preserve">an jika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meninggal dunia, maka hal itu menjadi utang pada hartanya.  </w:t>
      </w:r>
    </w:p>
    <w:p w:rsidR="00990AD7" w:rsidRDefault="00990AD7" w:rsidP="000770FA">
      <w:pPr>
        <w:spacing w:after="240" w:line="480" w:lineRule="auto"/>
        <w:jc w:val="both"/>
        <w:rPr>
          <w:rFonts w:asciiTheme="majorBidi" w:hAnsiTheme="majorBidi" w:cstheme="majorBidi"/>
          <w:sz w:val="24"/>
          <w:szCs w:val="24"/>
        </w:rPr>
      </w:pPr>
    </w:p>
    <w:p w:rsidR="00990AD7" w:rsidRPr="00275C8B" w:rsidRDefault="00990AD7" w:rsidP="000770FA">
      <w:pPr>
        <w:spacing w:after="240" w:line="480" w:lineRule="auto"/>
        <w:jc w:val="both"/>
        <w:rPr>
          <w:rFonts w:asciiTheme="majorBidi" w:hAnsiTheme="majorBidi" w:cstheme="majorBidi"/>
          <w:sz w:val="24"/>
          <w:szCs w:val="24"/>
        </w:rPr>
      </w:pPr>
    </w:p>
    <w:p w:rsidR="005D69C1" w:rsidRPr="00E679D6" w:rsidRDefault="00E679D6" w:rsidP="00AC51E3">
      <w:pPr>
        <w:pStyle w:val="ListParagraph"/>
        <w:numPr>
          <w:ilvl w:val="0"/>
          <w:numId w:val="10"/>
        </w:numPr>
        <w:spacing w:after="240" w:line="480" w:lineRule="auto"/>
        <w:ind w:left="567" w:hanging="284"/>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5D69C1" w:rsidRPr="000770FA">
        <w:rPr>
          <w:rFonts w:asciiTheme="majorBidi" w:hAnsiTheme="majorBidi" w:cstheme="majorBidi"/>
          <w:b/>
          <w:bCs/>
          <w:i/>
          <w:iCs/>
          <w:sz w:val="24"/>
          <w:szCs w:val="24"/>
        </w:rPr>
        <w:t>Luqathah Al-Kabirah</w:t>
      </w:r>
      <w:r w:rsidR="005D69C1" w:rsidRPr="00E679D6">
        <w:rPr>
          <w:rFonts w:asciiTheme="majorBidi" w:hAnsiTheme="majorBidi" w:cstheme="majorBidi"/>
          <w:b/>
          <w:bCs/>
          <w:sz w:val="24"/>
          <w:szCs w:val="24"/>
        </w:rPr>
        <w:t xml:space="preserve"> (barang temuan yang besar)</w:t>
      </w:r>
    </w:p>
    <w:p w:rsidR="005D69C1" w:rsidRDefault="00BB0E7F" w:rsidP="00073A0D">
      <w:pPr>
        <w:spacing w:after="24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Mazhab </w:t>
      </w:r>
      <w:r w:rsidR="005D69C1" w:rsidRPr="005D69C1">
        <w:rPr>
          <w:rFonts w:asciiTheme="majorBidi" w:hAnsiTheme="majorBidi" w:cstheme="majorBidi"/>
          <w:sz w:val="24"/>
          <w:szCs w:val="24"/>
        </w:rPr>
        <w:t xml:space="preserve">Syafi’i </w:t>
      </w:r>
      <w:r>
        <w:rPr>
          <w:rFonts w:asciiTheme="majorBidi" w:hAnsiTheme="majorBidi" w:cstheme="majorBidi"/>
          <w:sz w:val="24"/>
          <w:szCs w:val="24"/>
        </w:rPr>
        <w:t xml:space="preserve">berpendapat </w:t>
      </w:r>
      <w:r w:rsidR="005D69C1">
        <w:rPr>
          <w:rFonts w:asciiTheme="majorBidi" w:hAnsiTheme="majorBidi" w:cstheme="majorBidi"/>
          <w:sz w:val="24"/>
          <w:szCs w:val="24"/>
        </w:rPr>
        <w:t>jika seseorang menemukan barang temuan yang tidak bernyawa, dapat di</w:t>
      </w:r>
      <w:r w:rsidR="006F5FD8">
        <w:rPr>
          <w:rFonts w:asciiTheme="majorBidi" w:hAnsiTheme="majorBidi" w:cstheme="majorBidi"/>
          <w:sz w:val="24"/>
          <w:szCs w:val="24"/>
        </w:rPr>
        <w:t xml:space="preserve"> </w:t>
      </w:r>
      <w:r w:rsidR="005D69C1">
        <w:rPr>
          <w:rFonts w:asciiTheme="majorBidi" w:hAnsiTheme="majorBidi" w:cstheme="majorBidi"/>
          <w:sz w:val="24"/>
          <w:szCs w:val="24"/>
        </w:rPr>
        <w:t xml:space="preserve">bawah dan dipindahkan, baik orang itu menemukan barang tersebut sedikit atau banyak, maka </w:t>
      </w:r>
      <w:proofErr w:type="gramStart"/>
      <w:r w:rsidR="005D69C1">
        <w:rPr>
          <w:rFonts w:asciiTheme="majorBidi" w:hAnsiTheme="majorBidi" w:cstheme="majorBidi"/>
          <w:sz w:val="24"/>
          <w:szCs w:val="24"/>
        </w:rPr>
        <w:t>ia</w:t>
      </w:r>
      <w:proofErr w:type="gramEnd"/>
      <w:r w:rsidR="005D69C1">
        <w:rPr>
          <w:rFonts w:asciiTheme="majorBidi" w:hAnsiTheme="majorBidi" w:cstheme="majorBidi"/>
          <w:sz w:val="24"/>
          <w:szCs w:val="24"/>
        </w:rPr>
        <w:t xml:space="preserve"> harus </w:t>
      </w:r>
      <w:r w:rsidR="000770FA">
        <w:rPr>
          <w:rFonts w:asciiTheme="majorBidi" w:hAnsiTheme="majorBidi" w:cstheme="majorBidi"/>
          <w:sz w:val="24"/>
          <w:szCs w:val="24"/>
        </w:rPr>
        <w:t>di</w:t>
      </w:r>
      <w:r w:rsidR="00B043F1">
        <w:rPr>
          <w:rFonts w:asciiTheme="majorBidi" w:hAnsiTheme="majorBidi" w:cstheme="majorBidi"/>
          <w:sz w:val="24"/>
          <w:szCs w:val="24"/>
        </w:rPr>
        <w:t xml:space="preserve">umumkan selama satu tahun di </w:t>
      </w:r>
      <w:r w:rsidR="00073A0D">
        <w:rPr>
          <w:rFonts w:asciiTheme="majorBidi" w:hAnsiTheme="majorBidi" w:cstheme="majorBidi"/>
          <w:sz w:val="24"/>
          <w:szCs w:val="24"/>
        </w:rPr>
        <w:t>papan pengumuman</w:t>
      </w:r>
      <w:r w:rsidR="005D69C1">
        <w:rPr>
          <w:rFonts w:asciiTheme="majorBidi" w:hAnsiTheme="majorBidi" w:cstheme="majorBidi"/>
          <w:sz w:val="24"/>
          <w:szCs w:val="24"/>
        </w:rPr>
        <w:t xml:space="preserve">.  </w:t>
      </w:r>
      <w:proofErr w:type="gramStart"/>
      <w:r w:rsidR="005D69C1">
        <w:rPr>
          <w:rFonts w:asciiTheme="majorBidi" w:hAnsiTheme="majorBidi" w:cstheme="majorBidi"/>
          <w:sz w:val="24"/>
          <w:szCs w:val="24"/>
        </w:rPr>
        <w:t>Disebutkan kulitnya</w:t>
      </w:r>
      <w:r w:rsidR="00073A0D">
        <w:rPr>
          <w:rFonts w:asciiTheme="majorBidi" w:hAnsiTheme="majorBidi" w:cstheme="majorBidi"/>
          <w:sz w:val="24"/>
          <w:szCs w:val="24"/>
        </w:rPr>
        <w:t xml:space="preserve"> jika barang temuan tersebut binatang ternak</w:t>
      </w:r>
      <w:r w:rsidR="005D69C1">
        <w:rPr>
          <w:rFonts w:asciiTheme="majorBidi" w:hAnsiTheme="majorBidi" w:cstheme="majorBidi"/>
          <w:sz w:val="24"/>
          <w:szCs w:val="24"/>
        </w:rPr>
        <w:t xml:space="preserve">, </w:t>
      </w:r>
      <w:r w:rsidR="00073A0D">
        <w:rPr>
          <w:rFonts w:asciiTheme="majorBidi" w:hAnsiTheme="majorBidi" w:cstheme="majorBidi"/>
          <w:sz w:val="24"/>
          <w:szCs w:val="24"/>
        </w:rPr>
        <w:t xml:space="preserve">dan jika perhiasan disebutkan jumlah dan </w:t>
      </w:r>
      <w:r w:rsidR="005D69C1">
        <w:rPr>
          <w:rFonts w:asciiTheme="majorBidi" w:hAnsiTheme="majorBidi" w:cstheme="majorBidi"/>
          <w:sz w:val="24"/>
          <w:szCs w:val="24"/>
        </w:rPr>
        <w:t>beratnya</w:t>
      </w:r>
      <w:r w:rsidR="00073A0D">
        <w:rPr>
          <w:rFonts w:asciiTheme="majorBidi" w:hAnsiTheme="majorBidi" w:cstheme="majorBidi"/>
          <w:sz w:val="24"/>
          <w:szCs w:val="24"/>
        </w:rPr>
        <w:t>, i</w:t>
      </w:r>
      <w:r w:rsidR="000D3EED">
        <w:rPr>
          <w:rFonts w:asciiTheme="majorBidi" w:hAnsiTheme="majorBidi" w:cstheme="majorBidi"/>
          <w:sz w:val="24"/>
          <w:szCs w:val="24"/>
        </w:rPr>
        <w:t>tu semua ditulis</w:t>
      </w:r>
      <w:r w:rsidR="00073A0D">
        <w:rPr>
          <w:rFonts w:asciiTheme="majorBidi" w:hAnsiTheme="majorBidi" w:cstheme="majorBidi"/>
          <w:sz w:val="24"/>
          <w:szCs w:val="24"/>
        </w:rPr>
        <w:t xml:space="preserve"> dan diinformasikan kepada masyarakat.</w:t>
      </w:r>
      <w:proofErr w:type="gramEnd"/>
      <w:r w:rsidR="00073A0D">
        <w:rPr>
          <w:rFonts w:asciiTheme="majorBidi" w:hAnsiTheme="majorBidi" w:cstheme="majorBidi"/>
          <w:sz w:val="24"/>
          <w:szCs w:val="24"/>
        </w:rPr>
        <w:t xml:space="preserve"> </w:t>
      </w:r>
      <w:proofErr w:type="gramStart"/>
      <w:r w:rsidR="000D3EED">
        <w:rPr>
          <w:rFonts w:asciiTheme="majorBidi" w:hAnsiTheme="majorBidi" w:cstheme="majorBidi"/>
          <w:sz w:val="24"/>
          <w:szCs w:val="24"/>
        </w:rPr>
        <w:t>Jika pemiliknya datang maka harus dikembalikan dan jika tidak datang, maka barang itu menjadi miliknya setelah lewat satu tahun dengan ketentuan jika pemiliknya datang, maka harus diberikan kepadanya.</w:t>
      </w:r>
      <w:proofErr w:type="gramEnd"/>
      <w:r w:rsidR="000D3EED">
        <w:rPr>
          <w:rFonts w:asciiTheme="majorBidi" w:hAnsiTheme="majorBidi" w:cstheme="majorBidi"/>
          <w:sz w:val="24"/>
          <w:szCs w:val="24"/>
        </w:rPr>
        <w:t xml:space="preserve">  Jika pemiliknya tidak datang, maka harta itu menjadi miliknya, dan jika yang menemukan barang temuan itu mengenal barang tersebut ia mengenali tutup kulitnya, tali pengikatnya, jumlah atau beratnya ia boleh menyerahkan kepada pemiliknya, dan jika orang yang dikenalnya itu tidak bersaksi, maka hal itu batal.</w:t>
      </w:r>
      <w:r w:rsidR="00A97F1A">
        <w:rPr>
          <w:rFonts w:asciiTheme="majorBidi" w:hAnsiTheme="majorBidi" w:cstheme="majorBidi"/>
          <w:sz w:val="24"/>
          <w:szCs w:val="24"/>
        </w:rPr>
        <w:t xml:space="preserve">  </w:t>
      </w:r>
      <w:r w:rsidR="0019344B">
        <w:rPr>
          <w:rFonts w:asciiTheme="majorBidi" w:hAnsiTheme="majorBidi" w:cstheme="majorBidi"/>
          <w:sz w:val="24"/>
          <w:szCs w:val="24"/>
        </w:rPr>
        <w:t xml:space="preserve">Barang temuan itu sedikit atau banyak adalah </w:t>
      </w:r>
      <w:proofErr w:type="gramStart"/>
      <w:r w:rsidR="0019344B">
        <w:rPr>
          <w:rFonts w:asciiTheme="majorBidi" w:hAnsiTheme="majorBidi" w:cstheme="majorBidi"/>
          <w:sz w:val="24"/>
          <w:szCs w:val="24"/>
        </w:rPr>
        <w:t>sama</w:t>
      </w:r>
      <w:proofErr w:type="gramEnd"/>
      <w:r w:rsidR="0019344B">
        <w:rPr>
          <w:rFonts w:asciiTheme="majorBidi" w:hAnsiTheme="majorBidi" w:cstheme="majorBidi"/>
          <w:sz w:val="24"/>
          <w:szCs w:val="24"/>
        </w:rPr>
        <w:t xml:space="preserve">, tidak boleh untuk dimakan kecuali setelah genap satu tahun. Jika seseorang menjual barang temuan kepada orang </w:t>
      </w:r>
      <w:proofErr w:type="gramStart"/>
      <w:r w:rsidR="0019344B">
        <w:rPr>
          <w:rFonts w:asciiTheme="majorBidi" w:hAnsiTheme="majorBidi" w:cstheme="majorBidi"/>
          <w:sz w:val="24"/>
          <w:szCs w:val="24"/>
        </w:rPr>
        <w:t>lain</w:t>
      </w:r>
      <w:proofErr w:type="gramEnd"/>
      <w:r w:rsidR="0019344B">
        <w:rPr>
          <w:rFonts w:asciiTheme="majorBidi" w:hAnsiTheme="majorBidi" w:cstheme="majorBidi"/>
          <w:sz w:val="24"/>
          <w:szCs w:val="24"/>
        </w:rPr>
        <w:t xml:space="preserve"> sebelum genap satu tahun, kemudian pemilik barang itu datang, maka hendak</w:t>
      </w:r>
      <w:r w:rsidR="00073A0D">
        <w:rPr>
          <w:rFonts w:asciiTheme="majorBidi" w:hAnsiTheme="majorBidi" w:cstheme="majorBidi"/>
          <w:sz w:val="24"/>
          <w:szCs w:val="24"/>
        </w:rPr>
        <w:t>nya ia membatalkan penjualnya, d</w:t>
      </w:r>
      <w:r w:rsidR="0019344B">
        <w:rPr>
          <w:rFonts w:asciiTheme="majorBidi" w:hAnsiTheme="majorBidi" w:cstheme="majorBidi"/>
          <w:sz w:val="24"/>
          <w:szCs w:val="24"/>
        </w:rPr>
        <w:t xml:space="preserve">an jika ia menjualnya setelah satu tahun, maka penjualannya itu sah. </w:t>
      </w:r>
      <w:r w:rsidR="008410A8">
        <w:rPr>
          <w:rStyle w:val="FootnoteReference"/>
          <w:rFonts w:asciiTheme="majorBidi" w:hAnsiTheme="majorBidi" w:cstheme="majorBidi"/>
          <w:sz w:val="24"/>
          <w:szCs w:val="24"/>
        </w:rPr>
        <w:footnoteReference w:id="9"/>
      </w:r>
      <w:r w:rsidR="0019344B">
        <w:rPr>
          <w:rFonts w:asciiTheme="majorBidi" w:hAnsiTheme="majorBidi" w:cstheme="majorBidi"/>
          <w:sz w:val="24"/>
          <w:szCs w:val="24"/>
        </w:rPr>
        <w:t xml:space="preserve"> </w:t>
      </w:r>
    </w:p>
    <w:p w:rsidR="005D69C1" w:rsidRPr="005D69C1" w:rsidRDefault="00BB0E7F" w:rsidP="00EB72C9">
      <w:pPr>
        <w:spacing w:after="24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Mazhab </w:t>
      </w:r>
      <w:r w:rsidR="00AE42BE">
        <w:rPr>
          <w:rFonts w:asciiTheme="majorBidi" w:hAnsiTheme="majorBidi" w:cstheme="majorBidi"/>
          <w:sz w:val="24"/>
          <w:szCs w:val="24"/>
        </w:rPr>
        <w:t>Syafi’i ber</w:t>
      </w:r>
      <w:r>
        <w:rPr>
          <w:rFonts w:asciiTheme="majorBidi" w:hAnsiTheme="majorBidi" w:cstheme="majorBidi"/>
          <w:sz w:val="24"/>
          <w:szCs w:val="24"/>
        </w:rPr>
        <w:t>pendapat</w:t>
      </w:r>
      <w:r w:rsidR="00AE42BE">
        <w:rPr>
          <w:rFonts w:asciiTheme="majorBidi" w:hAnsiTheme="majorBidi" w:cstheme="majorBidi"/>
          <w:sz w:val="24"/>
          <w:szCs w:val="24"/>
        </w:rPr>
        <w:t xml:space="preserve"> h</w:t>
      </w:r>
      <w:r w:rsidR="0019344B">
        <w:rPr>
          <w:rFonts w:asciiTheme="majorBidi" w:hAnsiTheme="majorBidi" w:cstheme="majorBidi"/>
          <w:sz w:val="24"/>
          <w:szCs w:val="24"/>
        </w:rPr>
        <w:t>arta rikaz adalah yang dikubur pada masa ja</w:t>
      </w:r>
      <w:r w:rsidR="00AE42BE">
        <w:rPr>
          <w:rFonts w:asciiTheme="majorBidi" w:hAnsiTheme="majorBidi" w:cstheme="majorBidi"/>
          <w:sz w:val="24"/>
          <w:szCs w:val="24"/>
        </w:rPr>
        <w:t>hiliyah.</w:t>
      </w:r>
      <w:proofErr w:type="gramEnd"/>
      <w:r w:rsidR="00AE42BE">
        <w:rPr>
          <w:rFonts w:asciiTheme="majorBidi" w:hAnsiTheme="majorBidi" w:cstheme="majorBidi"/>
          <w:sz w:val="24"/>
          <w:szCs w:val="24"/>
        </w:rPr>
        <w:t xml:space="preserve"> Maka, </w:t>
      </w:r>
      <w:proofErr w:type="gramStart"/>
      <w:r w:rsidR="00AE42BE">
        <w:rPr>
          <w:rFonts w:asciiTheme="majorBidi" w:hAnsiTheme="majorBidi" w:cstheme="majorBidi"/>
          <w:sz w:val="24"/>
          <w:szCs w:val="24"/>
        </w:rPr>
        <w:t>apa</w:t>
      </w:r>
      <w:proofErr w:type="gramEnd"/>
      <w:r w:rsidR="00AE42BE">
        <w:rPr>
          <w:rFonts w:asciiTheme="majorBidi" w:hAnsiTheme="majorBidi" w:cstheme="majorBidi"/>
          <w:sz w:val="24"/>
          <w:szCs w:val="24"/>
        </w:rPr>
        <w:t xml:space="preserve"> yang didapati </w:t>
      </w:r>
      <w:r w:rsidR="0019344B">
        <w:rPr>
          <w:rFonts w:asciiTheme="majorBidi" w:hAnsiTheme="majorBidi" w:cstheme="majorBidi"/>
          <w:sz w:val="24"/>
          <w:szCs w:val="24"/>
        </w:rPr>
        <w:t xml:space="preserve">dari harta jahiliah </w:t>
      </w:r>
      <w:r w:rsidR="00AE42BE">
        <w:rPr>
          <w:rFonts w:asciiTheme="majorBidi" w:hAnsiTheme="majorBidi" w:cstheme="majorBidi"/>
          <w:sz w:val="24"/>
          <w:szCs w:val="24"/>
        </w:rPr>
        <w:t xml:space="preserve">di atas bumi ini, ia termasuk barang temuan.  </w:t>
      </w:r>
      <w:proofErr w:type="gramStart"/>
      <w:r w:rsidR="00AE42BE">
        <w:rPr>
          <w:rFonts w:asciiTheme="majorBidi" w:hAnsiTheme="majorBidi" w:cstheme="majorBidi"/>
          <w:sz w:val="24"/>
          <w:szCs w:val="24"/>
        </w:rPr>
        <w:t>Cara memperlakukanya adal</w:t>
      </w:r>
      <w:r w:rsidR="00073A0D">
        <w:rPr>
          <w:rFonts w:asciiTheme="majorBidi" w:hAnsiTheme="majorBidi" w:cstheme="majorBidi"/>
          <w:sz w:val="24"/>
          <w:szCs w:val="24"/>
        </w:rPr>
        <w:t>ah seperti pada barang temuan, j</w:t>
      </w:r>
      <w:r w:rsidR="00AE42BE">
        <w:rPr>
          <w:rFonts w:asciiTheme="majorBidi" w:hAnsiTheme="majorBidi" w:cstheme="majorBidi"/>
          <w:sz w:val="24"/>
          <w:szCs w:val="24"/>
        </w:rPr>
        <w:t xml:space="preserve">ika </w:t>
      </w:r>
      <w:r w:rsidR="00AE42BE">
        <w:rPr>
          <w:rFonts w:asciiTheme="majorBidi" w:hAnsiTheme="majorBidi" w:cstheme="majorBidi"/>
          <w:sz w:val="24"/>
          <w:szCs w:val="24"/>
        </w:rPr>
        <w:lastRenderedPageBreak/>
        <w:t>mendapatkanya bersikap wara’ lalu</w:t>
      </w:r>
      <w:r w:rsidR="00EB72C9">
        <w:rPr>
          <w:rFonts w:asciiTheme="majorBidi" w:hAnsiTheme="majorBidi" w:cstheme="majorBidi"/>
          <w:sz w:val="24"/>
          <w:szCs w:val="24"/>
        </w:rPr>
        <w:t xml:space="preserve"> memberikan seperlima bagianya.</w:t>
      </w:r>
      <w:proofErr w:type="gramEnd"/>
      <w:r w:rsidR="00EB72C9">
        <w:rPr>
          <w:rFonts w:asciiTheme="majorBidi" w:hAnsiTheme="majorBidi" w:cstheme="majorBidi"/>
          <w:sz w:val="24"/>
          <w:szCs w:val="24"/>
        </w:rPr>
        <w:t xml:space="preserve"> </w:t>
      </w:r>
      <w:proofErr w:type="gramStart"/>
      <w:r w:rsidR="00EB72C9">
        <w:rPr>
          <w:rFonts w:asciiTheme="majorBidi" w:hAnsiTheme="majorBidi" w:cstheme="majorBidi"/>
          <w:sz w:val="24"/>
          <w:szCs w:val="24"/>
        </w:rPr>
        <w:t>S</w:t>
      </w:r>
      <w:r w:rsidR="00A97F1A">
        <w:rPr>
          <w:rFonts w:asciiTheme="majorBidi" w:hAnsiTheme="majorBidi" w:cstheme="majorBidi"/>
          <w:sz w:val="24"/>
          <w:szCs w:val="24"/>
        </w:rPr>
        <w:t xml:space="preserve">iapa </w:t>
      </w:r>
      <w:r w:rsidR="00EB72C9">
        <w:rPr>
          <w:rFonts w:asciiTheme="majorBidi" w:hAnsiTheme="majorBidi" w:cstheme="majorBidi"/>
          <w:sz w:val="24"/>
          <w:szCs w:val="24"/>
        </w:rPr>
        <w:t xml:space="preserve">yang </w:t>
      </w:r>
      <w:r w:rsidR="00A97F1A">
        <w:rPr>
          <w:rFonts w:asciiTheme="majorBidi" w:hAnsiTheme="majorBidi" w:cstheme="majorBidi"/>
          <w:sz w:val="24"/>
          <w:szCs w:val="24"/>
        </w:rPr>
        <w:t xml:space="preserve">menemukan barang temuan, maka barang temuan temuan tersebut </w:t>
      </w:r>
      <w:r w:rsidR="009D2D1E">
        <w:rPr>
          <w:rFonts w:asciiTheme="majorBidi" w:hAnsiTheme="majorBidi" w:cstheme="majorBidi"/>
          <w:sz w:val="24"/>
          <w:szCs w:val="24"/>
        </w:rPr>
        <w:t>mubah untuknya.</w:t>
      </w:r>
      <w:proofErr w:type="gramEnd"/>
      <w:r w:rsidR="009D2D1E">
        <w:rPr>
          <w:rFonts w:asciiTheme="majorBidi" w:hAnsiTheme="majorBidi" w:cstheme="majorBidi"/>
          <w:sz w:val="24"/>
          <w:szCs w:val="24"/>
        </w:rPr>
        <w:t xml:space="preserve">  Bila dari barang temuan itu ada yang rusak dengan tidak melampaui batas, maka </w:t>
      </w:r>
      <w:proofErr w:type="gramStart"/>
      <w:r w:rsidR="009D2D1E">
        <w:rPr>
          <w:rFonts w:asciiTheme="majorBidi" w:hAnsiTheme="majorBidi" w:cstheme="majorBidi"/>
          <w:sz w:val="24"/>
          <w:szCs w:val="24"/>
        </w:rPr>
        <w:t>ia</w:t>
      </w:r>
      <w:proofErr w:type="gramEnd"/>
      <w:r w:rsidR="009D2D1E">
        <w:rPr>
          <w:rFonts w:asciiTheme="majorBidi" w:hAnsiTheme="majorBidi" w:cstheme="majorBidi"/>
          <w:sz w:val="24"/>
          <w:szCs w:val="24"/>
        </w:rPr>
        <w:t xml:space="preserve"> tidak menanggung, dan ucapan yang diterima adalah ucapan yang sertai sumpah.  Jika seseorang menemukan suatu barang kemudian barang itu dikembalikan pada tempatnya lalu hilang, maka </w:t>
      </w:r>
      <w:proofErr w:type="gramStart"/>
      <w:r w:rsidR="009D2D1E">
        <w:rPr>
          <w:rFonts w:asciiTheme="majorBidi" w:hAnsiTheme="majorBidi" w:cstheme="majorBidi"/>
          <w:sz w:val="24"/>
          <w:szCs w:val="24"/>
        </w:rPr>
        <w:t>ia</w:t>
      </w:r>
      <w:proofErr w:type="gramEnd"/>
      <w:r w:rsidR="00EB72C9">
        <w:rPr>
          <w:rFonts w:asciiTheme="majorBidi" w:hAnsiTheme="majorBidi" w:cstheme="majorBidi"/>
          <w:sz w:val="24"/>
          <w:szCs w:val="24"/>
        </w:rPr>
        <w:t xml:space="preserve"> yang bertanggung jawab. Apa</w:t>
      </w:r>
      <w:r w:rsidR="009D2D1E">
        <w:rPr>
          <w:rFonts w:asciiTheme="majorBidi" w:hAnsiTheme="majorBidi" w:cstheme="majorBidi"/>
          <w:sz w:val="24"/>
          <w:szCs w:val="24"/>
        </w:rPr>
        <w:t xml:space="preserve">bila ia melihatnya tetapi </w:t>
      </w:r>
      <w:proofErr w:type="gramStart"/>
      <w:r w:rsidR="009D2D1E">
        <w:rPr>
          <w:rFonts w:asciiTheme="majorBidi" w:hAnsiTheme="majorBidi" w:cstheme="majorBidi"/>
          <w:sz w:val="24"/>
          <w:szCs w:val="24"/>
        </w:rPr>
        <w:t>tidak  mengambilnya</w:t>
      </w:r>
      <w:proofErr w:type="gramEnd"/>
      <w:r w:rsidR="009D2D1E">
        <w:rPr>
          <w:rFonts w:asciiTheme="majorBidi" w:hAnsiTheme="majorBidi" w:cstheme="majorBidi"/>
          <w:sz w:val="24"/>
          <w:szCs w:val="24"/>
        </w:rPr>
        <w:t xml:space="preserve">, maka ia tidak bertanggung jawab </w:t>
      </w:r>
      <w:r w:rsidR="00AE42BE">
        <w:rPr>
          <w:rStyle w:val="FootnoteReference"/>
          <w:rFonts w:asciiTheme="majorBidi" w:hAnsiTheme="majorBidi" w:cstheme="majorBidi"/>
          <w:sz w:val="24"/>
          <w:szCs w:val="24"/>
        </w:rPr>
        <w:footnoteReference w:id="10"/>
      </w:r>
    </w:p>
    <w:p w:rsidR="00DA6830" w:rsidRDefault="00DA6830" w:rsidP="00AC51E3">
      <w:pPr>
        <w:spacing w:after="240" w:line="48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Harta terpendam tidak terlepas dari lima keadaan </w:t>
      </w:r>
      <w:proofErr w:type="gramStart"/>
      <w:r>
        <w:rPr>
          <w:rFonts w:ascii="Times New Roman" w:eastAsia="Times New Roman" w:hAnsi="Times New Roman" w:cs="Times New Roman"/>
          <w:sz w:val="24"/>
          <w:szCs w:val="24"/>
        </w:rPr>
        <w:t>yaitu :</w:t>
      </w:r>
      <w:proofErr w:type="gramEnd"/>
    </w:p>
    <w:p w:rsidR="00EB72C9" w:rsidRDefault="00EB72C9" w:rsidP="00EB72C9">
      <w:pPr>
        <w:pStyle w:val="ListParagraph"/>
        <w:numPr>
          <w:ilvl w:val="0"/>
          <w:numId w:val="3"/>
        </w:numPr>
        <w:spacing w:after="240" w:line="48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00DA6830" w:rsidRPr="00BB0E7F">
        <w:rPr>
          <w:rFonts w:ascii="Times New Roman" w:eastAsia="Times New Roman" w:hAnsi="Times New Roman" w:cs="Times New Roman"/>
          <w:sz w:val="24"/>
          <w:szCs w:val="24"/>
        </w:rPr>
        <w:t>temukan di</w:t>
      </w:r>
      <w:r>
        <w:rPr>
          <w:rFonts w:ascii="Times New Roman" w:eastAsia="Times New Roman" w:hAnsi="Times New Roman" w:cs="Times New Roman"/>
          <w:sz w:val="24"/>
          <w:szCs w:val="24"/>
        </w:rPr>
        <w:t xml:space="preserve"> </w:t>
      </w:r>
      <w:r w:rsidR="00DA6830" w:rsidRPr="00BB0E7F">
        <w:rPr>
          <w:rFonts w:ascii="Times New Roman" w:eastAsia="Times New Roman" w:hAnsi="Times New Roman" w:cs="Times New Roman"/>
          <w:sz w:val="24"/>
          <w:szCs w:val="24"/>
        </w:rPr>
        <w:t>tanah tak bertuan seperti ini menjad</w:t>
      </w:r>
      <w:r>
        <w:rPr>
          <w:rFonts w:ascii="Times New Roman" w:eastAsia="Times New Roman" w:hAnsi="Times New Roman" w:cs="Times New Roman"/>
          <w:sz w:val="24"/>
          <w:szCs w:val="24"/>
        </w:rPr>
        <w:t>i milik orang yang menemukan, n</w:t>
      </w:r>
      <w:r w:rsidR="00DA6830" w:rsidRPr="00BB0E7F">
        <w:rPr>
          <w:rFonts w:ascii="Times New Roman" w:eastAsia="Times New Roman" w:hAnsi="Times New Roman" w:cs="Times New Roman"/>
          <w:sz w:val="24"/>
          <w:szCs w:val="24"/>
        </w:rPr>
        <w:t>antinya ia mengeluarka</w:t>
      </w:r>
      <w:r>
        <w:rPr>
          <w:rFonts w:ascii="Times New Roman" w:eastAsia="Times New Roman" w:hAnsi="Times New Roman" w:cs="Times New Roman"/>
          <w:sz w:val="24"/>
          <w:szCs w:val="24"/>
        </w:rPr>
        <w:t xml:space="preserve">n zakat sebesar 20% dan sisanya </w:t>
      </w:r>
      <w:r w:rsidR="00DA6830" w:rsidRPr="00BB0E7F">
        <w:rPr>
          <w:rFonts w:ascii="Times New Roman" w:eastAsia="Times New Roman" w:hAnsi="Times New Roman" w:cs="Times New Roman"/>
          <w:sz w:val="24"/>
          <w:szCs w:val="24"/>
        </w:rPr>
        <w:t>80</w:t>
      </w:r>
    </w:p>
    <w:p w:rsidR="00AC51E3" w:rsidRPr="00EB72C9" w:rsidRDefault="00DA6830" w:rsidP="00EB72C9">
      <w:pPr>
        <w:pStyle w:val="ListParagraph"/>
        <w:spacing w:after="240" w:line="480" w:lineRule="auto"/>
        <w:ind w:left="680"/>
        <w:jc w:val="both"/>
        <w:rPr>
          <w:rFonts w:ascii="Times New Roman" w:eastAsia="Times New Roman" w:hAnsi="Times New Roman" w:cs="Times New Roman"/>
          <w:sz w:val="24"/>
          <w:szCs w:val="24"/>
        </w:rPr>
      </w:pPr>
      <w:proofErr w:type="gramStart"/>
      <w:r w:rsidRPr="00EB72C9">
        <w:rPr>
          <w:rFonts w:ascii="Times New Roman" w:eastAsia="Times New Roman" w:hAnsi="Times New Roman" w:cs="Times New Roman"/>
          <w:sz w:val="24"/>
          <w:szCs w:val="24"/>
        </w:rPr>
        <w:t>% Jadi miliknya.</w:t>
      </w:r>
      <w:proofErr w:type="gramEnd"/>
      <w:r w:rsidRPr="00EB72C9">
        <w:rPr>
          <w:rFonts w:ascii="Times New Roman" w:eastAsia="Times New Roman" w:hAnsi="Times New Roman" w:cs="Times New Roman"/>
          <w:sz w:val="24"/>
          <w:szCs w:val="24"/>
        </w:rPr>
        <w:t xml:space="preserve">  </w:t>
      </w:r>
    </w:p>
    <w:p w:rsidR="00AC51E3" w:rsidRDefault="00DA6830" w:rsidP="00AC51E3">
      <w:pPr>
        <w:pStyle w:val="ListParagraph"/>
        <w:numPr>
          <w:ilvl w:val="0"/>
          <w:numId w:val="3"/>
        </w:numPr>
        <w:spacing w:after="240" w:line="480" w:lineRule="auto"/>
        <w:ind w:left="680"/>
        <w:jc w:val="both"/>
        <w:rPr>
          <w:rFonts w:ascii="Times New Roman" w:eastAsia="Times New Roman" w:hAnsi="Times New Roman" w:cs="Times New Roman"/>
          <w:sz w:val="24"/>
          <w:szCs w:val="24"/>
        </w:rPr>
      </w:pPr>
      <w:r w:rsidRPr="00AC51E3">
        <w:rPr>
          <w:rFonts w:ascii="Times New Roman" w:eastAsia="Times New Roman" w:hAnsi="Times New Roman" w:cs="Times New Roman"/>
          <w:sz w:val="24"/>
          <w:szCs w:val="24"/>
        </w:rPr>
        <w:t xml:space="preserve">Ditemukan di jalan </w:t>
      </w:r>
      <w:r w:rsidR="00895A7C" w:rsidRPr="00AC51E3">
        <w:rPr>
          <w:rFonts w:ascii="Times New Roman" w:eastAsia="Times New Roman" w:hAnsi="Times New Roman" w:cs="Times New Roman"/>
          <w:sz w:val="24"/>
          <w:szCs w:val="24"/>
        </w:rPr>
        <w:t>atau negeri yang berpenduduk,</w:t>
      </w:r>
      <w:r w:rsidR="00895A7C" w:rsidRPr="00AC51E3">
        <w:rPr>
          <w:rFonts w:ascii="Times New Roman" w:eastAsia="Times New Roman" w:hAnsi="Times New Roman" w:cs="Times New Roman" w:hint="cs"/>
          <w:sz w:val="24"/>
          <w:szCs w:val="24"/>
          <w:rtl/>
        </w:rPr>
        <w:t xml:space="preserve"> </w:t>
      </w:r>
      <w:r w:rsidRPr="00AC51E3">
        <w:rPr>
          <w:rFonts w:ascii="Times New Roman" w:eastAsia="Times New Roman" w:hAnsi="Times New Roman" w:cs="Times New Roman"/>
          <w:sz w:val="24"/>
          <w:szCs w:val="24"/>
        </w:rPr>
        <w:t>diperintahkan untuk mengumumkannya sebagaimana barang temuan (</w:t>
      </w:r>
      <w:r w:rsidRPr="00AC51E3">
        <w:rPr>
          <w:rFonts w:ascii="Times New Roman" w:eastAsia="Times New Roman" w:hAnsi="Times New Roman" w:cs="Times New Roman"/>
          <w:i/>
          <w:iCs/>
          <w:sz w:val="24"/>
          <w:szCs w:val="24"/>
        </w:rPr>
        <w:t>lu</w:t>
      </w:r>
      <w:r w:rsidR="003F411B">
        <w:rPr>
          <w:rFonts w:ascii="Times New Roman" w:eastAsia="Times New Roman" w:hAnsi="Times New Roman" w:cs="Times New Roman"/>
          <w:i/>
          <w:iCs/>
          <w:sz w:val="24"/>
          <w:szCs w:val="24"/>
        </w:rPr>
        <w:t>qotha</w:t>
      </w:r>
      <w:r w:rsidRPr="00AC51E3">
        <w:rPr>
          <w:rFonts w:ascii="Times New Roman" w:eastAsia="Times New Roman" w:hAnsi="Times New Roman" w:cs="Times New Roman"/>
          <w:i/>
          <w:iCs/>
          <w:sz w:val="24"/>
          <w:szCs w:val="24"/>
        </w:rPr>
        <w:t>h</w:t>
      </w:r>
      <w:r w:rsidRPr="00AC51E3">
        <w:rPr>
          <w:rFonts w:ascii="Times New Roman" w:eastAsia="Times New Roman" w:hAnsi="Times New Roman" w:cs="Times New Roman"/>
          <w:sz w:val="24"/>
          <w:szCs w:val="24"/>
        </w:rPr>
        <w:t>). Jika datang pemil</w:t>
      </w:r>
      <w:r w:rsidR="00EB72C9">
        <w:rPr>
          <w:rFonts w:ascii="Times New Roman" w:eastAsia="Times New Roman" w:hAnsi="Times New Roman" w:cs="Times New Roman"/>
          <w:sz w:val="24"/>
          <w:szCs w:val="24"/>
        </w:rPr>
        <w:t>iknya, maka itu jadi miliknya, j</w:t>
      </w:r>
      <w:r w:rsidRPr="00AC51E3">
        <w:rPr>
          <w:rFonts w:ascii="Times New Roman" w:eastAsia="Times New Roman" w:hAnsi="Times New Roman" w:cs="Times New Roman"/>
          <w:sz w:val="24"/>
          <w:szCs w:val="24"/>
        </w:rPr>
        <w:t xml:space="preserve">ika tidak, maka menjadi milik </w:t>
      </w:r>
      <w:proofErr w:type="gramStart"/>
      <w:r w:rsidRPr="00AC51E3">
        <w:rPr>
          <w:rFonts w:ascii="Times New Roman" w:eastAsia="Times New Roman" w:hAnsi="Times New Roman" w:cs="Times New Roman"/>
          <w:sz w:val="24"/>
          <w:szCs w:val="24"/>
        </w:rPr>
        <w:t>orang  yang</w:t>
      </w:r>
      <w:proofErr w:type="gramEnd"/>
      <w:r w:rsidRPr="00AC51E3">
        <w:rPr>
          <w:rFonts w:ascii="Times New Roman" w:eastAsia="Times New Roman" w:hAnsi="Times New Roman" w:cs="Times New Roman"/>
          <w:sz w:val="24"/>
          <w:szCs w:val="24"/>
        </w:rPr>
        <w:t xml:space="preserve"> menemukan.</w:t>
      </w:r>
    </w:p>
    <w:p w:rsidR="00DA6830" w:rsidRPr="00EB72C9" w:rsidRDefault="00DA6830" w:rsidP="00EB72C9">
      <w:pPr>
        <w:pStyle w:val="ListParagraph"/>
        <w:numPr>
          <w:ilvl w:val="0"/>
          <w:numId w:val="3"/>
        </w:numPr>
        <w:spacing w:after="240" w:line="480" w:lineRule="auto"/>
        <w:ind w:left="680"/>
        <w:jc w:val="both"/>
        <w:rPr>
          <w:rFonts w:ascii="Times New Roman" w:eastAsia="Times New Roman" w:hAnsi="Times New Roman" w:cs="Times New Roman"/>
          <w:sz w:val="24"/>
          <w:szCs w:val="24"/>
        </w:rPr>
      </w:pPr>
      <w:r w:rsidRPr="00AC51E3">
        <w:rPr>
          <w:rFonts w:ascii="Times New Roman" w:eastAsia="Times New Roman" w:hAnsi="Times New Roman" w:cs="Times New Roman"/>
          <w:b/>
          <w:bCs/>
          <w:i/>
          <w:iCs/>
          <w:sz w:val="24"/>
          <w:szCs w:val="24"/>
        </w:rPr>
        <w:t xml:space="preserve"> </w:t>
      </w:r>
      <w:r w:rsidRPr="00AC51E3">
        <w:rPr>
          <w:rFonts w:ascii="Times New Roman" w:eastAsia="Times New Roman" w:hAnsi="Times New Roman" w:cs="Times New Roman"/>
          <w:sz w:val="24"/>
          <w:szCs w:val="24"/>
        </w:rPr>
        <w:t>Ditemu</w:t>
      </w:r>
      <w:r w:rsidR="00EB72C9">
        <w:rPr>
          <w:rFonts w:ascii="Times New Roman" w:eastAsia="Times New Roman" w:hAnsi="Times New Roman" w:cs="Times New Roman"/>
          <w:sz w:val="24"/>
          <w:szCs w:val="24"/>
        </w:rPr>
        <w:t xml:space="preserve">kan di tanah milik orang lain. </w:t>
      </w:r>
      <w:r w:rsidRPr="00EB72C9">
        <w:rPr>
          <w:rFonts w:ascii="Times New Roman" w:eastAsia="Times New Roman" w:hAnsi="Times New Roman" w:cs="Times New Roman"/>
          <w:sz w:val="24"/>
          <w:szCs w:val="24"/>
        </w:rPr>
        <w:t>Ada tiga pendapat dalam masalah ini:</w:t>
      </w:r>
    </w:p>
    <w:p w:rsidR="00AC51E3" w:rsidRDefault="00EB72C9" w:rsidP="00AC51E3">
      <w:pPr>
        <w:pStyle w:val="ListParagraph"/>
        <w:numPr>
          <w:ilvl w:val="0"/>
          <w:numId w:val="4"/>
        </w:numPr>
        <w:spacing w:after="240" w:line="480" w:lineRule="auto"/>
        <w:ind w:left="10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 Hanifah </w:t>
      </w:r>
      <w:r w:rsidR="000603E1">
        <w:rPr>
          <w:rFonts w:ascii="Times New Roman" w:eastAsia="Times New Roman" w:hAnsi="Times New Roman" w:cs="Times New Roman"/>
          <w:sz w:val="24"/>
          <w:szCs w:val="24"/>
        </w:rPr>
        <w:t xml:space="preserve">dan </w:t>
      </w:r>
      <w:r w:rsidR="000603E1" w:rsidRPr="000603E1">
        <w:rPr>
          <w:rFonts w:ascii="Times New Roman" w:eastAsia="Times New Roman" w:hAnsi="Times New Roman" w:cs="Times New Roman"/>
          <w:sz w:val="24"/>
          <w:szCs w:val="24"/>
        </w:rPr>
        <w:t>Muhammad bin Al-Hasan berpendapat, t</w:t>
      </w:r>
      <w:r w:rsidR="00DA6830" w:rsidRPr="000603E1">
        <w:rPr>
          <w:rFonts w:ascii="Times New Roman" w:eastAsia="Times New Roman" w:hAnsi="Times New Roman" w:cs="Times New Roman"/>
          <w:sz w:val="24"/>
          <w:szCs w:val="24"/>
        </w:rPr>
        <w:t xml:space="preserve">etap jadi milik si pemilik tanah.  </w:t>
      </w:r>
    </w:p>
    <w:p w:rsidR="00AC51E3" w:rsidRDefault="00BB0E7F" w:rsidP="00AC51E3">
      <w:pPr>
        <w:pStyle w:val="ListParagraph"/>
        <w:numPr>
          <w:ilvl w:val="0"/>
          <w:numId w:val="4"/>
        </w:numPr>
        <w:spacing w:after="240" w:line="480" w:lineRule="auto"/>
        <w:ind w:left="1020"/>
        <w:jc w:val="both"/>
        <w:rPr>
          <w:rFonts w:ascii="Times New Roman" w:eastAsia="Times New Roman" w:hAnsi="Times New Roman" w:cs="Times New Roman"/>
          <w:sz w:val="24"/>
          <w:szCs w:val="24"/>
        </w:rPr>
      </w:pPr>
      <w:r w:rsidRPr="00AC51E3">
        <w:rPr>
          <w:rFonts w:ascii="Times New Roman" w:eastAsia="Times New Roman" w:hAnsi="Times New Roman" w:cs="Times New Roman"/>
          <w:sz w:val="24"/>
          <w:szCs w:val="24"/>
        </w:rPr>
        <w:t>Im</w:t>
      </w:r>
      <w:r w:rsidR="00EB72C9">
        <w:rPr>
          <w:rFonts w:ascii="Times New Roman" w:eastAsia="Times New Roman" w:hAnsi="Times New Roman" w:cs="Times New Roman"/>
          <w:sz w:val="24"/>
          <w:szCs w:val="24"/>
        </w:rPr>
        <w:t xml:space="preserve">am Ahmad dan Abu Yusuf </w:t>
      </w:r>
      <w:r w:rsidR="003F411B">
        <w:rPr>
          <w:rFonts w:ascii="Times New Roman" w:eastAsia="Times New Roman" w:hAnsi="Times New Roman" w:cs="Times New Roman"/>
          <w:sz w:val="24"/>
          <w:szCs w:val="24"/>
        </w:rPr>
        <w:t>ber</w:t>
      </w:r>
      <w:r w:rsidR="00EB72C9">
        <w:rPr>
          <w:rFonts w:ascii="Times New Roman" w:eastAsia="Times New Roman" w:hAnsi="Times New Roman" w:cs="Times New Roman"/>
          <w:sz w:val="24"/>
          <w:szCs w:val="24"/>
        </w:rPr>
        <w:t>pendapat, m</w:t>
      </w:r>
      <w:r w:rsidR="00DA6830" w:rsidRPr="00AC51E3">
        <w:rPr>
          <w:rFonts w:ascii="Times New Roman" w:eastAsia="Times New Roman" w:hAnsi="Times New Roman" w:cs="Times New Roman"/>
          <w:sz w:val="24"/>
          <w:szCs w:val="24"/>
        </w:rPr>
        <w:t xml:space="preserve">enjadi milik orang yang menemukan. </w:t>
      </w:r>
      <w:r w:rsidRPr="00AC51E3">
        <w:rPr>
          <w:rFonts w:ascii="Times New Roman" w:eastAsia="Times New Roman" w:hAnsi="Times New Roman" w:cs="Times New Roman"/>
          <w:sz w:val="24"/>
          <w:szCs w:val="24"/>
        </w:rPr>
        <w:t>Mereka berpendapat</w:t>
      </w:r>
      <w:r w:rsidR="00DA6830" w:rsidRPr="00AC51E3">
        <w:rPr>
          <w:rFonts w:ascii="Times New Roman" w:eastAsia="Times New Roman" w:hAnsi="Times New Roman" w:cs="Times New Roman"/>
          <w:sz w:val="24"/>
          <w:szCs w:val="24"/>
        </w:rPr>
        <w:t xml:space="preserve"> bahwa yang namanya harta </w:t>
      </w:r>
      <w:r w:rsidR="00DA6830" w:rsidRPr="00AC51E3">
        <w:rPr>
          <w:rFonts w:ascii="Times New Roman" w:eastAsia="Times New Roman" w:hAnsi="Times New Roman" w:cs="Times New Roman"/>
          <w:sz w:val="24"/>
          <w:szCs w:val="24"/>
        </w:rPr>
        <w:lastRenderedPageBreak/>
        <w:t>ter</w:t>
      </w:r>
      <w:r w:rsidR="00895A7C" w:rsidRPr="00AC51E3">
        <w:rPr>
          <w:rFonts w:ascii="Times New Roman" w:eastAsia="Times New Roman" w:hAnsi="Times New Roman" w:cs="Times New Roman"/>
          <w:sz w:val="24"/>
          <w:szCs w:val="24"/>
        </w:rPr>
        <w:t xml:space="preserve">pendam bukanlah jadi milik </w:t>
      </w:r>
      <w:r w:rsidR="00DA6830" w:rsidRPr="00AC51E3">
        <w:rPr>
          <w:rFonts w:ascii="Times New Roman" w:eastAsia="Times New Roman" w:hAnsi="Times New Roman" w:cs="Times New Roman"/>
          <w:sz w:val="24"/>
          <w:szCs w:val="24"/>
        </w:rPr>
        <w:t xml:space="preserve">punya tanah, namun menjadi milik siapa </w:t>
      </w:r>
      <w:proofErr w:type="gramStart"/>
      <w:r w:rsidR="00DA6830" w:rsidRPr="00AC51E3">
        <w:rPr>
          <w:rFonts w:ascii="Times New Roman" w:eastAsia="Times New Roman" w:hAnsi="Times New Roman" w:cs="Times New Roman"/>
          <w:sz w:val="24"/>
          <w:szCs w:val="24"/>
        </w:rPr>
        <w:t>saja  yang</w:t>
      </w:r>
      <w:proofErr w:type="gramEnd"/>
      <w:r w:rsidR="00DA6830" w:rsidRPr="00AC51E3">
        <w:rPr>
          <w:rFonts w:ascii="Times New Roman" w:eastAsia="Times New Roman" w:hAnsi="Times New Roman" w:cs="Times New Roman"/>
          <w:sz w:val="24"/>
          <w:szCs w:val="24"/>
        </w:rPr>
        <w:t xml:space="preserve"> menemukan .</w:t>
      </w:r>
    </w:p>
    <w:p w:rsidR="00DA6830" w:rsidRPr="00AC51E3" w:rsidRDefault="00DA6830" w:rsidP="00AC51E3">
      <w:pPr>
        <w:pStyle w:val="ListParagraph"/>
        <w:numPr>
          <w:ilvl w:val="0"/>
          <w:numId w:val="4"/>
        </w:numPr>
        <w:spacing w:after="240" w:line="480" w:lineRule="auto"/>
        <w:ind w:left="1020"/>
        <w:jc w:val="both"/>
        <w:rPr>
          <w:rFonts w:ascii="Times New Roman" w:eastAsia="Times New Roman" w:hAnsi="Times New Roman" w:cs="Times New Roman"/>
          <w:sz w:val="24"/>
          <w:szCs w:val="24"/>
        </w:rPr>
      </w:pPr>
      <w:r w:rsidRPr="00AC51E3">
        <w:rPr>
          <w:rFonts w:ascii="Times New Roman" w:eastAsia="Times New Roman" w:hAnsi="Times New Roman" w:cs="Times New Roman"/>
          <w:sz w:val="24"/>
          <w:szCs w:val="24"/>
        </w:rPr>
        <w:t>Dibedakan, yaitu jika pemilik tanah meng</w:t>
      </w:r>
      <w:r w:rsidR="00895A7C" w:rsidRPr="00AC51E3">
        <w:rPr>
          <w:rFonts w:ascii="Times New Roman" w:eastAsia="Times New Roman" w:hAnsi="Times New Roman" w:cs="Times New Roman"/>
          <w:sz w:val="24"/>
          <w:szCs w:val="24"/>
        </w:rPr>
        <w:t>enal</w:t>
      </w:r>
      <w:r w:rsidRPr="00AC51E3">
        <w:rPr>
          <w:rFonts w:ascii="Times New Roman" w:eastAsia="Times New Roman" w:hAnsi="Times New Roman" w:cs="Times New Roman"/>
          <w:sz w:val="24"/>
          <w:szCs w:val="24"/>
        </w:rPr>
        <w:t xml:space="preserve"> harta tersebut, maka itu jadi miliknya.  Jika si pemilik tanah dia mengenalnya, harta tersebut menjadi milik</w:t>
      </w:r>
      <w:r w:rsidR="00EB72C9">
        <w:rPr>
          <w:rFonts w:ascii="Times New Roman" w:eastAsia="Times New Roman" w:hAnsi="Times New Roman" w:cs="Times New Roman"/>
          <w:sz w:val="24"/>
          <w:szCs w:val="24"/>
        </w:rPr>
        <w:t xml:space="preserve"> si pemilik tanah pertama kali, d</w:t>
      </w:r>
      <w:r w:rsidRPr="00AC51E3">
        <w:rPr>
          <w:rFonts w:ascii="Times New Roman" w:eastAsia="Times New Roman" w:hAnsi="Times New Roman" w:cs="Times New Roman"/>
          <w:sz w:val="24"/>
          <w:szCs w:val="24"/>
        </w:rPr>
        <w:t>emikian dalam madzhab Syafi’i.</w:t>
      </w:r>
    </w:p>
    <w:p w:rsidR="00BB0E7F" w:rsidRDefault="00DA6830" w:rsidP="00AC51E3">
      <w:pPr>
        <w:pStyle w:val="ListParagraph"/>
        <w:numPr>
          <w:ilvl w:val="0"/>
          <w:numId w:val="3"/>
        </w:numPr>
        <w:spacing w:after="240" w:line="480" w:lineRule="auto"/>
        <w:ind w:left="68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1F0D">
        <w:rPr>
          <w:rFonts w:ascii="Times New Roman" w:eastAsia="Times New Roman" w:hAnsi="Times New Roman" w:cs="Times New Roman"/>
          <w:sz w:val="24"/>
          <w:szCs w:val="24"/>
        </w:rPr>
        <w:t>Ditemukan di tanah yang telah berpindah kepemilikan dengan jalan jual beli atau semacamnya</w:t>
      </w:r>
      <w:r>
        <w:rPr>
          <w:rFonts w:ascii="Times New Roman" w:eastAsia="Times New Roman" w:hAnsi="Times New Roman" w:cs="Times New Roman"/>
          <w:sz w:val="24"/>
          <w:szCs w:val="24"/>
        </w:rPr>
        <w:t>.</w:t>
      </w:r>
    </w:p>
    <w:p w:rsidR="00DA6830" w:rsidRPr="00BB0E7F" w:rsidRDefault="00DA6830" w:rsidP="00AC51E3">
      <w:pPr>
        <w:pStyle w:val="ListParagraph"/>
        <w:spacing w:after="240" w:line="480" w:lineRule="auto"/>
        <w:ind w:left="680"/>
        <w:rPr>
          <w:rFonts w:ascii="Times New Roman" w:eastAsia="Times New Roman" w:hAnsi="Times New Roman" w:cs="Times New Roman"/>
          <w:sz w:val="24"/>
          <w:szCs w:val="24"/>
        </w:rPr>
      </w:pPr>
      <w:r w:rsidRPr="00BB0E7F">
        <w:rPr>
          <w:rFonts w:ascii="Times New Roman" w:eastAsia="Times New Roman" w:hAnsi="Times New Roman" w:cs="Times New Roman"/>
          <w:sz w:val="24"/>
          <w:szCs w:val="24"/>
        </w:rPr>
        <w:t>Ada dua pendapat dalam masalah ini:</w:t>
      </w:r>
    </w:p>
    <w:p w:rsidR="00AC51E3" w:rsidRDefault="00DA6830" w:rsidP="00AC51E3">
      <w:pPr>
        <w:pStyle w:val="ListParagraph"/>
        <w:numPr>
          <w:ilvl w:val="0"/>
          <w:numId w:val="5"/>
        </w:numPr>
        <w:spacing w:after="240" w:line="480" w:lineRule="auto"/>
        <w:ind w:left="1020"/>
        <w:jc w:val="both"/>
        <w:rPr>
          <w:rFonts w:ascii="Times New Roman" w:eastAsia="Times New Roman" w:hAnsi="Times New Roman" w:cs="Times New Roman"/>
          <w:sz w:val="24"/>
          <w:szCs w:val="24"/>
        </w:rPr>
      </w:pPr>
      <w:r w:rsidRPr="008A031B">
        <w:rPr>
          <w:rFonts w:ascii="Times New Roman" w:eastAsia="Times New Roman" w:hAnsi="Times New Roman" w:cs="Times New Roman"/>
          <w:sz w:val="24"/>
          <w:szCs w:val="24"/>
        </w:rPr>
        <w:t>Harta seperti ini menjadi milik yang menemu</w:t>
      </w:r>
      <w:r w:rsidR="00AC51E3">
        <w:rPr>
          <w:rFonts w:ascii="Times New Roman" w:eastAsia="Times New Roman" w:hAnsi="Times New Roman" w:cs="Times New Roman"/>
          <w:sz w:val="24"/>
          <w:szCs w:val="24"/>
        </w:rPr>
        <w:t xml:space="preserve">kan di tanah miliknya saat ini. </w:t>
      </w:r>
      <w:r w:rsidRPr="008A031B">
        <w:rPr>
          <w:rFonts w:ascii="Times New Roman" w:eastAsia="Times New Roman" w:hAnsi="Times New Roman" w:cs="Times New Roman"/>
          <w:sz w:val="24"/>
          <w:szCs w:val="24"/>
        </w:rPr>
        <w:t>Demikian pendapat Malik, Abu Hanifah dan pendapat yang masyhur dari Imam Ahmad selama pemilik pertama tanah tersebut tidak mengklaimnya.</w:t>
      </w:r>
    </w:p>
    <w:p w:rsidR="00DA6830" w:rsidRPr="00AC51E3" w:rsidRDefault="00DA6830" w:rsidP="00AC51E3">
      <w:pPr>
        <w:pStyle w:val="ListParagraph"/>
        <w:numPr>
          <w:ilvl w:val="0"/>
          <w:numId w:val="5"/>
        </w:numPr>
        <w:spacing w:after="240" w:line="480" w:lineRule="auto"/>
        <w:ind w:left="1020"/>
        <w:jc w:val="both"/>
        <w:rPr>
          <w:rFonts w:ascii="Times New Roman" w:eastAsia="Times New Roman" w:hAnsi="Times New Roman" w:cs="Times New Roman"/>
          <w:sz w:val="24"/>
          <w:szCs w:val="24"/>
        </w:rPr>
      </w:pPr>
      <w:r w:rsidRPr="00AC51E3">
        <w:rPr>
          <w:rFonts w:ascii="Times New Roman" w:eastAsia="Times New Roman" w:hAnsi="Times New Roman" w:cs="Times New Roman"/>
          <w:sz w:val="24"/>
          <w:szCs w:val="24"/>
        </w:rPr>
        <w:t>Harta tersebut menjadi milik pemilik tanah sebelumnya ji</w:t>
      </w:r>
      <w:r w:rsidR="00DF637B">
        <w:rPr>
          <w:rFonts w:ascii="Times New Roman" w:eastAsia="Times New Roman" w:hAnsi="Times New Roman" w:cs="Times New Roman"/>
          <w:sz w:val="24"/>
          <w:szCs w:val="24"/>
        </w:rPr>
        <w:t xml:space="preserve">ka </w:t>
      </w:r>
      <w:proofErr w:type="gramStart"/>
      <w:r w:rsidR="00DF637B">
        <w:rPr>
          <w:rFonts w:ascii="Times New Roman" w:eastAsia="Times New Roman" w:hAnsi="Times New Roman" w:cs="Times New Roman"/>
          <w:sz w:val="24"/>
          <w:szCs w:val="24"/>
        </w:rPr>
        <w:t>ia</w:t>
      </w:r>
      <w:proofErr w:type="gramEnd"/>
      <w:r w:rsidR="00DF637B">
        <w:rPr>
          <w:rFonts w:ascii="Times New Roman" w:eastAsia="Times New Roman" w:hAnsi="Times New Roman" w:cs="Times New Roman"/>
          <w:sz w:val="24"/>
          <w:szCs w:val="24"/>
        </w:rPr>
        <w:t xml:space="preserve"> mengenal harta tersebut, j</w:t>
      </w:r>
      <w:r w:rsidRPr="00AC51E3">
        <w:rPr>
          <w:rFonts w:ascii="Times New Roman" w:eastAsia="Times New Roman" w:hAnsi="Times New Roman" w:cs="Times New Roman"/>
          <w:sz w:val="24"/>
          <w:szCs w:val="24"/>
        </w:rPr>
        <w:t>ika tidak dikenal, maka menjadi pemilik tanah sebelumnya lagi, dan begitu seterusnya. Jika tidak di antara pemilik tanah sebelumnya yang mengenalnya, m</w:t>
      </w:r>
      <w:r w:rsidR="00DF637B">
        <w:rPr>
          <w:rFonts w:ascii="Times New Roman" w:eastAsia="Times New Roman" w:hAnsi="Times New Roman" w:cs="Times New Roman"/>
          <w:sz w:val="24"/>
          <w:szCs w:val="24"/>
        </w:rPr>
        <w:t xml:space="preserve">aka perlakuannya seperti </w:t>
      </w:r>
      <w:r w:rsidR="00DF637B" w:rsidRPr="00DF637B">
        <w:rPr>
          <w:rFonts w:ascii="Times New Roman" w:eastAsia="Times New Roman" w:hAnsi="Times New Roman" w:cs="Times New Roman"/>
          <w:i/>
          <w:iCs/>
          <w:sz w:val="24"/>
          <w:szCs w:val="24"/>
        </w:rPr>
        <w:t>luqotha</w:t>
      </w:r>
      <w:r w:rsidRPr="00DF637B">
        <w:rPr>
          <w:rFonts w:ascii="Times New Roman" w:eastAsia="Times New Roman" w:hAnsi="Times New Roman" w:cs="Times New Roman"/>
          <w:i/>
          <w:iCs/>
          <w:sz w:val="24"/>
          <w:szCs w:val="24"/>
        </w:rPr>
        <w:t>h</w:t>
      </w:r>
      <w:r w:rsidRPr="00AC51E3">
        <w:rPr>
          <w:rFonts w:ascii="Times New Roman" w:eastAsia="Times New Roman" w:hAnsi="Times New Roman" w:cs="Times New Roman"/>
          <w:sz w:val="24"/>
          <w:szCs w:val="24"/>
        </w:rPr>
        <w:t xml:space="preserve"> (</w:t>
      </w:r>
      <w:r w:rsidRPr="00DF637B">
        <w:rPr>
          <w:rFonts w:ascii="Times New Roman" w:eastAsia="Times New Roman" w:hAnsi="Times New Roman" w:cs="Times New Roman"/>
          <w:sz w:val="24"/>
          <w:szCs w:val="24"/>
        </w:rPr>
        <w:t>barang temuan</w:t>
      </w:r>
      <w:r w:rsidRPr="00AC51E3">
        <w:rPr>
          <w:rFonts w:ascii="Times New Roman" w:eastAsia="Times New Roman" w:hAnsi="Times New Roman" w:cs="Times New Roman"/>
          <w:sz w:val="24"/>
          <w:szCs w:val="24"/>
        </w:rPr>
        <w:t>).</w:t>
      </w:r>
    </w:p>
    <w:p w:rsidR="00DA6830" w:rsidRPr="00F94913" w:rsidRDefault="00DA6830" w:rsidP="00AC51E3">
      <w:pPr>
        <w:pStyle w:val="ListParagraph"/>
        <w:numPr>
          <w:ilvl w:val="0"/>
          <w:numId w:val="3"/>
        </w:numPr>
        <w:spacing w:line="480" w:lineRule="auto"/>
        <w:ind w:left="680" w:hanging="284"/>
        <w:jc w:val="both"/>
        <w:rPr>
          <w:rFonts w:asciiTheme="majorBidi" w:hAnsiTheme="majorBidi" w:cstheme="majorBidi"/>
          <w:sz w:val="24"/>
          <w:szCs w:val="24"/>
        </w:rPr>
      </w:pPr>
      <w:r w:rsidRPr="00F94913">
        <w:rPr>
          <w:rFonts w:ascii="Times New Roman" w:eastAsia="Times New Roman" w:hAnsi="Times New Roman" w:cs="Times New Roman"/>
          <w:sz w:val="24"/>
          <w:szCs w:val="24"/>
        </w:rPr>
        <w:t>Jika ditemukan di negeri kafir harbi (orang kafir yang boleh diperangi</w:t>
      </w:r>
      <w:r w:rsidRPr="00F94913">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rsidR="00AC51E3" w:rsidRPr="00AC51E3" w:rsidRDefault="00DA6830" w:rsidP="00AC51E3">
      <w:pPr>
        <w:pStyle w:val="ListParagraph"/>
        <w:numPr>
          <w:ilvl w:val="1"/>
          <w:numId w:val="3"/>
        </w:numPr>
        <w:spacing w:line="480" w:lineRule="auto"/>
        <w:ind w:left="1020"/>
        <w:jc w:val="both"/>
        <w:rPr>
          <w:rFonts w:asciiTheme="majorBidi" w:hAnsiTheme="majorBidi" w:cstheme="majorBidi"/>
          <w:sz w:val="24"/>
          <w:szCs w:val="24"/>
        </w:rPr>
      </w:pPr>
      <w:r w:rsidRPr="00F94913">
        <w:rPr>
          <w:rFonts w:ascii="Times New Roman" w:eastAsia="Times New Roman" w:hAnsi="Times New Roman" w:cs="Times New Roman"/>
          <w:sz w:val="24"/>
          <w:szCs w:val="24"/>
        </w:rPr>
        <w:t xml:space="preserve">Harta tersebut menjadi milik orang yang menemukan. Demikian pendapat </w:t>
      </w:r>
      <w:r>
        <w:rPr>
          <w:rFonts w:ascii="Times New Roman" w:eastAsia="Times New Roman" w:hAnsi="Times New Roman" w:cs="Times New Roman"/>
          <w:sz w:val="24"/>
          <w:szCs w:val="24"/>
        </w:rPr>
        <w:t xml:space="preserve">  </w:t>
      </w:r>
      <w:r w:rsidRPr="00F94913">
        <w:rPr>
          <w:rFonts w:ascii="Times New Roman" w:eastAsia="Times New Roman" w:hAnsi="Times New Roman" w:cs="Times New Roman"/>
          <w:sz w:val="24"/>
          <w:szCs w:val="24"/>
        </w:rPr>
        <w:t xml:space="preserve">dalam madzhab Ahmad, mereka qiyaskan dengan harta yang ditemukan di </w:t>
      </w:r>
      <w:proofErr w:type="gramStart"/>
      <w:r w:rsidRPr="00F94913">
        <w:rPr>
          <w:rFonts w:ascii="Times New Roman" w:eastAsia="Times New Roman" w:hAnsi="Times New Roman" w:cs="Times New Roman"/>
          <w:sz w:val="24"/>
          <w:szCs w:val="24"/>
        </w:rPr>
        <w:t>tanah</w:t>
      </w:r>
      <w:r>
        <w:rPr>
          <w:rFonts w:ascii="Times New Roman" w:eastAsia="Times New Roman" w:hAnsi="Times New Roman" w:cs="Times New Roman"/>
          <w:sz w:val="24"/>
          <w:szCs w:val="24"/>
        </w:rPr>
        <w:t xml:space="preserve">  tak</w:t>
      </w:r>
      <w:proofErr w:type="gramEnd"/>
      <w:r>
        <w:rPr>
          <w:rFonts w:ascii="Times New Roman" w:eastAsia="Times New Roman" w:hAnsi="Times New Roman" w:cs="Times New Roman"/>
          <w:sz w:val="24"/>
          <w:szCs w:val="24"/>
        </w:rPr>
        <w:t xml:space="preserve"> bertuan.  </w:t>
      </w:r>
    </w:p>
    <w:p w:rsidR="0020460D" w:rsidRPr="008A5BDF" w:rsidRDefault="00DA6830" w:rsidP="00AC51E3">
      <w:pPr>
        <w:pStyle w:val="ListParagraph"/>
        <w:numPr>
          <w:ilvl w:val="1"/>
          <w:numId w:val="3"/>
        </w:numPr>
        <w:spacing w:line="480" w:lineRule="auto"/>
        <w:ind w:left="1020"/>
        <w:jc w:val="both"/>
        <w:rPr>
          <w:rFonts w:asciiTheme="majorBidi" w:hAnsiTheme="majorBidi" w:cstheme="majorBidi"/>
          <w:sz w:val="24"/>
          <w:szCs w:val="24"/>
        </w:rPr>
      </w:pPr>
      <w:r w:rsidRPr="00AC51E3">
        <w:rPr>
          <w:rFonts w:ascii="Times New Roman" w:eastAsia="Times New Roman" w:hAnsi="Times New Roman" w:cs="Times New Roman"/>
          <w:sz w:val="24"/>
          <w:szCs w:val="24"/>
        </w:rPr>
        <w:lastRenderedPageBreak/>
        <w:t xml:space="preserve">Jika harta tersebut dikenal oleh orang yang memiliki tanah tersebut yaitu orang kafir harbi dan </w:t>
      </w:r>
      <w:proofErr w:type="gramStart"/>
      <w:r w:rsidRPr="00AC51E3">
        <w:rPr>
          <w:rFonts w:ascii="Times New Roman" w:eastAsia="Times New Roman" w:hAnsi="Times New Roman" w:cs="Times New Roman"/>
          <w:sz w:val="24"/>
          <w:szCs w:val="24"/>
        </w:rPr>
        <w:t>ia</w:t>
      </w:r>
      <w:proofErr w:type="gramEnd"/>
      <w:r w:rsidRPr="00AC51E3">
        <w:rPr>
          <w:rFonts w:ascii="Times New Roman" w:eastAsia="Times New Roman" w:hAnsi="Times New Roman" w:cs="Times New Roman"/>
          <w:sz w:val="24"/>
          <w:szCs w:val="24"/>
        </w:rPr>
        <w:t xml:space="preserve"> ngotot mempertahankannya, maka status harta tersebut adalah </w:t>
      </w:r>
      <w:r w:rsidRPr="00AC51E3">
        <w:rPr>
          <w:rFonts w:ascii="Times New Roman" w:eastAsia="Times New Roman" w:hAnsi="Times New Roman" w:cs="Times New Roman"/>
          <w:i/>
          <w:iCs/>
          <w:sz w:val="24"/>
          <w:szCs w:val="24"/>
        </w:rPr>
        <w:t>ghonimah</w:t>
      </w:r>
      <w:r w:rsidRPr="00AC51E3">
        <w:rPr>
          <w:rFonts w:ascii="Times New Roman" w:eastAsia="Times New Roman" w:hAnsi="Times New Roman" w:cs="Times New Roman"/>
          <w:sz w:val="24"/>
          <w:szCs w:val="24"/>
        </w:rPr>
        <w:t xml:space="preserve">. Jika tidak dikenal dan tidak ngotot dipertahankan, maka statusnya seperti </w:t>
      </w:r>
      <w:r w:rsidRPr="00AC51E3">
        <w:rPr>
          <w:rFonts w:ascii="Times New Roman" w:eastAsia="Times New Roman" w:hAnsi="Times New Roman" w:cs="Times New Roman"/>
          <w:i/>
          <w:iCs/>
          <w:sz w:val="24"/>
          <w:szCs w:val="24"/>
        </w:rPr>
        <w:t>rikaz</w:t>
      </w:r>
      <w:r w:rsidRPr="00AC51E3">
        <w:rPr>
          <w:rFonts w:ascii="Times New Roman" w:eastAsia="Times New Roman" w:hAnsi="Times New Roman" w:cs="Times New Roman"/>
          <w:sz w:val="24"/>
          <w:szCs w:val="24"/>
        </w:rPr>
        <w:t xml:space="preserve"> (harta </w:t>
      </w:r>
      <w:proofErr w:type="gramStart"/>
      <w:r w:rsidRPr="00AC51E3">
        <w:rPr>
          <w:rFonts w:ascii="Times New Roman" w:eastAsia="Times New Roman" w:hAnsi="Times New Roman" w:cs="Times New Roman"/>
          <w:sz w:val="24"/>
          <w:szCs w:val="24"/>
        </w:rPr>
        <w:t>karun</w:t>
      </w:r>
      <w:proofErr w:type="gramEnd"/>
      <w:r w:rsidRPr="00AC51E3">
        <w:rPr>
          <w:rFonts w:ascii="Times New Roman" w:eastAsia="Times New Roman" w:hAnsi="Times New Roman" w:cs="Times New Roman"/>
          <w:sz w:val="24"/>
          <w:szCs w:val="24"/>
        </w:rPr>
        <w:t>). Demikian pendapat Malik, Abu Hanifah dan Syafi’i, masing-masing mereka memiliki rincian dalam masalah ini.</w:t>
      </w:r>
      <w:r>
        <w:rPr>
          <w:rStyle w:val="FootnoteReference"/>
          <w:rFonts w:ascii="Times New Roman" w:eastAsia="Times New Roman" w:hAnsi="Times New Roman" w:cs="Times New Roman"/>
          <w:sz w:val="24"/>
          <w:szCs w:val="24"/>
        </w:rPr>
        <w:footnoteReference w:id="11"/>
      </w:r>
    </w:p>
    <w:p w:rsidR="008A5BDF" w:rsidRPr="00AC51E3" w:rsidRDefault="008A5BDF" w:rsidP="008A5BDF">
      <w:pPr>
        <w:pStyle w:val="ListParagraph"/>
        <w:spacing w:line="480" w:lineRule="auto"/>
        <w:ind w:left="1020"/>
        <w:jc w:val="both"/>
        <w:rPr>
          <w:rFonts w:asciiTheme="majorBidi" w:hAnsiTheme="majorBidi" w:cstheme="majorBidi"/>
          <w:sz w:val="24"/>
          <w:szCs w:val="24"/>
        </w:rPr>
      </w:pPr>
    </w:p>
    <w:p w:rsidR="00823BC3" w:rsidRDefault="006C3397" w:rsidP="00AC51E3">
      <w:pPr>
        <w:pStyle w:val="ListParagraph"/>
        <w:numPr>
          <w:ilvl w:val="0"/>
          <w:numId w:val="12"/>
        </w:numPr>
        <w:spacing w:after="24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Nisab dan Haul</w:t>
      </w:r>
      <w:r w:rsidRPr="00DA6830">
        <w:rPr>
          <w:rFonts w:ascii="Times New Roman" w:eastAsia="Times New Roman" w:hAnsi="Times New Roman" w:cs="Times New Roman"/>
          <w:b/>
          <w:bCs/>
          <w:sz w:val="24"/>
          <w:szCs w:val="24"/>
        </w:rPr>
        <w:t xml:space="preserve"> Zakat Rikaz </w:t>
      </w:r>
    </w:p>
    <w:p w:rsidR="00367EB3" w:rsidRDefault="00367EB3" w:rsidP="00DF637B">
      <w:pPr>
        <w:spacing w:line="480" w:lineRule="auto"/>
        <w:ind w:left="66" w:firstLine="654"/>
        <w:jc w:val="both"/>
        <w:rPr>
          <w:rFonts w:asciiTheme="majorBidi" w:hAnsiTheme="majorBidi" w:cstheme="majorBidi"/>
          <w:sz w:val="24"/>
          <w:szCs w:val="24"/>
        </w:rPr>
      </w:pPr>
      <w:r w:rsidRPr="008C5F1C">
        <w:rPr>
          <w:rFonts w:asciiTheme="majorBidi" w:hAnsiTheme="majorBidi" w:cstheme="majorBidi"/>
          <w:sz w:val="24"/>
          <w:szCs w:val="24"/>
        </w:rPr>
        <w:t xml:space="preserve">Untuk menentukan kadar </w:t>
      </w:r>
      <w:proofErr w:type="gramStart"/>
      <w:r w:rsidRPr="008C5F1C">
        <w:rPr>
          <w:rFonts w:asciiTheme="majorBidi" w:hAnsiTheme="majorBidi" w:cstheme="majorBidi"/>
          <w:sz w:val="24"/>
          <w:szCs w:val="24"/>
        </w:rPr>
        <w:t xml:space="preserve">zakat  </w:t>
      </w:r>
      <w:r w:rsidR="0099094D">
        <w:rPr>
          <w:rFonts w:asciiTheme="majorBidi" w:hAnsiTheme="majorBidi" w:cstheme="majorBidi"/>
          <w:sz w:val="24"/>
          <w:szCs w:val="24"/>
        </w:rPr>
        <w:t>rikaz</w:t>
      </w:r>
      <w:proofErr w:type="gramEnd"/>
      <w:r w:rsidR="0099094D">
        <w:rPr>
          <w:rFonts w:asciiTheme="majorBidi" w:hAnsiTheme="majorBidi" w:cstheme="majorBidi"/>
          <w:sz w:val="24"/>
          <w:szCs w:val="24"/>
        </w:rPr>
        <w:t xml:space="preserve">, </w:t>
      </w:r>
      <w:r w:rsidRPr="008C5F1C">
        <w:rPr>
          <w:rFonts w:asciiTheme="majorBidi" w:hAnsiTheme="majorBidi" w:cstheme="majorBidi"/>
          <w:sz w:val="24"/>
          <w:szCs w:val="24"/>
        </w:rPr>
        <w:t xml:space="preserve">maka perlu dikemukakan </w:t>
      </w:r>
      <w:r w:rsidR="00DF637B">
        <w:rPr>
          <w:rFonts w:asciiTheme="majorBidi" w:hAnsiTheme="majorBidi" w:cstheme="majorBidi"/>
          <w:sz w:val="24"/>
          <w:szCs w:val="24"/>
        </w:rPr>
        <w:t>beberapa macam pendapat f</w:t>
      </w:r>
      <w:r w:rsidRPr="008C5F1C">
        <w:rPr>
          <w:rFonts w:asciiTheme="majorBidi" w:hAnsiTheme="majorBidi" w:cstheme="majorBidi"/>
          <w:sz w:val="24"/>
          <w:szCs w:val="24"/>
        </w:rPr>
        <w:t>uqaha yang membedakan kedua macam benda tersebut,</w:t>
      </w:r>
      <w:r w:rsidR="00DA49D1">
        <w:rPr>
          <w:rFonts w:asciiTheme="majorBidi" w:hAnsiTheme="majorBidi" w:cstheme="majorBidi"/>
          <w:sz w:val="24"/>
          <w:szCs w:val="24"/>
        </w:rPr>
        <w:t xml:space="preserve"> sehingga ketentuan zakatnya di</w:t>
      </w:r>
      <w:r w:rsidRPr="008C5F1C">
        <w:rPr>
          <w:rFonts w:asciiTheme="majorBidi" w:hAnsiTheme="majorBidi" w:cstheme="majorBidi"/>
          <w:sz w:val="24"/>
          <w:szCs w:val="24"/>
        </w:rPr>
        <w:t>bedakan.</w:t>
      </w:r>
      <w:r>
        <w:rPr>
          <w:rFonts w:asciiTheme="majorBidi" w:hAnsiTheme="majorBidi" w:cstheme="majorBidi"/>
          <w:sz w:val="24"/>
          <w:szCs w:val="24"/>
        </w:rPr>
        <w:t xml:space="preserve">  </w:t>
      </w:r>
      <w:r w:rsidRPr="008C5F1C">
        <w:rPr>
          <w:rFonts w:asciiTheme="majorBidi" w:hAnsiTheme="majorBidi" w:cstheme="majorBidi"/>
          <w:sz w:val="24"/>
          <w:szCs w:val="24"/>
        </w:rPr>
        <w:t xml:space="preserve">Imam Abu </w:t>
      </w:r>
      <w:proofErr w:type="gramStart"/>
      <w:r w:rsidRPr="008C5F1C">
        <w:rPr>
          <w:rFonts w:asciiTheme="majorBidi" w:hAnsiTheme="majorBidi" w:cstheme="majorBidi"/>
          <w:sz w:val="24"/>
          <w:szCs w:val="24"/>
        </w:rPr>
        <w:t xml:space="preserve">Hanifah </w:t>
      </w:r>
      <w:r w:rsidR="00DF637B">
        <w:rPr>
          <w:rFonts w:asciiTheme="majorBidi" w:hAnsiTheme="majorBidi" w:cstheme="majorBidi"/>
          <w:sz w:val="24"/>
          <w:szCs w:val="24"/>
        </w:rPr>
        <w:t xml:space="preserve"> dan</w:t>
      </w:r>
      <w:proofErr w:type="gramEnd"/>
      <w:r w:rsidR="00DF637B">
        <w:rPr>
          <w:rFonts w:asciiTheme="majorBidi" w:hAnsiTheme="majorBidi" w:cstheme="majorBidi"/>
          <w:sz w:val="24"/>
          <w:szCs w:val="24"/>
        </w:rPr>
        <w:t xml:space="preserve"> beberapa f</w:t>
      </w:r>
      <w:r>
        <w:rPr>
          <w:rFonts w:asciiTheme="majorBidi" w:hAnsiTheme="majorBidi" w:cstheme="majorBidi"/>
          <w:sz w:val="24"/>
          <w:szCs w:val="24"/>
        </w:rPr>
        <w:t>uqaha yang lain menyatakan bahwa harta y</w:t>
      </w:r>
      <w:r w:rsidR="00DF637B">
        <w:rPr>
          <w:rFonts w:asciiTheme="majorBidi" w:hAnsiTheme="majorBidi" w:cstheme="majorBidi"/>
          <w:sz w:val="24"/>
          <w:szCs w:val="24"/>
        </w:rPr>
        <w:t>ang dikeluarkan dari perut bumi</w:t>
      </w:r>
      <w:r>
        <w:rPr>
          <w:rFonts w:asciiTheme="majorBidi" w:hAnsiTheme="majorBidi" w:cstheme="majorBidi"/>
          <w:sz w:val="24"/>
          <w:szCs w:val="24"/>
        </w:rPr>
        <w:t>, pada dasarnya menjadi dua macam jen</w:t>
      </w:r>
      <w:r w:rsidR="00DF637B">
        <w:rPr>
          <w:rFonts w:asciiTheme="majorBidi" w:hAnsiTheme="majorBidi" w:cstheme="majorBidi"/>
          <w:sz w:val="24"/>
          <w:szCs w:val="24"/>
        </w:rPr>
        <w:t>is, yaitu harta K</w:t>
      </w:r>
      <w:r>
        <w:rPr>
          <w:rFonts w:asciiTheme="majorBidi" w:hAnsiTheme="majorBidi" w:cstheme="majorBidi"/>
          <w:sz w:val="24"/>
          <w:szCs w:val="24"/>
        </w:rPr>
        <w:t xml:space="preserve">arun </w:t>
      </w:r>
      <w:r w:rsidRPr="00242FC6">
        <w:rPr>
          <w:rFonts w:asciiTheme="majorBidi" w:hAnsiTheme="majorBidi" w:cstheme="majorBidi"/>
          <w:sz w:val="24"/>
          <w:szCs w:val="24"/>
        </w:rPr>
        <w:t>(</w:t>
      </w:r>
      <w:r w:rsidRPr="00242FC6">
        <w:rPr>
          <w:rFonts w:asciiTheme="majorBidi" w:hAnsiTheme="majorBidi" w:cstheme="majorBidi"/>
          <w:i/>
          <w:iCs/>
          <w:sz w:val="24"/>
          <w:szCs w:val="24"/>
        </w:rPr>
        <w:t>Al-Kanzu</w:t>
      </w:r>
      <w:r w:rsidRPr="00242FC6">
        <w:rPr>
          <w:rFonts w:asciiTheme="majorBidi" w:hAnsiTheme="majorBidi" w:cstheme="majorBidi"/>
          <w:sz w:val="24"/>
          <w:szCs w:val="24"/>
        </w:rPr>
        <w:t>)</w:t>
      </w:r>
      <w:r>
        <w:rPr>
          <w:rFonts w:asciiTheme="majorBidi" w:hAnsiTheme="majorBidi" w:cstheme="majorBidi"/>
          <w:sz w:val="24"/>
          <w:szCs w:val="24"/>
        </w:rPr>
        <w:t xml:space="preserve"> dan barang tambang (</w:t>
      </w:r>
      <w:r w:rsidRPr="009A2A01">
        <w:rPr>
          <w:rFonts w:asciiTheme="majorBidi" w:hAnsiTheme="majorBidi" w:cstheme="majorBidi"/>
          <w:i/>
          <w:iCs/>
          <w:sz w:val="24"/>
          <w:szCs w:val="24"/>
        </w:rPr>
        <w:t>Al-Madin</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Kata </w:t>
      </w:r>
      <w:r w:rsidR="002779F7">
        <w:rPr>
          <w:rFonts w:asciiTheme="majorBidi" w:hAnsiTheme="majorBidi" w:cstheme="majorBidi"/>
          <w:i/>
          <w:iCs/>
          <w:sz w:val="24"/>
          <w:szCs w:val="24"/>
        </w:rPr>
        <w:t>al</w:t>
      </w:r>
      <w:r w:rsidRPr="00DF637B">
        <w:rPr>
          <w:rFonts w:asciiTheme="majorBidi" w:hAnsiTheme="majorBidi" w:cstheme="majorBidi"/>
          <w:i/>
          <w:iCs/>
          <w:sz w:val="24"/>
          <w:szCs w:val="24"/>
        </w:rPr>
        <w:t>-Kanzu</w:t>
      </w:r>
      <w:r>
        <w:rPr>
          <w:rFonts w:asciiTheme="majorBidi" w:hAnsiTheme="majorBidi" w:cstheme="majorBidi"/>
          <w:sz w:val="24"/>
          <w:szCs w:val="24"/>
        </w:rPr>
        <w:t xml:space="preserve"> dimaksudkan sebagian barang yang disimpan orang-orang dahulu di perut bumi, sedangkan kata </w:t>
      </w:r>
      <w:r w:rsidRPr="003B57EE">
        <w:rPr>
          <w:rFonts w:asciiTheme="majorBidi" w:hAnsiTheme="majorBidi" w:cstheme="majorBidi"/>
          <w:i/>
          <w:iCs/>
          <w:sz w:val="24"/>
          <w:szCs w:val="24"/>
        </w:rPr>
        <w:t>Al-Ma’din</w:t>
      </w:r>
      <w:r>
        <w:rPr>
          <w:rFonts w:asciiTheme="majorBidi" w:hAnsiTheme="majorBidi" w:cstheme="majorBidi"/>
          <w:sz w:val="24"/>
          <w:szCs w:val="24"/>
        </w:rPr>
        <w:t xml:space="preserve"> dimaksudkan sebagai ba</w:t>
      </w:r>
      <w:r w:rsidR="008742A4">
        <w:rPr>
          <w:rFonts w:asciiTheme="majorBidi" w:hAnsiTheme="majorBidi" w:cstheme="majorBidi"/>
          <w:sz w:val="24"/>
          <w:szCs w:val="24"/>
        </w:rPr>
        <w:t>rang tambang yang secara alamiah</w:t>
      </w:r>
      <w:r>
        <w:rPr>
          <w:rFonts w:asciiTheme="majorBidi" w:hAnsiTheme="majorBidi" w:cstheme="majorBidi"/>
          <w:sz w:val="24"/>
          <w:szCs w:val="24"/>
        </w:rPr>
        <w:t xml:space="preserve"> suda ada sejak dicipta</w:t>
      </w:r>
      <w:r w:rsidR="00DF637B">
        <w:rPr>
          <w:rFonts w:asciiTheme="majorBidi" w:hAnsiTheme="majorBidi" w:cstheme="majorBidi"/>
          <w:sz w:val="24"/>
          <w:szCs w:val="24"/>
        </w:rPr>
        <w:t>kannya bumi ini.</w:t>
      </w:r>
      <w:proofErr w:type="gramEnd"/>
      <w:r w:rsidR="00DF637B">
        <w:rPr>
          <w:rFonts w:asciiTheme="majorBidi" w:hAnsiTheme="majorBidi" w:cstheme="majorBidi"/>
          <w:sz w:val="24"/>
          <w:szCs w:val="24"/>
        </w:rPr>
        <w:t xml:space="preserve"> </w:t>
      </w:r>
      <w:proofErr w:type="gramStart"/>
      <w:r>
        <w:rPr>
          <w:rFonts w:asciiTheme="majorBidi" w:hAnsiTheme="majorBidi" w:cstheme="majorBidi"/>
          <w:sz w:val="24"/>
          <w:szCs w:val="24"/>
        </w:rPr>
        <w:t>pendapat</w:t>
      </w:r>
      <w:proofErr w:type="gramEnd"/>
      <w:r>
        <w:rPr>
          <w:rFonts w:asciiTheme="majorBidi" w:hAnsiTheme="majorBidi" w:cstheme="majorBidi"/>
          <w:sz w:val="24"/>
          <w:szCs w:val="24"/>
        </w:rPr>
        <w:t xml:space="preserve"> ini pula mengatakan bahwa kedua jenis tersebut dinamakan </w:t>
      </w:r>
      <w:r w:rsidR="00DF637B">
        <w:rPr>
          <w:rFonts w:asciiTheme="majorBidi" w:hAnsiTheme="majorBidi" w:cstheme="majorBidi"/>
          <w:i/>
          <w:iCs/>
          <w:sz w:val="24"/>
          <w:szCs w:val="24"/>
        </w:rPr>
        <w:t>a</w:t>
      </w:r>
      <w:r>
        <w:rPr>
          <w:rFonts w:asciiTheme="majorBidi" w:hAnsiTheme="majorBidi" w:cstheme="majorBidi"/>
          <w:i/>
          <w:iCs/>
          <w:sz w:val="24"/>
          <w:szCs w:val="24"/>
        </w:rPr>
        <w:t>r-Rik</w:t>
      </w:r>
      <w:r w:rsidRPr="00242FC6">
        <w:rPr>
          <w:rFonts w:asciiTheme="majorBidi" w:hAnsiTheme="majorBidi" w:cstheme="majorBidi"/>
          <w:i/>
          <w:iCs/>
          <w:sz w:val="24"/>
          <w:szCs w:val="24"/>
        </w:rPr>
        <w:t>az</w:t>
      </w:r>
      <w:r>
        <w:rPr>
          <w:rFonts w:asciiTheme="majorBidi" w:hAnsiTheme="majorBidi" w:cstheme="majorBidi"/>
          <w:sz w:val="24"/>
          <w:szCs w:val="24"/>
        </w:rPr>
        <w:t>.</w:t>
      </w:r>
    </w:p>
    <w:p w:rsidR="00367EB3" w:rsidRDefault="00367EB3" w:rsidP="00DA49D1">
      <w:pPr>
        <w:spacing w:line="480" w:lineRule="auto"/>
        <w:ind w:left="66" w:firstLine="360"/>
        <w:jc w:val="both"/>
        <w:rPr>
          <w:rFonts w:asciiTheme="majorBidi" w:hAnsiTheme="majorBidi" w:cstheme="majorBidi"/>
          <w:sz w:val="24"/>
          <w:szCs w:val="24"/>
        </w:rPr>
      </w:pPr>
      <w:r>
        <w:rPr>
          <w:rFonts w:asciiTheme="majorBidi" w:hAnsiTheme="majorBidi" w:cstheme="majorBidi"/>
          <w:sz w:val="24"/>
          <w:szCs w:val="24"/>
        </w:rPr>
        <w:t>Imam Syafi’i dan Imam Malik mengatakan barang tambang (</w:t>
      </w:r>
      <w:r w:rsidRPr="00242FC6">
        <w:rPr>
          <w:rFonts w:asciiTheme="majorBidi" w:hAnsiTheme="majorBidi" w:cstheme="majorBidi"/>
          <w:i/>
          <w:iCs/>
          <w:sz w:val="24"/>
          <w:szCs w:val="24"/>
        </w:rPr>
        <w:t>Al-Madin</w:t>
      </w:r>
      <w:r>
        <w:rPr>
          <w:rFonts w:asciiTheme="majorBidi" w:hAnsiTheme="majorBidi" w:cstheme="majorBidi"/>
          <w:sz w:val="24"/>
          <w:szCs w:val="24"/>
        </w:rPr>
        <w:t>) tidak termasuk barang</w:t>
      </w:r>
      <w:r w:rsidR="00DF637B">
        <w:rPr>
          <w:rFonts w:asciiTheme="majorBidi" w:hAnsiTheme="majorBidi" w:cstheme="majorBidi"/>
          <w:sz w:val="24"/>
          <w:szCs w:val="24"/>
        </w:rPr>
        <w:t xml:space="preserve"> peninggalan orang-orang dulu, </w:t>
      </w:r>
      <w:r w:rsidR="00DF637B" w:rsidRPr="00DF637B">
        <w:rPr>
          <w:rFonts w:asciiTheme="majorBidi" w:hAnsiTheme="majorBidi" w:cstheme="majorBidi"/>
          <w:i/>
          <w:iCs/>
          <w:sz w:val="24"/>
          <w:szCs w:val="24"/>
        </w:rPr>
        <w:t>a</w:t>
      </w:r>
      <w:r w:rsidRPr="00DF637B">
        <w:rPr>
          <w:rFonts w:asciiTheme="majorBidi" w:hAnsiTheme="majorBidi" w:cstheme="majorBidi"/>
          <w:i/>
          <w:iCs/>
          <w:sz w:val="24"/>
          <w:szCs w:val="24"/>
        </w:rPr>
        <w:t>r-Rikaz</w:t>
      </w:r>
      <w:r w:rsidR="00DF637B">
        <w:rPr>
          <w:rFonts w:asciiTheme="majorBidi" w:hAnsiTheme="majorBidi" w:cstheme="majorBidi"/>
          <w:sz w:val="24"/>
          <w:szCs w:val="24"/>
        </w:rPr>
        <w:t xml:space="preserve"> termasuk harta K</w:t>
      </w:r>
      <w:r>
        <w:rPr>
          <w:rFonts w:asciiTheme="majorBidi" w:hAnsiTheme="majorBidi" w:cstheme="majorBidi"/>
          <w:sz w:val="24"/>
          <w:szCs w:val="24"/>
        </w:rPr>
        <w:t xml:space="preserve">arun </w:t>
      </w:r>
      <w:r w:rsidR="002779F7" w:rsidRPr="002779F7">
        <w:rPr>
          <w:rFonts w:asciiTheme="majorBidi" w:hAnsiTheme="majorBidi" w:cstheme="majorBidi"/>
          <w:i/>
          <w:iCs/>
          <w:sz w:val="24"/>
          <w:szCs w:val="24"/>
        </w:rPr>
        <w:t>(al</w:t>
      </w:r>
      <w:r w:rsidR="002779F7">
        <w:rPr>
          <w:rFonts w:asciiTheme="majorBidi" w:hAnsiTheme="majorBidi" w:cstheme="majorBidi"/>
          <w:sz w:val="24"/>
          <w:szCs w:val="24"/>
        </w:rPr>
        <w:t>-</w:t>
      </w:r>
      <w:r w:rsidRPr="00242FC6">
        <w:rPr>
          <w:rFonts w:asciiTheme="majorBidi" w:hAnsiTheme="majorBidi" w:cstheme="majorBidi"/>
          <w:i/>
          <w:iCs/>
          <w:sz w:val="24"/>
          <w:szCs w:val="24"/>
        </w:rPr>
        <w:t>kanzu</w:t>
      </w:r>
      <w:r w:rsidR="002779F7" w:rsidRPr="002779F7">
        <w:rPr>
          <w:rFonts w:asciiTheme="majorBidi" w:hAnsiTheme="majorBidi" w:cstheme="majorBidi"/>
          <w:sz w:val="24"/>
          <w:szCs w:val="24"/>
        </w:rPr>
        <w:t>)</w:t>
      </w:r>
      <w:r>
        <w:rPr>
          <w:rFonts w:asciiTheme="majorBidi" w:hAnsiTheme="majorBidi" w:cstheme="majorBidi"/>
          <w:sz w:val="24"/>
          <w:szCs w:val="24"/>
        </w:rPr>
        <w:t xml:space="preserve">, karena kedua golongan pendapat ini berbeda, maka berbeda pula </w:t>
      </w:r>
      <w:r>
        <w:rPr>
          <w:rFonts w:asciiTheme="majorBidi" w:hAnsiTheme="majorBidi" w:cstheme="majorBidi"/>
          <w:sz w:val="24"/>
          <w:szCs w:val="24"/>
        </w:rPr>
        <w:lastRenderedPageBreak/>
        <w:t>pendapatnya dalam menetapkan ketentuan zakat kedua macam  benda tersebut. Tetapi ada juga pendapa</w:t>
      </w:r>
      <w:r w:rsidR="00DA49D1">
        <w:rPr>
          <w:rFonts w:asciiTheme="majorBidi" w:hAnsiTheme="majorBidi" w:cstheme="majorBidi"/>
          <w:sz w:val="24"/>
          <w:szCs w:val="24"/>
        </w:rPr>
        <w:t>t</w:t>
      </w:r>
      <w:r>
        <w:rPr>
          <w:rFonts w:asciiTheme="majorBidi" w:hAnsiTheme="majorBidi" w:cstheme="majorBidi"/>
          <w:sz w:val="24"/>
          <w:szCs w:val="24"/>
        </w:rPr>
        <w:t xml:space="preserve"> fuqaha yang membedakan ketentuan zakatnya berdasarkan perbedaan kesulitan memperolehnya, misalnya mereka menetapkan barang yang terpendam ditentukan kadarnya 20% (</w:t>
      </w:r>
      <w:r w:rsidRPr="005B1506">
        <w:rPr>
          <w:rFonts w:asciiTheme="majorBidi" w:hAnsiTheme="majorBidi" w:cstheme="majorBidi"/>
          <w:i/>
          <w:iCs/>
          <w:sz w:val="24"/>
          <w:szCs w:val="24"/>
        </w:rPr>
        <w:t>Al-Khumus</w:t>
      </w:r>
      <w:r>
        <w:rPr>
          <w:rFonts w:asciiTheme="majorBidi" w:hAnsiTheme="majorBidi" w:cstheme="majorBidi"/>
          <w:sz w:val="24"/>
          <w:szCs w:val="24"/>
        </w:rPr>
        <w:t>), karena tidak terlalu banyak usaha memperosesnya dibandingkan dengan bara</w:t>
      </w:r>
      <w:r w:rsidR="002779F7">
        <w:rPr>
          <w:rFonts w:asciiTheme="majorBidi" w:hAnsiTheme="majorBidi" w:cstheme="majorBidi"/>
          <w:sz w:val="24"/>
          <w:szCs w:val="24"/>
        </w:rPr>
        <w:t>n</w:t>
      </w:r>
      <w:r>
        <w:rPr>
          <w:rFonts w:asciiTheme="majorBidi" w:hAnsiTheme="majorBidi" w:cstheme="majorBidi"/>
          <w:sz w:val="24"/>
          <w:szCs w:val="24"/>
        </w:rPr>
        <w:t>g tambang.  Maka barang tambang yang begitu menyerap tenaga yang banyak dalam memperosesnya, sehingga ditetapkan kadar zakatnya hanya 25</w:t>
      </w:r>
      <w:proofErr w:type="gramStart"/>
      <w:r>
        <w:rPr>
          <w:rFonts w:asciiTheme="majorBidi" w:hAnsiTheme="majorBidi" w:cstheme="majorBidi"/>
          <w:sz w:val="24"/>
          <w:szCs w:val="24"/>
        </w:rPr>
        <w:t>%  (</w:t>
      </w:r>
      <w:proofErr w:type="gramEnd"/>
      <w:r w:rsidRPr="00242FC6">
        <w:rPr>
          <w:rFonts w:asciiTheme="majorBidi" w:hAnsiTheme="majorBidi" w:cstheme="majorBidi"/>
          <w:i/>
          <w:iCs/>
          <w:sz w:val="24"/>
          <w:szCs w:val="24"/>
        </w:rPr>
        <w:t>Rubu’ul Usyri</w:t>
      </w:r>
      <w:r>
        <w:rPr>
          <w:rFonts w:asciiTheme="majorBidi" w:hAnsiTheme="majorBidi" w:cstheme="majorBidi"/>
          <w:sz w:val="24"/>
          <w:szCs w:val="24"/>
        </w:rPr>
        <w:t>).</w:t>
      </w:r>
    </w:p>
    <w:p w:rsidR="00367EB3" w:rsidRDefault="00367EB3" w:rsidP="007D7D49">
      <w:pPr>
        <w:spacing w:line="480" w:lineRule="auto"/>
        <w:ind w:left="66" w:firstLine="654"/>
        <w:jc w:val="both"/>
        <w:rPr>
          <w:rFonts w:asciiTheme="majorBidi" w:hAnsiTheme="majorBidi" w:cstheme="majorBidi"/>
          <w:sz w:val="24"/>
          <w:szCs w:val="24"/>
        </w:rPr>
      </w:pPr>
      <w:r>
        <w:rPr>
          <w:rFonts w:asciiTheme="majorBidi" w:hAnsiTheme="majorBidi" w:cstheme="majorBidi"/>
          <w:sz w:val="24"/>
          <w:szCs w:val="24"/>
        </w:rPr>
        <w:t>Mengenai ketentuan nisabnya, maka terjad</w:t>
      </w:r>
      <w:r w:rsidR="002779F7">
        <w:rPr>
          <w:rFonts w:asciiTheme="majorBidi" w:hAnsiTheme="majorBidi" w:cstheme="majorBidi"/>
          <w:sz w:val="24"/>
          <w:szCs w:val="24"/>
        </w:rPr>
        <w:t>i lagi perbedaan pendapat para f</w:t>
      </w:r>
      <w:r>
        <w:rPr>
          <w:rFonts w:asciiTheme="majorBidi" w:hAnsiTheme="majorBidi" w:cstheme="majorBidi"/>
          <w:sz w:val="24"/>
          <w:szCs w:val="24"/>
        </w:rPr>
        <w:t>uqaha, misalnya:</w:t>
      </w:r>
    </w:p>
    <w:p w:rsidR="002779F7" w:rsidRDefault="00367EB3" w:rsidP="002779F7">
      <w:pPr>
        <w:pStyle w:val="ListParagraph"/>
        <w:numPr>
          <w:ilvl w:val="0"/>
          <w:numId w:val="7"/>
        </w:numPr>
        <w:spacing w:line="480" w:lineRule="auto"/>
        <w:ind w:left="283" w:hanging="284"/>
        <w:jc w:val="both"/>
        <w:rPr>
          <w:rFonts w:asciiTheme="majorBidi" w:hAnsiTheme="majorBidi" w:cstheme="majorBidi"/>
          <w:sz w:val="24"/>
          <w:szCs w:val="24"/>
        </w:rPr>
      </w:pPr>
      <w:r w:rsidRPr="00242FC6">
        <w:rPr>
          <w:rFonts w:asciiTheme="majorBidi" w:hAnsiTheme="majorBidi" w:cstheme="majorBidi"/>
          <w:sz w:val="24"/>
          <w:szCs w:val="24"/>
        </w:rPr>
        <w:t xml:space="preserve">Imam Abu Hanifah mengatakan bahwa barang tambang dan harta terpendam (harta </w:t>
      </w:r>
      <w:proofErr w:type="gramStart"/>
      <w:r w:rsidRPr="00242FC6">
        <w:rPr>
          <w:rFonts w:asciiTheme="majorBidi" w:hAnsiTheme="majorBidi" w:cstheme="majorBidi"/>
          <w:sz w:val="24"/>
          <w:szCs w:val="24"/>
        </w:rPr>
        <w:t>karun</w:t>
      </w:r>
      <w:proofErr w:type="gramEnd"/>
      <w:r w:rsidRPr="00242FC6">
        <w:rPr>
          <w:rFonts w:asciiTheme="majorBidi" w:hAnsiTheme="majorBidi" w:cstheme="majorBidi"/>
          <w:sz w:val="24"/>
          <w:szCs w:val="24"/>
        </w:rPr>
        <w:t xml:space="preserve">) tidak ditentukan nisabnya, sehingga sekalipun jumlahnya sedikit, tetapi dikeluarkan zakatnya </w:t>
      </w:r>
      <w:r w:rsidR="00DA49D1">
        <w:rPr>
          <w:rFonts w:asciiTheme="majorBidi" w:hAnsiTheme="majorBidi" w:cstheme="majorBidi"/>
          <w:sz w:val="24"/>
          <w:szCs w:val="24"/>
        </w:rPr>
        <w:t xml:space="preserve">20% dan perolehan.  Hal ini di </w:t>
      </w:r>
      <w:r w:rsidRPr="00242FC6">
        <w:rPr>
          <w:rFonts w:asciiTheme="majorBidi" w:hAnsiTheme="majorBidi" w:cstheme="majorBidi"/>
          <w:sz w:val="24"/>
          <w:szCs w:val="24"/>
        </w:rPr>
        <w:t xml:space="preserve">kemukakan oleh </w:t>
      </w:r>
      <w:r w:rsidRPr="002779F7">
        <w:rPr>
          <w:rFonts w:asciiTheme="majorBidi" w:hAnsiTheme="majorBidi" w:cstheme="majorBidi"/>
          <w:i/>
          <w:iCs/>
          <w:sz w:val="24"/>
          <w:szCs w:val="24"/>
        </w:rPr>
        <w:t>Asy-Sya’raaniy</w:t>
      </w:r>
      <w:r w:rsidRPr="00242FC6">
        <w:rPr>
          <w:rFonts w:asciiTheme="majorBidi" w:hAnsiTheme="majorBidi" w:cstheme="majorBidi"/>
          <w:sz w:val="24"/>
          <w:szCs w:val="24"/>
        </w:rPr>
        <w:t xml:space="preserve"> dalam kita</w:t>
      </w:r>
      <w:r w:rsidR="00AC51E3">
        <w:rPr>
          <w:rFonts w:asciiTheme="majorBidi" w:hAnsiTheme="majorBidi" w:cstheme="majorBidi"/>
          <w:sz w:val="24"/>
          <w:szCs w:val="24"/>
        </w:rPr>
        <w:t>b</w:t>
      </w:r>
      <w:r w:rsidR="007D7D49">
        <w:rPr>
          <w:rFonts w:asciiTheme="majorBidi" w:hAnsiTheme="majorBidi" w:cstheme="majorBidi"/>
          <w:sz w:val="24"/>
          <w:szCs w:val="24"/>
        </w:rPr>
        <w:t xml:space="preserve"> </w:t>
      </w:r>
      <w:r w:rsidR="00AC51E3" w:rsidRPr="002779F7">
        <w:rPr>
          <w:rFonts w:asciiTheme="majorBidi" w:hAnsiTheme="majorBidi" w:cstheme="majorBidi"/>
          <w:i/>
          <w:iCs/>
          <w:sz w:val="24"/>
          <w:szCs w:val="24"/>
        </w:rPr>
        <w:t>Al-Miizaanul Kubraa</w:t>
      </w:r>
      <w:r w:rsidR="007D7D49">
        <w:rPr>
          <w:rFonts w:asciiTheme="majorBidi" w:hAnsiTheme="majorBidi" w:cstheme="majorBidi"/>
          <w:sz w:val="24"/>
          <w:szCs w:val="24"/>
        </w:rPr>
        <w:t xml:space="preserve"> </w:t>
      </w:r>
      <w:r w:rsidR="00AC51E3">
        <w:rPr>
          <w:rFonts w:asciiTheme="majorBidi" w:hAnsiTheme="majorBidi" w:cstheme="majorBidi"/>
          <w:sz w:val="24"/>
          <w:szCs w:val="24"/>
        </w:rPr>
        <w:t>Juz II,</w:t>
      </w:r>
      <w:r w:rsidR="00DA49D1">
        <w:rPr>
          <w:rFonts w:asciiTheme="majorBidi" w:hAnsiTheme="majorBidi" w:cstheme="majorBidi"/>
          <w:sz w:val="24"/>
          <w:szCs w:val="24"/>
        </w:rPr>
        <w:t xml:space="preserve"> </w:t>
      </w:r>
      <w:r w:rsidR="00AC51E3">
        <w:rPr>
          <w:rFonts w:asciiTheme="majorBidi" w:hAnsiTheme="majorBidi" w:cstheme="majorBidi"/>
          <w:sz w:val="24"/>
          <w:szCs w:val="24"/>
        </w:rPr>
        <w:t>h</w:t>
      </w:r>
      <w:r w:rsidRPr="00242FC6">
        <w:rPr>
          <w:rFonts w:asciiTheme="majorBidi" w:hAnsiTheme="majorBidi" w:cstheme="majorBidi"/>
          <w:sz w:val="24"/>
          <w:szCs w:val="24"/>
        </w:rPr>
        <w:t>lm 9</w:t>
      </w:r>
      <w:r w:rsidR="00AC51E3">
        <w:rPr>
          <w:rFonts w:asciiTheme="majorBidi" w:hAnsiTheme="majorBidi" w:cstheme="majorBidi"/>
          <w:sz w:val="24"/>
          <w:szCs w:val="24"/>
        </w:rPr>
        <w:t>.</w:t>
      </w:r>
    </w:p>
    <w:p w:rsidR="00BC751B" w:rsidRPr="002779F7" w:rsidRDefault="00367EB3" w:rsidP="002779F7">
      <w:pPr>
        <w:pStyle w:val="ListParagraph"/>
        <w:numPr>
          <w:ilvl w:val="0"/>
          <w:numId w:val="7"/>
        </w:numPr>
        <w:spacing w:line="480" w:lineRule="auto"/>
        <w:ind w:left="283" w:hanging="284"/>
        <w:jc w:val="both"/>
        <w:rPr>
          <w:rFonts w:asciiTheme="majorBidi" w:hAnsiTheme="majorBidi" w:cstheme="majorBidi"/>
          <w:sz w:val="24"/>
          <w:szCs w:val="24"/>
        </w:rPr>
      </w:pPr>
      <w:r w:rsidRPr="002779F7">
        <w:rPr>
          <w:rFonts w:asciiTheme="majorBidi" w:hAnsiTheme="majorBidi" w:cstheme="majorBidi"/>
          <w:sz w:val="24"/>
          <w:szCs w:val="24"/>
        </w:rPr>
        <w:t>Imam Malik, Imam Syafi’i, Ahmad bin Hanbal dan Imam Ishaq  mengat</w:t>
      </w:r>
      <w:r w:rsidR="00DA49D1" w:rsidRPr="002779F7">
        <w:rPr>
          <w:rFonts w:asciiTheme="majorBidi" w:hAnsiTheme="majorBidi" w:cstheme="majorBidi"/>
          <w:sz w:val="24"/>
          <w:szCs w:val="24"/>
        </w:rPr>
        <w:t>a</w:t>
      </w:r>
      <w:r w:rsidRPr="002779F7">
        <w:rPr>
          <w:rFonts w:asciiTheme="majorBidi" w:hAnsiTheme="majorBidi" w:cstheme="majorBidi"/>
          <w:sz w:val="24"/>
          <w:szCs w:val="24"/>
        </w:rPr>
        <w:t>kan bahwa nisab kedua macam benda itu diqiaskan kepada nisab emas, yaitu 20 misqal emas murni</w:t>
      </w:r>
    </w:p>
    <w:p w:rsidR="00646A32" w:rsidRDefault="00646A32" w:rsidP="00CD462E">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Semua ulama sependapat bahwa masa mengeluarkan zakat rikaz, ialah sesudah ditempah atau dibersihkan.</w:t>
      </w:r>
      <w:proofErr w:type="gramEnd"/>
      <w:r>
        <w:rPr>
          <w:rFonts w:asciiTheme="majorBidi" w:hAnsiTheme="majorBidi" w:cstheme="majorBidi"/>
          <w:sz w:val="24"/>
          <w:szCs w:val="24"/>
        </w:rPr>
        <w:t xml:space="preserve">  Kadar yang wajib dikeluarkan zakat rikaz adalah </w:t>
      </w:r>
      <w:r w:rsidRPr="00646A32">
        <w:rPr>
          <w:rFonts w:asciiTheme="majorBidi" w:hAnsiTheme="majorBidi" w:cstheme="majorBidi"/>
          <w:sz w:val="24"/>
          <w:szCs w:val="24"/>
        </w:rPr>
        <w:t>1/5</w:t>
      </w:r>
      <w:r>
        <w:rPr>
          <w:rFonts w:asciiTheme="majorBidi" w:hAnsiTheme="majorBidi" w:cstheme="majorBidi"/>
          <w:sz w:val="24"/>
          <w:szCs w:val="24"/>
        </w:rPr>
        <w:t>, mengingat hadist yang diriwayatkan Bukhari, Muslim, dari Abu Hurairah</w:t>
      </w:r>
      <w:r w:rsidR="002779F7">
        <w:rPr>
          <w:rFonts w:asciiTheme="majorBidi" w:hAnsiTheme="majorBidi" w:cstheme="majorBidi"/>
          <w:sz w:val="24"/>
          <w:szCs w:val="24"/>
        </w:rPr>
        <w:t xml:space="preserve"> dari Nabi Saw:</w:t>
      </w:r>
    </w:p>
    <w:p w:rsidR="002779F7" w:rsidRDefault="002779F7" w:rsidP="00B41045">
      <w:pPr>
        <w:spacing w:line="360" w:lineRule="auto"/>
        <w:ind w:firstLine="567"/>
        <w:jc w:val="right"/>
        <w:rPr>
          <w:rFonts w:asciiTheme="majorBidi" w:hAnsiTheme="majorBidi" w:cstheme="majorBidi"/>
          <w:sz w:val="24"/>
          <w:szCs w:val="24"/>
        </w:rPr>
      </w:pPr>
      <w:r w:rsidRPr="00527FC8">
        <w:rPr>
          <w:rFonts w:ascii="Traditional Arabic" w:hAnsi="Traditional Arabic" w:cs="Traditional Arabic"/>
          <w:sz w:val="40"/>
          <w:szCs w:val="40"/>
          <w:rtl/>
        </w:rPr>
        <w:lastRenderedPageBreak/>
        <w:t>حد ثنا بن علي الجهضمي قال :حد ثنا أبو أحمد عن إسرائسيل ،</w:t>
      </w:r>
      <w:r>
        <w:rPr>
          <w:rFonts w:ascii="Traditional Arabic" w:hAnsi="Traditional Arabic" w:cs="Traditional Arabic" w:hint="cs"/>
          <w:sz w:val="40"/>
          <w:szCs w:val="40"/>
          <w:rtl/>
        </w:rPr>
        <w:t xml:space="preserve"> </w:t>
      </w:r>
      <w:r w:rsidRPr="00527FC8">
        <w:rPr>
          <w:rFonts w:ascii="Traditional Arabic" w:hAnsi="Traditional Arabic" w:cs="Traditional Arabic"/>
          <w:sz w:val="40"/>
          <w:szCs w:val="40"/>
          <w:rtl/>
        </w:rPr>
        <w:t>عن سما ك،</w:t>
      </w:r>
      <w:r w:rsidRPr="002779F7">
        <w:rPr>
          <w:rFonts w:ascii="Traditional Arabic" w:hAnsi="Traditional Arabic" w:cs="Traditional Arabic"/>
          <w:sz w:val="40"/>
          <w:szCs w:val="40"/>
          <w:rtl/>
        </w:rPr>
        <w:t xml:space="preserve"> </w:t>
      </w:r>
      <w:r w:rsidRPr="00527FC8">
        <w:rPr>
          <w:rFonts w:ascii="Traditional Arabic" w:hAnsi="Traditional Arabic" w:cs="Traditional Arabic"/>
          <w:sz w:val="40"/>
          <w:szCs w:val="40"/>
          <w:rtl/>
        </w:rPr>
        <w:t>عن عكر مة ، عن إبن عبا س قال :</w:t>
      </w:r>
      <w:r w:rsidRPr="002779F7">
        <w:rPr>
          <w:rFonts w:ascii="Traditional Arabic" w:hAnsi="Traditional Arabic" w:cs="Traditional Arabic"/>
          <w:sz w:val="40"/>
          <w:szCs w:val="40"/>
          <w:rtl/>
        </w:rPr>
        <w:t xml:space="preserve"> </w:t>
      </w:r>
      <w:r w:rsidRPr="00527FC8">
        <w:rPr>
          <w:rFonts w:ascii="Traditional Arabic" w:hAnsi="Traditional Arabic" w:cs="Traditional Arabic"/>
          <w:sz w:val="40"/>
          <w:szCs w:val="40"/>
          <w:rtl/>
        </w:rPr>
        <w:t>رسول الله صلى الله عليه وسلم،  في</w:t>
      </w:r>
    </w:p>
    <w:p w:rsidR="002779F7" w:rsidRPr="002779F7" w:rsidRDefault="002779F7" w:rsidP="00B41045">
      <w:pPr>
        <w:spacing w:line="360" w:lineRule="auto"/>
        <w:ind w:right="120" w:hanging="142"/>
        <w:jc w:val="right"/>
        <w:rPr>
          <w:rFonts w:ascii="Traditional Arabic" w:hAnsi="Traditional Arabic" w:cs="Traditional Arabic"/>
          <w:sz w:val="24"/>
          <w:szCs w:val="24"/>
        </w:rPr>
      </w:pPr>
      <w:r w:rsidRPr="00527FC8">
        <w:rPr>
          <w:rFonts w:ascii="Traditional Arabic" w:hAnsi="Traditional Arabic" w:cs="Traditional Arabic"/>
          <w:sz w:val="40"/>
          <w:szCs w:val="40"/>
          <w:rtl/>
        </w:rPr>
        <w:t>الركاز الخمس.</w:t>
      </w:r>
      <w:r w:rsidRPr="008A5BDF">
        <w:rPr>
          <w:rFonts w:ascii="Traditional Arabic" w:hAnsi="Traditional Arabic" w:cs="Traditional Arabic"/>
          <w:sz w:val="40"/>
          <w:szCs w:val="40"/>
          <w:rtl/>
        </w:rPr>
        <w:t xml:space="preserve"> ( ثند ابن ماجه)</w:t>
      </w:r>
      <w:r w:rsidRPr="002779F7">
        <w:rPr>
          <w:rStyle w:val="FootnoteReference"/>
          <w:rFonts w:ascii="Traditional Arabic" w:hAnsi="Traditional Arabic" w:cs="Traditional Arabic"/>
          <w:sz w:val="24"/>
          <w:szCs w:val="24"/>
          <w:rtl/>
        </w:rPr>
        <w:t xml:space="preserve"> </w:t>
      </w:r>
      <w:r w:rsidRPr="008A5BDF">
        <w:rPr>
          <w:rStyle w:val="FootnoteReference"/>
          <w:rFonts w:ascii="Traditional Arabic" w:hAnsi="Traditional Arabic" w:cs="Traditional Arabic"/>
          <w:sz w:val="24"/>
          <w:szCs w:val="24"/>
          <w:rtl/>
        </w:rPr>
        <w:footnoteReference w:id="12"/>
      </w:r>
      <w:r>
        <w:rPr>
          <w:rFonts w:asciiTheme="majorBidi" w:hAnsiTheme="majorBidi" w:cstheme="majorBidi"/>
          <w:sz w:val="40"/>
          <w:szCs w:val="40"/>
        </w:rPr>
        <w:t xml:space="preserve"> </w:t>
      </w:r>
      <w:r>
        <w:rPr>
          <w:rFonts w:ascii="Traditional Arabic" w:hAnsi="Traditional Arabic" w:cs="Traditional Arabic"/>
          <w:sz w:val="40"/>
          <w:szCs w:val="40"/>
        </w:rPr>
        <w:t xml:space="preserve">  </w:t>
      </w:r>
    </w:p>
    <w:p w:rsidR="006C3397" w:rsidRDefault="002779F7" w:rsidP="00B41045">
      <w:pPr>
        <w:spacing w:line="480" w:lineRule="auto"/>
        <w:ind w:firstLine="720"/>
        <w:jc w:val="both"/>
        <w:rPr>
          <w:rFonts w:asciiTheme="majorBidi" w:hAnsiTheme="majorBidi" w:cstheme="majorBidi"/>
          <w:sz w:val="24"/>
          <w:szCs w:val="24"/>
        </w:rPr>
      </w:pPr>
      <w:r w:rsidRPr="008A5BDF">
        <w:rPr>
          <w:rFonts w:asciiTheme="majorBidi" w:hAnsiTheme="majorBidi" w:cstheme="majorBidi"/>
          <w:sz w:val="28"/>
          <w:szCs w:val="28"/>
        </w:rPr>
        <w:t xml:space="preserve"> </w:t>
      </w:r>
      <w:r w:rsidR="008A5BDF" w:rsidRPr="008A5BDF">
        <w:rPr>
          <w:rFonts w:asciiTheme="majorBidi" w:hAnsiTheme="majorBidi" w:cstheme="majorBidi"/>
          <w:sz w:val="28"/>
          <w:szCs w:val="28"/>
        </w:rPr>
        <w:t>“</w:t>
      </w:r>
      <w:r w:rsidR="006C3397" w:rsidRPr="006C3397">
        <w:rPr>
          <w:rFonts w:asciiTheme="majorBidi" w:hAnsiTheme="majorBidi" w:cstheme="majorBidi"/>
          <w:sz w:val="24"/>
          <w:szCs w:val="24"/>
        </w:rPr>
        <w:t>Zakat harta t</w:t>
      </w:r>
      <w:r w:rsidR="008A5BDF">
        <w:rPr>
          <w:rFonts w:asciiTheme="majorBidi" w:hAnsiTheme="majorBidi" w:cstheme="majorBidi"/>
          <w:sz w:val="24"/>
          <w:szCs w:val="24"/>
        </w:rPr>
        <w:t>erpendam adalah seperlima (20%)”</w:t>
      </w:r>
    </w:p>
    <w:p w:rsidR="00AA6C63" w:rsidRPr="001404DB" w:rsidRDefault="006C3397" w:rsidP="00B4104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Hadist ini tida</w:t>
      </w:r>
      <w:r w:rsidR="00CD462E">
        <w:rPr>
          <w:rFonts w:asciiTheme="majorBidi" w:hAnsiTheme="majorBidi" w:cstheme="majorBidi"/>
          <w:sz w:val="24"/>
          <w:szCs w:val="24"/>
        </w:rPr>
        <w:t>k mensyaratkan nisab dan haul, j</w:t>
      </w:r>
      <w:r>
        <w:rPr>
          <w:rFonts w:asciiTheme="majorBidi" w:hAnsiTheme="majorBidi" w:cstheme="majorBidi"/>
          <w:sz w:val="24"/>
          <w:szCs w:val="24"/>
        </w:rPr>
        <w:t xml:space="preserve">ustru menyamakan makna  </w:t>
      </w:r>
      <w:r w:rsidR="00CD462E">
        <w:rPr>
          <w:rFonts w:asciiTheme="majorBidi" w:hAnsiTheme="majorBidi" w:cstheme="majorBidi"/>
          <w:i/>
          <w:iCs/>
          <w:sz w:val="24"/>
          <w:szCs w:val="24"/>
        </w:rPr>
        <w:t>r</w:t>
      </w:r>
      <w:r w:rsidRPr="00CD462E">
        <w:rPr>
          <w:rFonts w:asciiTheme="majorBidi" w:hAnsiTheme="majorBidi" w:cstheme="majorBidi"/>
          <w:i/>
          <w:iCs/>
          <w:sz w:val="24"/>
          <w:szCs w:val="24"/>
        </w:rPr>
        <w:t>ikaz</w:t>
      </w:r>
      <w:r>
        <w:rPr>
          <w:rFonts w:asciiTheme="majorBidi" w:hAnsiTheme="majorBidi" w:cstheme="majorBidi"/>
          <w:sz w:val="24"/>
          <w:szCs w:val="24"/>
        </w:rPr>
        <w:t xml:space="preserve"> dan </w:t>
      </w:r>
      <w:r w:rsidR="00CD462E">
        <w:rPr>
          <w:rFonts w:asciiTheme="majorBidi" w:hAnsiTheme="majorBidi" w:cstheme="majorBidi"/>
          <w:i/>
          <w:iCs/>
          <w:sz w:val="24"/>
          <w:szCs w:val="24"/>
        </w:rPr>
        <w:t>m</w:t>
      </w:r>
      <w:r w:rsidRPr="00CD462E">
        <w:rPr>
          <w:rFonts w:asciiTheme="majorBidi" w:hAnsiTheme="majorBidi" w:cstheme="majorBidi"/>
          <w:i/>
          <w:iCs/>
          <w:sz w:val="24"/>
          <w:szCs w:val="24"/>
        </w:rPr>
        <w:t>a’din</w:t>
      </w:r>
      <w:r w:rsidR="00CD462E">
        <w:rPr>
          <w:rFonts w:asciiTheme="majorBidi" w:hAnsiTheme="majorBidi" w:cstheme="majorBidi"/>
          <w:sz w:val="24"/>
          <w:szCs w:val="24"/>
        </w:rPr>
        <w:t>, d</w:t>
      </w:r>
      <w:r w:rsidR="001D12B8">
        <w:rPr>
          <w:rFonts w:asciiTheme="majorBidi" w:hAnsiTheme="majorBidi" w:cstheme="majorBidi"/>
          <w:sz w:val="24"/>
          <w:szCs w:val="24"/>
        </w:rPr>
        <w:t>an p</w:t>
      </w:r>
      <w:r w:rsidR="00367EB3" w:rsidRPr="00242FC6">
        <w:rPr>
          <w:rFonts w:asciiTheme="majorBidi" w:hAnsiTheme="majorBidi" w:cstheme="majorBidi"/>
          <w:sz w:val="24"/>
          <w:szCs w:val="24"/>
        </w:rPr>
        <w:t xml:space="preserve">erusahaan yang mendapatkan bagian dari upaya penambangan serta hasil penganggakatan barang-barang terpendam dari bumi maupun dari laut, sebagaimana yang dilakukan oleh penggusaha tersebut di muka, harus dihitung pendapatanya dalam setiap satu tahun.  </w:t>
      </w:r>
      <w:proofErr w:type="gramStart"/>
      <w:r w:rsidR="00367EB3" w:rsidRPr="00242FC6">
        <w:rPr>
          <w:rFonts w:asciiTheme="majorBidi" w:hAnsiTheme="majorBidi" w:cstheme="majorBidi"/>
          <w:sz w:val="24"/>
          <w:szCs w:val="24"/>
        </w:rPr>
        <w:t>Lalu menentukan kadarnya 25% untuk barang tambang dan barang terpendam yang diusahakan oleh perusahaan.</w:t>
      </w:r>
      <w:proofErr w:type="gramEnd"/>
      <w:r w:rsidR="00367EB3" w:rsidRPr="00242FC6">
        <w:rPr>
          <w:rFonts w:asciiTheme="majorBidi" w:hAnsiTheme="majorBidi" w:cstheme="majorBidi"/>
          <w:sz w:val="24"/>
          <w:szCs w:val="24"/>
        </w:rPr>
        <w:t xml:space="preserve">  </w:t>
      </w:r>
      <w:proofErr w:type="gramStart"/>
      <w:r w:rsidR="00367EB3" w:rsidRPr="00242FC6">
        <w:rPr>
          <w:rFonts w:asciiTheme="majorBidi" w:hAnsiTheme="majorBidi" w:cstheme="majorBidi"/>
          <w:sz w:val="24"/>
          <w:szCs w:val="24"/>
        </w:rPr>
        <w:t xml:space="preserve">Akan tetapi perorangan yang mendapatkan barang terpendam secara kebetulan, tanpa ada usaha yang terencana, maka itulah yang diwajibkan mengeluaran zakatnya 20% </w:t>
      </w:r>
      <w:r w:rsidR="00367EB3" w:rsidRPr="00CD462E">
        <w:rPr>
          <w:rFonts w:asciiTheme="majorBidi" w:hAnsiTheme="majorBidi" w:cstheme="majorBidi"/>
          <w:i/>
          <w:iCs/>
          <w:sz w:val="24"/>
          <w:szCs w:val="24"/>
        </w:rPr>
        <w:t>Al-Khumsu</w:t>
      </w:r>
      <w:r w:rsidR="003F411B">
        <w:rPr>
          <w:rFonts w:asciiTheme="majorBidi" w:hAnsiTheme="majorBidi" w:cstheme="majorBidi"/>
          <w:sz w:val="24"/>
          <w:szCs w:val="24"/>
        </w:rPr>
        <w:t xml:space="preserve"> dari perolehanya.</w:t>
      </w:r>
      <w:proofErr w:type="gramEnd"/>
      <w:r w:rsidR="003F411B">
        <w:rPr>
          <w:rFonts w:asciiTheme="majorBidi" w:hAnsiTheme="majorBidi" w:cstheme="majorBidi"/>
          <w:sz w:val="24"/>
          <w:szCs w:val="24"/>
        </w:rPr>
        <w:t xml:space="preserve"> </w:t>
      </w:r>
      <w:r w:rsidR="00367EB3" w:rsidRPr="00242FC6">
        <w:rPr>
          <w:rFonts w:asciiTheme="majorBidi" w:hAnsiTheme="majorBidi" w:cstheme="majorBidi"/>
          <w:sz w:val="24"/>
          <w:szCs w:val="24"/>
        </w:rPr>
        <w:t>Perusahaan yang dikenakan zakat dalam hal ini, harus dihitung pendapatanya yang bersih dan yaitu diperoleh setelah dikeluarkan segalah macam pembiayaanya yang berkaitan</w:t>
      </w:r>
      <w:r w:rsidR="00FF7786">
        <w:rPr>
          <w:rFonts w:asciiTheme="majorBidi" w:hAnsiTheme="majorBidi" w:cstheme="majorBidi"/>
          <w:sz w:val="24"/>
          <w:szCs w:val="24"/>
        </w:rPr>
        <w:t xml:space="preserve"> </w:t>
      </w:r>
      <w:r w:rsidR="00367EB3" w:rsidRPr="00242FC6">
        <w:rPr>
          <w:rFonts w:asciiTheme="majorBidi" w:hAnsiTheme="majorBidi" w:cstheme="majorBidi"/>
          <w:sz w:val="24"/>
          <w:szCs w:val="24"/>
        </w:rPr>
        <w:t>dengan usaha untuk mendapatkan barang itu</w:t>
      </w:r>
      <w:r w:rsidR="001404DB">
        <w:rPr>
          <w:rFonts w:asciiTheme="majorBidi" w:hAnsiTheme="majorBidi" w:cstheme="majorBidi"/>
          <w:sz w:val="24"/>
          <w:szCs w:val="24"/>
        </w:rPr>
        <w:t>, sedangkan ha</w:t>
      </w:r>
      <w:r w:rsidR="00C236B2">
        <w:rPr>
          <w:rFonts w:asciiTheme="majorBidi" w:hAnsiTheme="majorBidi" w:cstheme="majorBidi"/>
          <w:sz w:val="24"/>
          <w:szCs w:val="24"/>
        </w:rPr>
        <w:t>ul</w:t>
      </w:r>
      <w:r w:rsidR="001404DB">
        <w:rPr>
          <w:rFonts w:asciiTheme="majorBidi" w:hAnsiTheme="majorBidi" w:cstheme="majorBidi"/>
          <w:sz w:val="24"/>
          <w:szCs w:val="24"/>
        </w:rPr>
        <w:t xml:space="preserve"> dalam zakat </w:t>
      </w:r>
      <w:proofErr w:type="gramStart"/>
      <w:r w:rsidR="001404DB">
        <w:rPr>
          <w:rFonts w:asciiTheme="majorBidi" w:hAnsiTheme="majorBidi" w:cstheme="majorBidi"/>
          <w:sz w:val="24"/>
          <w:szCs w:val="24"/>
        </w:rPr>
        <w:t>rikaz  tidak</w:t>
      </w:r>
      <w:proofErr w:type="gramEnd"/>
      <w:r w:rsidR="001404DB">
        <w:rPr>
          <w:rFonts w:asciiTheme="majorBidi" w:hAnsiTheme="majorBidi" w:cstheme="majorBidi"/>
          <w:sz w:val="24"/>
          <w:szCs w:val="24"/>
        </w:rPr>
        <w:t xml:space="preserve"> disyaratkan</w:t>
      </w:r>
      <w:r w:rsidR="00367EB3" w:rsidRPr="00242FC6">
        <w:rPr>
          <w:rFonts w:asciiTheme="majorBidi" w:hAnsiTheme="majorBidi" w:cstheme="majorBidi"/>
          <w:sz w:val="24"/>
          <w:szCs w:val="24"/>
        </w:rPr>
        <w:t xml:space="preserve">. </w:t>
      </w:r>
      <w:r w:rsidR="00367EB3">
        <w:rPr>
          <w:rStyle w:val="FootnoteReference"/>
          <w:rFonts w:asciiTheme="majorBidi" w:hAnsiTheme="majorBidi" w:cstheme="majorBidi"/>
          <w:sz w:val="24"/>
          <w:szCs w:val="24"/>
        </w:rPr>
        <w:footnoteReference w:id="13"/>
      </w:r>
      <w:r w:rsidR="001404DB">
        <w:rPr>
          <w:rFonts w:asciiTheme="majorBidi" w:hAnsiTheme="majorBidi" w:cstheme="majorBidi"/>
          <w:sz w:val="24"/>
          <w:szCs w:val="24"/>
        </w:rPr>
        <w:t xml:space="preserve">  </w:t>
      </w:r>
    </w:p>
    <w:p w:rsidR="00420A01" w:rsidRDefault="00420A01" w:rsidP="00432287">
      <w:pPr>
        <w:spacing w:line="480" w:lineRule="auto"/>
      </w:pPr>
    </w:p>
    <w:sectPr w:rsidR="00420A01" w:rsidSect="00990AD7">
      <w:headerReference w:type="default" r:id="rId8"/>
      <w:headerReference w:type="first" r:id="rId9"/>
      <w:footerReference w:type="first" r:id="rId10"/>
      <w:pgSz w:w="11907" w:h="16839" w:code="9"/>
      <w:pgMar w:top="2268" w:right="1701" w:bottom="1701" w:left="2268" w:header="708" w:footer="708"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64A" w:rsidRDefault="0012764A" w:rsidP="00AE2D53">
      <w:pPr>
        <w:spacing w:after="0" w:line="240" w:lineRule="auto"/>
      </w:pPr>
      <w:r>
        <w:separator/>
      </w:r>
    </w:p>
  </w:endnote>
  <w:endnote w:type="continuationSeparator" w:id="1">
    <w:p w:rsidR="0012764A" w:rsidRDefault="0012764A" w:rsidP="00AE2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5872"/>
      <w:docPartObj>
        <w:docPartGallery w:val="Page Numbers (Bottom of Page)"/>
        <w:docPartUnique/>
      </w:docPartObj>
    </w:sdtPr>
    <w:sdtContent>
      <w:p w:rsidR="00990AD7" w:rsidRDefault="00C31178">
        <w:pPr>
          <w:pStyle w:val="Footer"/>
          <w:jc w:val="center"/>
        </w:pPr>
        <w:fldSimple w:instr=" PAGE   \* MERGEFORMAT ">
          <w:r w:rsidR="00432287">
            <w:rPr>
              <w:noProof/>
            </w:rPr>
            <w:t>41</w:t>
          </w:r>
        </w:fldSimple>
      </w:p>
    </w:sdtContent>
  </w:sdt>
  <w:p w:rsidR="00CD462E" w:rsidRDefault="00CD4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64A" w:rsidRDefault="0012764A" w:rsidP="00AE2D53">
      <w:pPr>
        <w:spacing w:after="0" w:line="240" w:lineRule="auto"/>
      </w:pPr>
      <w:r>
        <w:separator/>
      </w:r>
    </w:p>
  </w:footnote>
  <w:footnote w:type="continuationSeparator" w:id="1">
    <w:p w:rsidR="0012764A" w:rsidRDefault="0012764A" w:rsidP="00AE2D53">
      <w:pPr>
        <w:spacing w:after="0" w:line="240" w:lineRule="auto"/>
      </w:pPr>
      <w:r>
        <w:continuationSeparator/>
      </w:r>
    </w:p>
  </w:footnote>
  <w:footnote w:id="2">
    <w:p w:rsidR="00A57D5D" w:rsidRPr="009079B1" w:rsidRDefault="00A57D5D" w:rsidP="00292DF6">
      <w:pPr>
        <w:pStyle w:val="FootnoteText"/>
        <w:ind w:firstLine="720"/>
        <w:jc w:val="both"/>
        <w:rPr>
          <w:rFonts w:asciiTheme="majorBidi" w:hAnsiTheme="majorBidi" w:cstheme="majorBidi"/>
        </w:rPr>
      </w:pPr>
      <w:r>
        <w:rPr>
          <w:rStyle w:val="FootnoteReference"/>
        </w:rPr>
        <w:footnoteRef/>
      </w:r>
      <w:r>
        <w:t xml:space="preserve"> </w:t>
      </w:r>
      <w:r w:rsidRPr="009079B1">
        <w:rPr>
          <w:rFonts w:asciiTheme="majorBidi" w:hAnsiTheme="majorBidi" w:cstheme="majorBidi"/>
        </w:rPr>
        <w:t>Abdul Azis</w:t>
      </w:r>
      <w:r w:rsidR="00FC22DA" w:rsidRPr="00FC22DA">
        <w:rPr>
          <w:rFonts w:asciiTheme="majorBidi" w:hAnsiTheme="majorBidi" w:cstheme="majorBidi"/>
        </w:rPr>
        <w:t xml:space="preserve"> </w:t>
      </w:r>
      <w:r w:rsidR="00FC22DA" w:rsidRPr="009079B1">
        <w:rPr>
          <w:rFonts w:asciiTheme="majorBidi" w:hAnsiTheme="majorBidi" w:cstheme="majorBidi"/>
        </w:rPr>
        <w:t>Dahlan</w:t>
      </w:r>
      <w:r w:rsidR="00292DF6">
        <w:rPr>
          <w:rFonts w:asciiTheme="majorBidi" w:hAnsiTheme="majorBidi" w:cstheme="majorBidi"/>
        </w:rPr>
        <w:t xml:space="preserve">, </w:t>
      </w:r>
      <w:proofErr w:type="gramStart"/>
      <w:r w:rsidRPr="009079B1">
        <w:rPr>
          <w:rFonts w:asciiTheme="majorBidi" w:hAnsiTheme="majorBidi" w:cstheme="majorBidi"/>
          <w:i/>
          <w:iCs/>
        </w:rPr>
        <w:t>Ensiklopedi  Hukum</w:t>
      </w:r>
      <w:proofErr w:type="gramEnd"/>
      <w:r w:rsidRPr="009079B1">
        <w:rPr>
          <w:rFonts w:asciiTheme="majorBidi" w:hAnsiTheme="majorBidi" w:cstheme="majorBidi"/>
          <w:i/>
          <w:iCs/>
        </w:rPr>
        <w:t xml:space="preserve"> Islam</w:t>
      </w:r>
      <w:r w:rsidR="00292DF6">
        <w:rPr>
          <w:rFonts w:asciiTheme="majorBidi" w:hAnsiTheme="majorBidi" w:cstheme="majorBidi"/>
        </w:rPr>
        <w:t xml:space="preserve">, </w:t>
      </w:r>
      <w:r w:rsidRPr="009079B1">
        <w:rPr>
          <w:rFonts w:asciiTheme="majorBidi" w:hAnsiTheme="majorBidi" w:cstheme="majorBidi"/>
        </w:rPr>
        <w:t>(Jakarta:</w:t>
      </w:r>
      <w:r>
        <w:rPr>
          <w:rFonts w:asciiTheme="majorBidi" w:hAnsiTheme="majorBidi" w:cstheme="majorBidi"/>
        </w:rPr>
        <w:t xml:space="preserve"> Ichtiar Baru Van Hoeve, 2001), h</w:t>
      </w:r>
      <w:r w:rsidRPr="009079B1">
        <w:rPr>
          <w:rFonts w:asciiTheme="majorBidi" w:hAnsiTheme="majorBidi" w:cstheme="majorBidi"/>
        </w:rPr>
        <w:t>lm.</w:t>
      </w:r>
      <w:r>
        <w:rPr>
          <w:rFonts w:asciiTheme="majorBidi" w:hAnsiTheme="majorBidi" w:cstheme="majorBidi"/>
        </w:rPr>
        <w:t xml:space="preserve"> 1985</w:t>
      </w:r>
      <w:r w:rsidR="00FC22DA">
        <w:rPr>
          <w:rFonts w:asciiTheme="majorBidi" w:hAnsiTheme="majorBidi" w:cstheme="majorBidi"/>
        </w:rPr>
        <w:t>.</w:t>
      </w:r>
    </w:p>
  </w:footnote>
  <w:footnote w:id="3">
    <w:p w:rsidR="00A57D5D" w:rsidRPr="00496E5E" w:rsidRDefault="00A57D5D" w:rsidP="003E69D6">
      <w:pPr>
        <w:pStyle w:val="FootnoteText"/>
        <w:ind w:firstLine="720"/>
        <w:rPr>
          <w:rFonts w:asciiTheme="majorBidi" w:hAnsiTheme="majorBidi" w:cstheme="majorBidi"/>
        </w:rPr>
      </w:pPr>
      <w:r>
        <w:rPr>
          <w:rStyle w:val="FootnoteReference"/>
        </w:rPr>
        <w:footnoteRef/>
      </w:r>
      <w:r>
        <w:t xml:space="preserve"> </w:t>
      </w:r>
      <w:r w:rsidRPr="00496E5E">
        <w:rPr>
          <w:rFonts w:asciiTheme="majorBidi" w:hAnsiTheme="majorBidi" w:cstheme="majorBidi"/>
        </w:rPr>
        <w:t xml:space="preserve">Hasbi Ash Shiddieqy, </w:t>
      </w:r>
      <w:r w:rsidRPr="00496E5E">
        <w:rPr>
          <w:rFonts w:asciiTheme="majorBidi" w:hAnsiTheme="majorBidi" w:cstheme="majorBidi"/>
          <w:i/>
          <w:iCs/>
        </w:rPr>
        <w:t>Pedoman Zakat</w:t>
      </w:r>
      <w:r w:rsidR="00292DF6">
        <w:rPr>
          <w:rFonts w:asciiTheme="majorBidi" w:hAnsiTheme="majorBidi" w:cstheme="majorBidi"/>
        </w:rPr>
        <w:t xml:space="preserve">, </w:t>
      </w:r>
      <w:r w:rsidRPr="00496E5E">
        <w:rPr>
          <w:rFonts w:asciiTheme="majorBidi" w:hAnsiTheme="majorBidi" w:cstheme="majorBidi"/>
        </w:rPr>
        <w:t>(Semarang:</w:t>
      </w:r>
      <w:r>
        <w:rPr>
          <w:rFonts w:asciiTheme="majorBidi" w:hAnsiTheme="majorBidi" w:cstheme="majorBidi"/>
        </w:rPr>
        <w:t xml:space="preserve"> </w:t>
      </w:r>
      <w:r w:rsidRPr="00496E5E">
        <w:rPr>
          <w:rFonts w:asciiTheme="majorBidi" w:hAnsiTheme="majorBidi" w:cstheme="majorBidi"/>
        </w:rPr>
        <w:t>Pustaka Rizki Putra, 2009), hlm.7</w:t>
      </w:r>
      <w:r w:rsidR="00362CA0">
        <w:rPr>
          <w:rFonts w:asciiTheme="majorBidi" w:hAnsiTheme="majorBidi" w:cstheme="majorBidi"/>
        </w:rPr>
        <w:t>.</w:t>
      </w:r>
      <w:r w:rsidRPr="00496E5E">
        <w:rPr>
          <w:rFonts w:asciiTheme="majorBidi" w:hAnsiTheme="majorBidi" w:cstheme="majorBidi"/>
        </w:rPr>
        <w:t xml:space="preserve"> </w:t>
      </w:r>
    </w:p>
  </w:footnote>
  <w:footnote w:id="4">
    <w:p w:rsidR="00A57D5D" w:rsidRPr="00FD3FC7" w:rsidRDefault="00A57D5D" w:rsidP="001D12B8">
      <w:pPr>
        <w:pStyle w:val="FootnoteText"/>
        <w:ind w:firstLine="720"/>
        <w:jc w:val="both"/>
        <w:rPr>
          <w:rFonts w:asciiTheme="majorBidi" w:hAnsiTheme="majorBidi" w:cstheme="majorBidi"/>
        </w:rPr>
      </w:pPr>
      <w:r>
        <w:rPr>
          <w:rStyle w:val="FootnoteReference"/>
        </w:rPr>
        <w:footnoteRef/>
      </w:r>
      <w:r>
        <w:t xml:space="preserve">  </w:t>
      </w:r>
      <w:r w:rsidRPr="00FD3FC7">
        <w:rPr>
          <w:rFonts w:asciiTheme="majorBidi" w:hAnsiTheme="majorBidi" w:cstheme="majorBidi"/>
        </w:rPr>
        <w:t xml:space="preserve">Mahjuddin, </w:t>
      </w:r>
      <w:r w:rsidRPr="00FD3FC7">
        <w:rPr>
          <w:rFonts w:asciiTheme="majorBidi" w:hAnsiTheme="majorBidi" w:cstheme="majorBidi"/>
          <w:i/>
          <w:iCs/>
        </w:rPr>
        <w:t>Masailul Fiqhiyah</w:t>
      </w:r>
      <w:r w:rsidR="00292DF6">
        <w:rPr>
          <w:rFonts w:asciiTheme="majorBidi" w:hAnsiTheme="majorBidi" w:cstheme="majorBidi"/>
        </w:rPr>
        <w:t xml:space="preserve">, </w:t>
      </w:r>
      <w:r w:rsidRPr="00FD3FC7">
        <w:rPr>
          <w:rFonts w:asciiTheme="majorBidi" w:hAnsiTheme="majorBidi" w:cstheme="majorBidi"/>
        </w:rPr>
        <w:t>(Jak</w:t>
      </w:r>
      <w:r w:rsidR="00292DF6">
        <w:rPr>
          <w:rFonts w:asciiTheme="majorBidi" w:hAnsiTheme="majorBidi" w:cstheme="majorBidi"/>
        </w:rPr>
        <w:t xml:space="preserve">arta: Kalam Mulia, 2003), </w:t>
      </w:r>
      <w:r>
        <w:rPr>
          <w:rFonts w:asciiTheme="majorBidi" w:hAnsiTheme="majorBidi" w:cstheme="majorBidi"/>
        </w:rPr>
        <w:t>hlm. 274</w:t>
      </w:r>
      <w:r w:rsidR="00292DF6">
        <w:rPr>
          <w:rFonts w:asciiTheme="majorBidi" w:hAnsiTheme="majorBidi" w:cstheme="majorBidi"/>
        </w:rPr>
        <w:t xml:space="preserve">. </w:t>
      </w:r>
      <w:r w:rsidRPr="00FD3FC7">
        <w:rPr>
          <w:rFonts w:asciiTheme="majorBidi" w:hAnsiTheme="majorBidi" w:cstheme="majorBidi"/>
        </w:rPr>
        <w:t xml:space="preserve"> </w:t>
      </w:r>
    </w:p>
    <w:p w:rsidR="00A57D5D" w:rsidRPr="00FD3FC7" w:rsidRDefault="00A57D5D" w:rsidP="001D12B8">
      <w:pPr>
        <w:pStyle w:val="FootnoteText"/>
        <w:jc w:val="both"/>
        <w:rPr>
          <w:rFonts w:asciiTheme="majorBidi" w:hAnsiTheme="majorBidi" w:cstheme="majorBidi"/>
        </w:rPr>
      </w:pPr>
    </w:p>
  </w:footnote>
  <w:footnote w:id="5">
    <w:p w:rsidR="00A57D5D" w:rsidRDefault="00A57D5D" w:rsidP="001D12B8">
      <w:pPr>
        <w:pStyle w:val="FootnoteText"/>
        <w:ind w:firstLine="709"/>
        <w:jc w:val="both"/>
      </w:pPr>
      <w:r>
        <w:rPr>
          <w:rStyle w:val="FootnoteReference"/>
        </w:rPr>
        <w:footnoteRef/>
      </w:r>
      <w:r>
        <w:rPr>
          <w:rFonts w:asciiTheme="majorBidi" w:hAnsiTheme="majorBidi" w:cstheme="majorBidi"/>
        </w:rPr>
        <w:t xml:space="preserve">  </w:t>
      </w:r>
      <w:r w:rsidR="00292DF6" w:rsidRPr="009079B1">
        <w:rPr>
          <w:rFonts w:asciiTheme="majorBidi" w:hAnsiTheme="majorBidi" w:cstheme="majorBidi"/>
        </w:rPr>
        <w:t>Abdul Azis</w:t>
      </w:r>
      <w:r w:rsidR="00292DF6" w:rsidRPr="00FC22DA">
        <w:rPr>
          <w:rFonts w:asciiTheme="majorBidi" w:hAnsiTheme="majorBidi" w:cstheme="majorBidi"/>
        </w:rPr>
        <w:t xml:space="preserve"> </w:t>
      </w:r>
      <w:r w:rsidR="00292DF6" w:rsidRPr="009079B1">
        <w:rPr>
          <w:rFonts w:asciiTheme="majorBidi" w:hAnsiTheme="majorBidi" w:cstheme="majorBidi"/>
        </w:rPr>
        <w:t>Dahlan</w:t>
      </w:r>
      <w:proofErr w:type="gramStart"/>
      <w:r w:rsidR="000770FA">
        <w:rPr>
          <w:rFonts w:asciiTheme="majorBidi" w:hAnsiTheme="majorBidi" w:cstheme="majorBidi"/>
        </w:rPr>
        <w:t xml:space="preserve">,  </w:t>
      </w:r>
      <w:r>
        <w:rPr>
          <w:rFonts w:asciiTheme="majorBidi" w:hAnsiTheme="majorBidi" w:cstheme="majorBidi"/>
          <w:i/>
          <w:iCs/>
        </w:rPr>
        <w:t>Loc</w:t>
      </w:r>
      <w:proofErr w:type="gramEnd"/>
      <w:r w:rsidR="000770FA">
        <w:rPr>
          <w:rFonts w:asciiTheme="majorBidi" w:hAnsiTheme="majorBidi" w:cstheme="majorBidi"/>
          <w:i/>
          <w:iCs/>
        </w:rPr>
        <w:t>. C</w:t>
      </w:r>
      <w:r w:rsidRPr="003D7723">
        <w:rPr>
          <w:rFonts w:asciiTheme="majorBidi" w:hAnsiTheme="majorBidi" w:cstheme="majorBidi"/>
          <w:i/>
          <w:iCs/>
        </w:rPr>
        <w:t>it</w:t>
      </w:r>
      <w:r>
        <w:rPr>
          <w:rFonts w:asciiTheme="majorBidi" w:hAnsiTheme="majorBidi" w:cstheme="majorBidi"/>
        </w:rPr>
        <w:t>, hlm. 1985</w:t>
      </w:r>
      <w:r w:rsidR="000770FA">
        <w:rPr>
          <w:rFonts w:asciiTheme="majorBidi" w:hAnsiTheme="majorBidi" w:cstheme="majorBidi"/>
        </w:rPr>
        <w:t>.</w:t>
      </w:r>
      <w:r>
        <w:rPr>
          <w:rFonts w:asciiTheme="majorBidi" w:hAnsiTheme="majorBidi" w:cstheme="majorBidi"/>
        </w:rPr>
        <w:t xml:space="preserve"> </w:t>
      </w:r>
    </w:p>
  </w:footnote>
  <w:footnote w:id="6">
    <w:p w:rsidR="00267706" w:rsidRPr="00FA4700" w:rsidRDefault="00267706" w:rsidP="00267706">
      <w:pPr>
        <w:pStyle w:val="FootnoteText"/>
        <w:ind w:firstLine="709"/>
        <w:rPr>
          <w:rFonts w:ascii="Times New Roman" w:hAnsi="Times New Roman" w:cs="Times New Roman"/>
        </w:rPr>
      </w:pPr>
      <w:r>
        <w:rPr>
          <w:rStyle w:val="FootnoteReference"/>
        </w:rPr>
        <w:footnoteRef/>
      </w:r>
      <w:r>
        <w:t xml:space="preserve"> </w:t>
      </w:r>
      <w:proofErr w:type="gramStart"/>
      <w:r w:rsidRPr="00FA4700">
        <w:rPr>
          <w:rFonts w:ascii="Times New Roman" w:hAnsi="Times New Roman" w:cs="Times New Roman"/>
        </w:rPr>
        <w:t>Al-Qur’an.</w:t>
      </w:r>
      <w:proofErr w:type="gramEnd"/>
      <w:r w:rsidRPr="00FA4700">
        <w:rPr>
          <w:rFonts w:ascii="Times New Roman" w:hAnsi="Times New Roman" w:cs="Times New Roman"/>
        </w:rPr>
        <w:t xml:space="preserve"> 3 (al-Baqarah</w:t>
      </w:r>
      <w:proofErr w:type="gramStart"/>
      <w:r w:rsidRPr="00FA4700">
        <w:rPr>
          <w:rFonts w:ascii="Times New Roman" w:hAnsi="Times New Roman" w:cs="Times New Roman"/>
        </w:rPr>
        <w:t>) :</w:t>
      </w:r>
      <w:proofErr w:type="gramEnd"/>
      <w:r w:rsidRPr="00FA4700">
        <w:rPr>
          <w:rFonts w:ascii="Times New Roman" w:hAnsi="Times New Roman" w:cs="Times New Roman"/>
        </w:rPr>
        <w:t xml:space="preserve"> 267.</w:t>
      </w:r>
    </w:p>
  </w:footnote>
  <w:footnote w:id="7">
    <w:p w:rsidR="00A57D5D" w:rsidRPr="00496E5E" w:rsidRDefault="00A57D5D" w:rsidP="00DA6830">
      <w:pPr>
        <w:spacing w:line="240" w:lineRule="auto"/>
        <w:ind w:firstLine="709"/>
        <w:jc w:val="both"/>
        <w:rPr>
          <w:rFonts w:ascii="Times New Roman" w:hAnsi="Times New Roman" w:cs="Times New Roman"/>
          <w:sz w:val="20"/>
          <w:szCs w:val="20"/>
        </w:rPr>
      </w:pPr>
      <w:r>
        <w:rPr>
          <w:rStyle w:val="FootnoteReference"/>
        </w:rPr>
        <w:footnoteRef/>
      </w:r>
      <w:r>
        <w:t xml:space="preserve"> </w:t>
      </w:r>
      <w:r w:rsidRPr="00D45C4B">
        <w:rPr>
          <w:rFonts w:ascii="Times New Roman" w:hAnsi="Times New Roman" w:cs="Times New Roman"/>
          <w:sz w:val="20"/>
          <w:szCs w:val="20"/>
        </w:rPr>
        <w:t>Wahbah Zuhayly</w:t>
      </w:r>
      <w:r>
        <w:rPr>
          <w:rFonts w:ascii="Times New Roman" w:hAnsi="Times New Roman" w:cs="Times New Roman"/>
          <w:sz w:val="20"/>
          <w:szCs w:val="20"/>
        </w:rPr>
        <w:t xml:space="preserve">, </w:t>
      </w:r>
      <w:r w:rsidRPr="00D45C4B">
        <w:rPr>
          <w:rFonts w:ascii="Times New Roman" w:hAnsi="Times New Roman" w:cs="Times New Roman"/>
          <w:i/>
          <w:iCs/>
          <w:sz w:val="20"/>
          <w:szCs w:val="20"/>
        </w:rPr>
        <w:t>Kajian Berbagai</w:t>
      </w:r>
      <w:r w:rsidRPr="00D45C4B">
        <w:rPr>
          <w:rFonts w:ascii="Times New Roman" w:hAnsi="Times New Roman" w:cs="Times New Roman"/>
          <w:sz w:val="20"/>
          <w:szCs w:val="20"/>
        </w:rPr>
        <w:t xml:space="preserve"> </w:t>
      </w:r>
      <w:r w:rsidR="000770FA">
        <w:rPr>
          <w:rFonts w:ascii="Times New Roman" w:hAnsi="Times New Roman" w:cs="Times New Roman"/>
          <w:i/>
          <w:iCs/>
          <w:sz w:val="20"/>
          <w:szCs w:val="20"/>
        </w:rPr>
        <w:t xml:space="preserve">Mazhab, </w:t>
      </w:r>
      <w:r>
        <w:rPr>
          <w:rFonts w:ascii="Times New Roman" w:hAnsi="Times New Roman" w:cs="Times New Roman"/>
          <w:sz w:val="20"/>
          <w:szCs w:val="20"/>
        </w:rPr>
        <w:t>(Bandung: PT. Remaja Posdakarya, 1995</w:t>
      </w:r>
      <w:r w:rsidRPr="001267D5">
        <w:rPr>
          <w:rFonts w:ascii="Times New Roman" w:hAnsi="Times New Roman" w:cs="Times New Roman"/>
          <w:sz w:val="20"/>
          <w:szCs w:val="20"/>
        </w:rPr>
        <w:t>),</w:t>
      </w:r>
      <w:r w:rsidRPr="00D45C4B">
        <w:rPr>
          <w:rFonts w:ascii="Times New Roman" w:hAnsi="Times New Roman" w:cs="Times New Roman"/>
          <w:i/>
          <w:iCs/>
          <w:sz w:val="20"/>
          <w:szCs w:val="20"/>
        </w:rPr>
        <w:t xml:space="preserve"> </w:t>
      </w:r>
      <w:r>
        <w:rPr>
          <w:rFonts w:ascii="Times New Roman" w:hAnsi="Times New Roman" w:cs="Times New Roman"/>
          <w:sz w:val="20"/>
          <w:szCs w:val="20"/>
        </w:rPr>
        <w:t>hlm. 6</w:t>
      </w:r>
      <w:r w:rsidR="008A5BDF">
        <w:rPr>
          <w:rFonts w:ascii="Times New Roman" w:hAnsi="Times New Roman" w:cs="Times New Roman"/>
          <w:sz w:val="20"/>
          <w:szCs w:val="20"/>
        </w:rPr>
        <w:t>.</w:t>
      </w:r>
    </w:p>
  </w:footnote>
  <w:footnote w:id="8">
    <w:p w:rsidR="00990AD7" w:rsidRPr="00990AD7" w:rsidRDefault="00990AD7" w:rsidP="00990AD7">
      <w:pPr>
        <w:pStyle w:val="FootnoteText"/>
        <w:ind w:firstLine="709"/>
        <w:jc w:val="both"/>
        <w:rPr>
          <w:rFonts w:asciiTheme="majorBidi" w:hAnsiTheme="majorBidi" w:cstheme="majorBidi"/>
        </w:rPr>
      </w:pPr>
      <w:r>
        <w:rPr>
          <w:rStyle w:val="FootnoteReference"/>
        </w:rPr>
        <w:footnoteRef/>
      </w:r>
      <w:r>
        <w:t xml:space="preserve"> </w:t>
      </w:r>
      <w:r w:rsidRPr="00990AD7">
        <w:rPr>
          <w:rFonts w:asciiTheme="majorBidi" w:hAnsiTheme="majorBidi" w:cstheme="majorBidi"/>
        </w:rPr>
        <w:t xml:space="preserve">Ibnu Abidin, </w:t>
      </w:r>
      <w:r w:rsidRPr="00990AD7">
        <w:rPr>
          <w:rFonts w:asciiTheme="majorBidi" w:hAnsiTheme="majorBidi" w:cstheme="majorBidi"/>
          <w:i/>
          <w:iCs/>
        </w:rPr>
        <w:t>Radd Al-Muhtar’ Ala Ad-Dar Al-Mukhtar</w:t>
      </w:r>
      <w:r>
        <w:rPr>
          <w:rFonts w:asciiTheme="majorBidi" w:hAnsiTheme="majorBidi" w:cstheme="majorBidi"/>
        </w:rPr>
        <w:t xml:space="preserve">, </w:t>
      </w:r>
      <w:r w:rsidRPr="00990AD7">
        <w:rPr>
          <w:rFonts w:asciiTheme="majorBidi" w:hAnsiTheme="majorBidi" w:cstheme="majorBidi"/>
        </w:rPr>
        <w:t>(Jil. 2; Bairut: Darul Fikir</w:t>
      </w:r>
      <w:proofErr w:type="gramStart"/>
      <w:r w:rsidRPr="00990AD7">
        <w:rPr>
          <w:rFonts w:asciiTheme="majorBidi" w:hAnsiTheme="majorBidi" w:cstheme="majorBidi"/>
        </w:rPr>
        <w:t>,1996</w:t>
      </w:r>
      <w:proofErr w:type="gramEnd"/>
      <w:r w:rsidRPr="00990AD7">
        <w:rPr>
          <w:rFonts w:asciiTheme="majorBidi" w:hAnsiTheme="majorBidi" w:cstheme="majorBidi"/>
        </w:rPr>
        <w:t xml:space="preserve">), hlm.  </w:t>
      </w:r>
      <w:r>
        <w:rPr>
          <w:rFonts w:asciiTheme="majorBidi" w:hAnsiTheme="majorBidi" w:cstheme="majorBidi"/>
        </w:rPr>
        <w:t>126</w:t>
      </w:r>
    </w:p>
  </w:footnote>
  <w:footnote w:id="9">
    <w:p w:rsidR="00A57D5D" w:rsidRPr="00AE42BE" w:rsidRDefault="00A57D5D" w:rsidP="008410A8">
      <w:pPr>
        <w:pStyle w:val="FootnoteText"/>
        <w:ind w:firstLine="709"/>
        <w:jc w:val="both"/>
        <w:rPr>
          <w:rFonts w:asciiTheme="majorBidi" w:hAnsiTheme="majorBidi" w:cstheme="majorBidi"/>
        </w:rPr>
      </w:pPr>
      <w:r>
        <w:rPr>
          <w:rStyle w:val="FootnoteReference"/>
        </w:rPr>
        <w:footnoteRef/>
      </w:r>
      <w:r>
        <w:t xml:space="preserve"> </w:t>
      </w:r>
      <w:r w:rsidRPr="00AE42BE">
        <w:rPr>
          <w:rFonts w:asciiTheme="majorBidi" w:hAnsiTheme="majorBidi" w:cstheme="majorBidi"/>
        </w:rPr>
        <w:t xml:space="preserve">Imam Syafi’i, </w:t>
      </w:r>
      <w:r>
        <w:rPr>
          <w:rFonts w:asciiTheme="majorBidi" w:hAnsiTheme="majorBidi" w:cstheme="majorBidi"/>
          <w:i/>
          <w:iCs/>
        </w:rPr>
        <w:t>Ringkasan Kitab Al-U</w:t>
      </w:r>
      <w:r w:rsidR="00EB72C9">
        <w:rPr>
          <w:rFonts w:asciiTheme="majorBidi" w:hAnsiTheme="majorBidi" w:cstheme="majorBidi"/>
          <w:i/>
          <w:iCs/>
        </w:rPr>
        <w:t xml:space="preserve">mm jilid II, </w:t>
      </w:r>
      <w:r w:rsidRPr="00AE42BE">
        <w:rPr>
          <w:rFonts w:asciiTheme="majorBidi" w:hAnsiTheme="majorBidi" w:cstheme="majorBidi"/>
        </w:rPr>
        <w:t>(</w:t>
      </w:r>
      <w:r>
        <w:rPr>
          <w:rFonts w:asciiTheme="majorBidi" w:hAnsiTheme="majorBidi" w:cstheme="majorBidi"/>
        </w:rPr>
        <w:t>Jakarta: Pustaka Azzam, 2009), hlm 243</w:t>
      </w:r>
      <w:r w:rsidR="003F411B">
        <w:rPr>
          <w:rFonts w:asciiTheme="majorBidi" w:hAnsiTheme="majorBidi" w:cstheme="majorBidi"/>
        </w:rPr>
        <w:t>.</w:t>
      </w:r>
    </w:p>
    <w:p w:rsidR="00A57D5D" w:rsidRDefault="00A57D5D" w:rsidP="008410A8">
      <w:pPr>
        <w:pStyle w:val="FootnoteText"/>
        <w:ind w:firstLine="709"/>
        <w:jc w:val="both"/>
      </w:pPr>
    </w:p>
  </w:footnote>
  <w:footnote w:id="10">
    <w:p w:rsidR="00A57D5D" w:rsidRPr="00AE42BE" w:rsidRDefault="00A57D5D" w:rsidP="008410A8">
      <w:pPr>
        <w:pStyle w:val="FootnoteText"/>
        <w:ind w:firstLine="709"/>
        <w:rPr>
          <w:rFonts w:asciiTheme="majorBidi" w:hAnsiTheme="majorBidi" w:cstheme="majorBidi"/>
        </w:rPr>
      </w:pPr>
      <w:r>
        <w:rPr>
          <w:rStyle w:val="FootnoteReference"/>
        </w:rPr>
        <w:footnoteRef/>
      </w:r>
      <w:r>
        <w:t xml:space="preserve"> </w:t>
      </w:r>
      <w:proofErr w:type="gramStart"/>
      <w:r w:rsidRPr="008410A8">
        <w:rPr>
          <w:rFonts w:asciiTheme="majorBidi" w:hAnsiTheme="majorBidi" w:cstheme="majorBidi"/>
          <w:i/>
          <w:iCs/>
        </w:rPr>
        <w:t>Ibid,</w:t>
      </w:r>
      <w:r>
        <w:rPr>
          <w:rFonts w:asciiTheme="majorBidi" w:hAnsiTheme="majorBidi" w:cstheme="majorBidi"/>
        </w:rPr>
        <w:t xml:space="preserve"> hlm 260</w:t>
      </w:r>
      <w:r w:rsidR="00BB0E7F">
        <w:rPr>
          <w:rFonts w:asciiTheme="majorBidi" w:hAnsiTheme="majorBidi" w:cstheme="majorBidi"/>
        </w:rPr>
        <w:t>.</w:t>
      </w:r>
      <w:proofErr w:type="gramEnd"/>
    </w:p>
  </w:footnote>
  <w:footnote w:id="11">
    <w:p w:rsidR="00A57D5D" w:rsidRDefault="00A57D5D" w:rsidP="00CD462E">
      <w:pPr>
        <w:pStyle w:val="FootnoteText"/>
        <w:ind w:firstLine="720"/>
        <w:jc w:val="both"/>
      </w:pPr>
      <w:r>
        <w:rPr>
          <w:rStyle w:val="FootnoteReference"/>
        </w:rPr>
        <w:footnoteRef/>
      </w:r>
      <w:r>
        <w:t xml:space="preserve"> </w:t>
      </w:r>
      <w:r w:rsidRPr="0096433F">
        <w:rPr>
          <w:rFonts w:asciiTheme="majorBidi" w:hAnsiTheme="majorBidi" w:cstheme="majorBidi"/>
        </w:rPr>
        <w:t>Muhammad Ali Daud dan Daud Habibah</w:t>
      </w:r>
      <w:r>
        <w:rPr>
          <w:rFonts w:asciiTheme="majorBidi" w:hAnsiTheme="majorBidi" w:cstheme="majorBidi"/>
          <w:i/>
          <w:iCs/>
        </w:rPr>
        <w:t xml:space="preserve"> </w:t>
      </w:r>
      <w:r w:rsidRPr="0096433F">
        <w:rPr>
          <w:rFonts w:asciiTheme="majorBidi" w:hAnsiTheme="majorBidi" w:cstheme="majorBidi"/>
          <w:i/>
          <w:iCs/>
        </w:rPr>
        <w:t>Lem</w:t>
      </w:r>
      <w:r w:rsidR="00CD462E">
        <w:rPr>
          <w:rFonts w:asciiTheme="majorBidi" w:hAnsiTheme="majorBidi" w:cstheme="majorBidi"/>
          <w:i/>
          <w:iCs/>
        </w:rPr>
        <w:t>baga-lembaga Islam di Indonesia</w:t>
      </w:r>
      <w:proofErr w:type="gramStart"/>
      <w:r w:rsidR="00CD462E">
        <w:rPr>
          <w:rFonts w:asciiTheme="majorBidi" w:hAnsiTheme="majorBidi" w:cstheme="majorBidi"/>
          <w:i/>
          <w:iCs/>
        </w:rPr>
        <w:t xml:space="preserve">, </w:t>
      </w:r>
      <w:r w:rsidR="005E1D1F">
        <w:rPr>
          <w:rFonts w:asciiTheme="majorBidi" w:hAnsiTheme="majorBidi" w:cstheme="majorBidi"/>
          <w:i/>
          <w:iCs/>
        </w:rPr>
        <w:t xml:space="preserve"> </w:t>
      </w:r>
      <w:r>
        <w:rPr>
          <w:rFonts w:asciiTheme="majorBidi" w:hAnsiTheme="majorBidi" w:cstheme="majorBidi"/>
        </w:rPr>
        <w:t>(</w:t>
      </w:r>
      <w:proofErr w:type="gramEnd"/>
      <w:r>
        <w:rPr>
          <w:rFonts w:asciiTheme="majorBidi" w:hAnsiTheme="majorBidi" w:cstheme="majorBidi"/>
        </w:rPr>
        <w:t xml:space="preserve">Jakarta: Raja Grapindo Persada, 1995), hlm. </w:t>
      </w:r>
      <w:r w:rsidRPr="007F6FAC">
        <w:rPr>
          <w:rFonts w:asciiTheme="majorBidi" w:hAnsiTheme="majorBidi" w:cstheme="majorBidi"/>
        </w:rPr>
        <w:t xml:space="preserve"> 278</w:t>
      </w:r>
      <w:r w:rsidR="005E1D1F">
        <w:rPr>
          <w:rFonts w:asciiTheme="majorBidi" w:hAnsiTheme="majorBidi" w:cstheme="majorBidi"/>
        </w:rPr>
        <w:t>.</w:t>
      </w:r>
    </w:p>
  </w:footnote>
  <w:footnote w:id="12">
    <w:p w:rsidR="002779F7" w:rsidRPr="00E1790B" w:rsidRDefault="002779F7" w:rsidP="002779F7">
      <w:pPr>
        <w:pStyle w:val="FootnoteText"/>
        <w:ind w:firstLine="720"/>
        <w:jc w:val="both"/>
        <w:rPr>
          <w:rFonts w:asciiTheme="majorBidi" w:hAnsiTheme="majorBidi" w:cstheme="majorBidi"/>
        </w:rPr>
      </w:pPr>
      <w:r>
        <w:rPr>
          <w:rStyle w:val="FootnoteReference"/>
        </w:rPr>
        <w:footnoteRef/>
      </w:r>
      <w:r>
        <w:t xml:space="preserve"> </w:t>
      </w:r>
      <w:r w:rsidRPr="00E1790B">
        <w:rPr>
          <w:rFonts w:asciiTheme="majorBidi" w:hAnsiTheme="majorBidi" w:cstheme="majorBidi"/>
        </w:rPr>
        <w:t>Ibnu Majah Abu Abdullah, Muhammad bin Yazid, Darul Ihya, Halib, Dar Ihya</w:t>
      </w:r>
      <w:r w:rsidRPr="001D12B8">
        <w:rPr>
          <w:rFonts w:asciiTheme="majorBidi" w:hAnsiTheme="majorBidi" w:cstheme="majorBidi"/>
          <w:i/>
          <w:iCs/>
        </w:rPr>
        <w:t>, Al-Kitab Arrobi’</w:t>
      </w:r>
      <w:r w:rsidR="00FF7786">
        <w:rPr>
          <w:rFonts w:asciiTheme="majorBidi" w:hAnsiTheme="majorBidi" w:cstheme="majorBidi"/>
        </w:rPr>
        <w:t xml:space="preserve"> Juz. II. </w:t>
      </w:r>
    </w:p>
  </w:footnote>
  <w:footnote w:id="13">
    <w:p w:rsidR="00A57D5D" w:rsidRPr="00242FC6" w:rsidRDefault="00A57D5D" w:rsidP="00367EB3">
      <w:pPr>
        <w:pStyle w:val="FootnoteText"/>
        <w:ind w:firstLine="720"/>
        <w:rPr>
          <w:rFonts w:asciiTheme="majorBidi" w:hAnsiTheme="majorBidi" w:cstheme="majorBidi"/>
        </w:rPr>
      </w:pPr>
      <w:r>
        <w:rPr>
          <w:rStyle w:val="FootnoteReference"/>
        </w:rPr>
        <w:footnoteRef/>
      </w:r>
      <w:r>
        <w:t xml:space="preserve">  </w:t>
      </w:r>
      <w:proofErr w:type="gramStart"/>
      <w:r w:rsidRPr="00242FC6">
        <w:rPr>
          <w:rFonts w:asciiTheme="majorBidi" w:hAnsiTheme="majorBidi" w:cstheme="majorBidi"/>
        </w:rPr>
        <w:t xml:space="preserve">Mahjuddin  </w:t>
      </w:r>
      <w:r w:rsidRPr="00242FC6">
        <w:rPr>
          <w:rFonts w:asciiTheme="majorBidi" w:hAnsiTheme="majorBidi" w:cstheme="majorBidi"/>
          <w:i/>
          <w:iCs/>
        </w:rPr>
        <w:t>Masailul</w:t>
      </w:r>
      <w:proofErr w:type="gramEnd"/>
      <w:r w:rsidRPr="00242FC6">
        <w:rPr>
          <w:rFonts w:asciiTheme="majorBidi" w:hAnsiTheme="majorBidi" w:cstheme="majorBidi"/>
          <w:i/>
          <w:iCs/>
        </w:rPr>
        <w:t xml:space="preserve"> Fiqhiyah</w:t>
      </w:r>
      <w:r w:rsidR="00CD462E">
        <w:rPr>
          <w:rFonts w:asciiTheme="majorBidi" w:hAnsiTheme="majorBidi" w:cstheme="majorBidi"/>
        </w:rPr>
        <w:t xml:space="preserve">, </w:t>
      </w:r>
      <w:r>
        <w:rPr>
          <w:rFonts w:asciiTheme="majorBidi" w:hAnsiTheme="majorBidi" w:cstheme="majorBidi"/>
        </w:rPr>
        <w:t>(Jakarta: Kalam Mulia, 2003), h</w:t>
      </w:r>
      <w:r w:rsidRPr="00242FC6">
        <w:rPr>
          <w:rFonts w:asciiTheme="majorBidi" w:hAnsiTheme="majorBidi" w:cstheme="majorBidi"/>
        </w:rPr>
        <w:t>lm 274-275</w:t>
      </w:r>
      <w:r w:rsidR="00CD462E">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5865"/>
      <w:docPartObj>
        <w:docPartGallery w:val="Page Numbers (Top of Page)"/>
        <w:docPartUnique/>
      </w:docPartObj>
    </w:sdtPr>
    <w:sdtContent>
      <w:p w:rsidR="00990AD7" w:rsidRDefault="00C31178">
        <w:pPr>
          <w:pStyle w:val="Header"/>
          <w:jc w:val="right"/>
        </w:pPr>
        <w:fldSimple w:instr=" PAGE   \* MERGEFORMAT ">
          <w:r w:rsidR="00432287">
            <w:rPr>
              <w:noProof/>
            </w:rPr>
            <w:t>51</w:t>
          </w:r>
        </w:fldSimple>
      </w:p>
    </w:sdtContent>
  </w:sdt>
  <w:p w:rsidR="006D090E" w:rsidRDefault="006D0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D7" w:rsidRDefault="00990AD7" w:rsidP="00990AD7">
    <w:pPr>
      <w:pStyle w:val="Header"/>
      <w:jc w:val="right"/>
    </w:pPr>
  </w:p>
  <w:p w:rsidR="00990AD7" w:rsidRDefault="00990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5DA"/>
    <w:multiLevelType w:val="hybridMultilevel"/>
    <w:tmpl w:val="8F88C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419A0"/>
    <w:multiLevelType w:val="hybridMultilevel"/>
    <w:tmpl w:val="A18A9300"/>
    <w:lvl w:ilvl="0" w:tplc="5D54E7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0681012"/>
    <w:multiLevelType w:val="hybridMultilevel"/>
    <w:tmpl w:val="9654B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A1E23"/>
    <w:multiLevelType w:val="hybridMultilevel"/>
    <w:tmpl w:val="D90C5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D4290"/>
    <w:multiLevelType w:val="hybridMultilevel"/>
    <w:tmpl w:val="8E3AE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30F37"/>
    <w:multiLevelType w:val="hybridMultilevel"/>
    <w:tmpl w:val="DB62BB9E"/>
    <w:lvl w:ilvl="0" w:tplc="0D003708">
      <w:start w:val="1"/>
      <w:numFmt w:val="low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087755"/>
    <w:multiLevelType w:val="hybridMultilevel"/>
    <w:tmpl w:val="3440C406"/>
    <w:lvl w:ilvl="0" w:tplc="7262B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EB15E4"/>
    <w:multiLevelType w:val="hybridMultilevel"/>
    <w:tmpl w:val="BDA4C4D2"/>
    <w:lvl w:ilvl="0" w:tplc="5202988E">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00142"/>
    <w:multiLevelType w:val="hybridMultilevel"/>
    <w:tmpl w:val="72F47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14A33"/>
    <w:multiLevelType w:val="hybridMultilevel"/>
    <w:tmpl w:val="DCB00DC0"/>
    <w:lvl w:ilvl="0" w:tplc="C5E0DF2C">
      <w:start w:val="1"/>
      <w:numFmt w:val="lowerLetter"/>
      <w:lvlText w:val="%1."/>
      <w:lvlJc w:val="left"/>
      <w:pPr>
        <w:ind w:left="831" w:hanging="360"/>
      </w:pPr>
      <w:rPr>
        <w:rFonts w:ascii="Times New Roman" w:eastAsia="Times New Roman" w:hAnsi="Times New Roman" w:cs="Times New Roman"/>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0">
    <w:nsid w:val="6FE211C1"/>
    <w:multiLevelType w:val="hybridMultilevel"/>
    <w:tmpl w:val="5CC8DB24"/>
    <w:lvl w:ilvl="0" w:tplc="7BE0C11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406E8"/>
    <w:multiLevelType w:val="hybridMultilevel"/>
    <w:tmpl w:val="B3429C34"/>
    <w:lvl w:ilvl="0" w:tplc="F70C3AF2">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9"/>
  </w:num>
  <w:num w:numId="5">
    <w:abstractNumId w:val="1"/>
  </w:num>
  <w:num w:numId="6">
    <w:abstractNumId w:val="8"/>
  </w:num>
  <w:num w:numId="7">
    <w:abstractNumId w:val="4"/>
  </w:num>
  <w:num w:numId="8">
    <w:abstractNumId w:val="6"/>
  </w:num>
  <w:num w:numId="9">
    <w:abstractNumId w:val="0"/>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2D53"/>
    <w:rsid w:val="00004E98"/>
    <w:rsid w:val="000333D8"/>
    <w:rsid w:val="000603E1"/>
    <w:rsid w:val="00073A0D"/>
    <w:rsid w:val="00074C50"/>
    <w:rsid w:val="000770FA"/>
    <w:rsid w:val="000A7627"/>
    <w:rsid w:val="000D3EED"/>
    <w:rsid w:val="000E2472"/>
    <w:rsid w:val="0010768C"/>
    <w:rsid w:val="001267D5"/>
    <w:rsid w:val="0012764A"/>
    <w:rsid w:val="001404DB"/>
    <w:rsid w:val="00161286"/>
    <w:rsid w:val="001812ED"/>
    <w:rsid w:val="0019344B"/>
    <w:rsid w:val="001D12B8"/>
    <w:rsid w:val="001E08AB"/>
    <w:rsid w:val="0020460D"/>
    <w:rsid w:val="00242F5E"/>
    <w:rsid w:val="00244458"/>
    <w:rsid w:val="00247E8F"/>
    <w:rsid w:val="002510BB"/>
    <w:rsid w:val="00267706"/>
    <w:rsid w:val="00275C8B"/>
    <w:rsid w:val="002779F7"/>
    <w:rsid w:val="00292DF6"/>
    <w:rsid w:val="002B3452"/>
    <w:rsid w:val="00302178"/>
    <w:rsid w:val="00302BD5"/>
    <w:rsid w:val="00345593"/>
    <w:rsid w:val="00351EEC"/>
    <w:rsid w:val="00362CA0"/>
    <w:rsid w:val="00367EB3"/>
    <w:rsid w:val="003701D3"/>
    <w:rsid w:val="003B57EE"/>
    <w:rsid w:val="003D7723"/>
    <w:rsid w:val="003D7EFA"/>
    <w:rsid w:val="003E69D6"/>
    <w:rsid w:val="003F411B"/>
    <w:rsid w:val="00420A01"/>
    <w:rsid w:val="00432287"/>
    <w:rsid w:val="0044489D"/>
    <w:rsid w:val="00454147"/>
    <w:rsid w:val="0045445E"/>
    <w:rsid w:val="004860F6"/>
    <w:rsid w:val="004A2A84"/>
    <w:rsid w:val="004B27CF"/>
    <w:rsid w:val="004C0BB5"/>
    <w:rsid w:val="004F34D8"/>
    <w:rsid w:val="00514200"/>
    <w:rsid w:val="0052156A"/>
    <w:rsid w:val="00527FC8"/>
    <w:rsid w:val="005550EA"/>
    <w:rsid w:val="00557530"/>
    <w:rsid w:val="005D1D23"/>
    <w:rsid w:val="005D69C1"/>
    <w:rsid w:val="005E1D1F"/>
    <w:rsid w:val="00611FAD"/>
    <w:rsid w:val="00614C1A"/>
    <w:rsid w:val="00646A32"/>
    <w:rsid w:val="00652D7D"/>
    <w:rsid w:val="006601E6"/>
    <w:rsid w:val="006A7270"/>
    <w:rsid w:val="006C2809"/>
    <w:rsid w:val="006C3397"/>
    <w:rsid w:val="006D090E"/>
    <w:rsid w:val="006E7F12"/>
    <w:rsid w:val="006F0BB4"/>
    <w:rsid w:val="006F5FD8"/>
    <w:rsid w:val="00722E05"/>
    <w:rsid w:val="0076371A"/>
    <w:rsid w:val="00786625"/>
    <w:rsid w:val="007D6FDA"/>
    <w:rsid w:val="007D7D49"/>
    <w:rsid w:val="007E1E46"/>
    <w:rsid w:val="007F221D"/>
    <w:rsid w:val="00823BC3"/>
    <w:rsid w:val="008410A8"/>
    <w:rsid w:val="008742A4"/>
    <w:rsid w:val="00894E1C"/>
    <w:rsid w:val="00895A7C"/>
    <w:rsid w:val="008A5BDF"/>
    <w:rsid w:val="008D7311"/>
    <w:rsid w:val="008E4F20"/>
    <w:rsid w:val="008F7DAE"/>
    <w:rsid w:val="0094376E"/>
    <w:rsid w:val="009814FD"/>
    <w:rsid w:val="0099094D"/>
    <w:rsid w:val="00990AD7"/>
    <w:rsid w:val="009D2D1E"/>
    <w:rsid w:val="00A4637E"/>
    <w:rsid w:val="00A52A28"/>
    <w:rsid w:val="00A57D5D"/>
    <w:rsid w:val="00A87DD1"/>
    <w:rsid w:val="00A91C1E"/>
    <w:rsid w:val="00A97F1A"/>
    <w:rsid w:val="00AA45A3"/>
    <w:rsid w:val="00AA6C63"/>
    <w:rsid w:val="00AC1A7F"/>
    <w:rsid w:val="00AC51E3"/>
    <w:rsid w:val="00AE2D53"/>
    <w:rsid w:val="00AE42BE"/>
    <w:rsid w:val="00AE5396"/>
    <w:rsid w:val="00AF4BAD"/>
    <w:rsid w:val="00B043F1"/>
    <w:rsid w:val="00B12DCD"/>
    <w:rsid w:val="00B41045"/>
    <w:rsid w:val="00B43299"/>
    <w:rsid w:val="00BA31C3"/>
    <w:rsid w:val="00BA75B0"/>
    <w:rsid w:val="00BB0E7F"/>
    <w:rsid w:val="00BB3152"/>
    <w:rsid w:val="00BB7ADA"/>
    <w:rsid w:val="00BC20FD"/>
    <w:rsid w:val="00BC751B"/>
    <w:rsid w:val="00BD05FF"/>
    <w:rsid w:val="00C07304"/>
    <w:rsid w:val="00C21AC8"/>
    <w:rsid w:val="00C236B2"/>
    <w:rsid w:val="00C31178"/>
    <w:rsid w:val="00C31461"/>
    <w:rsid w:val="00C373FC"/>
    <w:rsid w:val="00C42B1F"/>
    <w:rsid w:val="00C51BDA"/>
    <w:rsid w:val="00C86D8B"/>
    <w:rsid w:val="00C94002"/>
    <w:rsid w:val="00CD462E"/>
    <w:rsid w:val="00CF76BC"/>
    <w:rsid w:val="00D45CAA"/>
    <w:rsid w:val="00D60660"/>
    <w:rsid w:val="00D735B2"/>
    <w:rsid w:val="00D81C15"/>
    <w:rsid w:val="00D850CB"/>
    <w:rsid w:val="00D92532"/>
    <w:rsid w:val="00D94A91"/>
    <w:rsid w:val="00DA49D1"/>
    <w:rsid w:val="00DA6830"/>
    <w:rsid w:val="00DF637B"/>
    <w:rsid w:val="00E12A9E"/>
    <w:rsid w:val="00E1790B"/>
    <w:rsid w:val="00E47BE2"/>
    <w:rsid w:val="00E619CA"/>
    <w:rsid w:val="00E679D6"/>
    <w:rsid w:val="00E7688A"/>
    <w:rsid w:val="00E840C3"/>
    <w:rsid w:val="00EB72C9"/>
    <w:rsid w:val="00ED61BB"/>
    <w:rsid w:val="00EE00C1"/>
    <w:rsid w:val="00F46139"/>
    <w:rsid w:val="00FC22DA"/>
    <w:rsid w:val="00FF778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E2D53"/>
    <w:rPr>
      <w:vertAlign w:val="superscript"/>
    </w:rPr>
  </w:style>
  <w:style w:type="paragraph" w:styleId="FootnoteText">
    <w:name w:val="footnote text"/>
    <w:basedOn w:val="Normal"/>
    <w:link w:val="FootnoteTextChar"/>
    <w:uiPriority w:val="99"/>
    <w:semiHidden/>
    <w:unhideWhenUsed/>
    <w:rsid w:val="00AE2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D53"/>
    <w:rPr>
      <w:sz w:val="20"/>
      <w:szCs w:val="20"/>
    </w:rPr>
  </w:style>
  <w:style w:type="paragraph" w:styleId="ListParagraph">
    <w:name w:val="List Paragraph"/>
    <w:basedOn w:val="Normal"/>
    <w:uiPriority w:val="34"/>
    <w:qFormat/>
    <w:rsid w:val="00AE2D53"/>
    <w:pPr>
      <w:ind w:left="720"/>
      <w:contextualSpacing/>
    </w:pPr>
  </w:style>
  <w:style w:type="paragraph" w:styleId="Header">
    <w:name w:val="header"/>
    <w:basedOn w:val="Normal"/>
    <w:link w:val="HeaderChar"/>
    <w:uiPriority w:val="99"/>
    <w:unhideWhenUsed/>
    <w:rsid w:val="00DA6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830"/>
  </w:style>
  <w:style w:type="paragraph" w:styleId="Footer">
    <w:name w:val="footer"/>
    <w:basedOn w:val="Normal"/>
    <w:link w:val="FooterChar"/>
    <w:uiPriority w:val="99"/>
    <w:unhideWhenUsed/>
    <w:rsid w:val="00DA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B1D0-96F8-4C9A-8926-7C4E6977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11</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REDI SUSANTO</cp:lastModifiedBy>
  <cp:revision>58</cp:revision>
  <cp:lastPrinted>2015-11-04T06:58:00Z</cp:lastPrinted>
  <dcterms:created xsi:type="dcterms:W3CDTF">2015-04-24T06:06:00Z</dcterms:created>
  <dcterms:modified xsi:type="dcterms:W3CDTF">2015-11-04T07:27:00Z</dcterms:modified>
</cp:coreProperties>
</file>